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A8" w:rsidRPr="00F31582" w:rsidRDefault="008274A8" w:rsidP="001701A8">
      <w:pPr>
        <w:rPr>
          <w:rFonts w:ascii="Bookman Old Style" w:hAnsi="Bookman Old Style"/>
          <w:b/>
          <w:i/>
          <w:sz w:val="28"/>
          <w:szCs w:val="28"/>
        </w:rPr>
      </w:pPr>
    </w:p>
    <w:p w:rsidR="00B06491" w:rsidRDefault="0043341D" w:rsidP="00B06491">
      <w:pPr>
        <w:ind w:left="-288"/>
        <w:rPr>
          <w:rFonts w:ascii="Bookman Old Style" w:hAnsi="Bookman Old Style"/>
          <w:b/>
          <w:sz w:val="28"/>
          <w:szCs w:val="28"/>
        </w:rPr>
      </w:pPr>
      <w:r w:rsidRPr="0043341D">
        <w:rPr>
          <w:rFonts w:ascii="Bookman Old Style" w:hAnsi="Bookman Old Style"/>
          <w:b/>
          <w:sz w:val="28"/>
          <w:szCs w:val="28"/>
        </w:rPr>
        <w:t>IN THE SUPREME COURT OF ZAMBIA</w:t>
      </w:r>
      <w:r w:rsidRPr="0043341D">
        <w:rPr>
          <w:rFonts w:ascii="Bookman Old Style" w:hAnsi="Bookman Old Style"/>
          <w:b/>
          <w:sz w:val="28"/>
          <w:szCs w:val="28"/>
        </w:rPr>
        <w:tab/>
        <w:t xml:space="preserve">    APPEAL NO. 67/2008</w:t>
      </w:r>
    </w:p>
    <w:p w:rsidR="00B06491" w:rsidRDefault="0043341D" w:rsidP="00B06491">
      <w:pPr>
        <w:ind w:left="-288"/>
        <w:rPr>
          <w:rFonts w:ascii="Bookman Old Style" w:hAnsi="Bookman Old Style"/>
          <w:b/>
          <w:sz w:val="28"/>
          <w:szCs w:val="28"/>
        </w:rPr>
      </w:pPr>
      <w:r w:rsidRPr="0043341D">
        <w:rPr>
          <w:rFonts w:ascii="Bookman Old Style" w:hAnsi="Bookman Old Style"/>
          <w:b/>
          <w:sz w:val="28"/>
          <w:szCs w:val="28"/>
        </w:rPr>
        <w:t>HOLDEN AT NDOLA</w:t>
      </w:r>
    </w:p>
    <w:p w:rsidR="0043341D" w:rsidRPr="00B06491" w:rsidRDefault="0043341D" w:rsidP="00B06491">
      <w:pPr>
        <w:ind w:left="-288"/>
        <w:rPr>
          <w:rFonts w:ascii="Bookman Old Style" w:hAnsi="Bookman Old Style"/>
          <w:sz w:val="28"/>
          <w:szCs w:val="28"/>
        </w:rPr>
      </w:pPr>
      <w:r w:rsidRPr="00B06491">
        <w:rPr>
          <w:rFonts w:ascii="Bookman Old Style" w:hAnsi="Bookman Old Style"/>
          <w:sz w:val="28"/>
          <w:szCs w:val="28"/>
        </w:rPr>
        <w:t xml:space="preserve">(Civil Jurisdiction) </w:t>
      </w:r>
    </w:p>
    <w:p w:rsidR="0043341D" w:rsidRPr="0043341D" w:rsidRDefault="0043341D" w:rsidP="0043341D">
      <w:pPr>
        <w:rPr>
          <w:rFonts w:ascii="Bookman Old Style" w:hAnsi="Bookman Old Style"/>
          <w:b/>
          <w:sz w:val="28"/>
          <w:szCs w:val="28"/>
        </w:rPr>
      </w:pPr>
    </w:p>
    <w:p w:rsidR="0043341D" w:rsidRPr="0043341D" w:rsidRDefault="0043341D" w:rsidP="0043341D">
      <w:pPr>
        <w:rPr>
          <w:rFonts w:ascii="Bookman Old Style" w:hAnsi="Bookman Old Style"/>
          <w:b/>
          <w:sz w:val="32"/>
          <w:szCs w:val="32"/>
        </w:rPr>
      </w:pPr>
      <w:r w:rsidRPr="0043341D">
        <w:rPr>
          <w:rFonts w:ascii="Bookman Old Style" w:hAnsi="Bookman Old Style"/>
          <w:b/>
          <w:sz w:val="32"/>
          <w:szCs w:val="32"/>
        </w:rPr>
        <w:t>B E T W E E N:</w:t>
      </w:r>
    </w:p>
    <w:p w:rsidR="0043341D" w:rsidRPr="0043341D" w:rsidRDefault="0070155A" w:rsidP="00B8228D">
      <w:pPr>
        <w:spacing w:line="240" w:lineRule="auto"/>
        <w:rPr>
          <w:rFonts w:ascii="Bookman Old Style" w:hAnsi="Bookman Old Style"/>
          <w:b/>
          <w:sz w:val="28"/>
          <w:szCs w:val="28"/>
        </w:rPr>
      </w:pPr>
      <w:r>
        <w:rPr>
          <w:rFonts w:ascii="Bookman Old Style" w:hAnsi="Bookman Old Style"/>
          <w:b/>
          <w:sz w:val="28"/>
          <w:szCs w:val="28"/>
        </w:rPr>
        <w:t>ENERGOIVEST LIMITED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0043341D" w:rsidRPr="0043341D">
        <w:rPr>
          <w:rFonts w:ascii="Bookman Old Style" w:hAnsi="Bookman Old Style"/>
          <w:b/>
          <w:sz w:val="28"/>
          <w:szCs w:val="28"/>
        </w:rPr>
        <w:t>1</w:t>
      </w:r>
      <w:r w:rsidR="0043341D" w:rsidRPr="0043341D">
        <w:rPr>
          <w:rFonts w:ascii="Bookman Old Style" w:hAnsi="Bookman Old Style"/>
          <w:b/>
          <w:sz w:val="28"/>
          <w:szCs w:val="28"/>
          <w:vertAlign w:val="superscript"/>
        </w:rPr>
        <w:t>ST</w:t>
      </w:r>
      <w:r w:rsidR="0043341D" w:rsidRPr="0043341D">
        <w:rPr>
          <w:rFonts w:ascii="Bookman Old Style" w:hAnsi="Bookman Old Style"/>
          <w:b/>
          <w:sz w:val="28"/>
          <w:szCs w:val="28"/>
        </w:rPr>
        <w:t xml:space="preserve"> APPELLANT</w:t>
      </w:r>
    </w:p>
    <w:p w:rsidR="0043341D" w:rsidRPr="0043341D" w:rsidRDefault="0043341D" w:rsidP="00B8228D">
      <w:pPr>
        <w:spacing w:line="240" w:lineRule="auto"/>
        <w:rPr>
          <w:rFonts w:ascii="Bookman Old Style" w:hAnsi="Bookman Old Style"/>
          <w:b/>
          <w:sz w:val="28"/>
          <w:szCs w:val="28"/>
        </w:rPr>
      </w:pPr>
      <w:r w:rsidRPr="0043341D">
        <w:rPr>
          <w:rFonts w:ascii="Bookman Old Style" w:hAnsi="Bookman Old Style"/>
          <w:b/>
          <w:sz w:val="28"/>
          <w:szCs w:val="28"/>
        </w:rPr>
        <w:t>ENERGOINST (Z) LIMITED</w:t>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t>2</w:t>
      </w:r>
      <w:r w:rsidRPr="0043341D">
        <w:rPr>
          <w:rFonts w:ascii="Bookman Old Style" w:hAnsi="Bookman Old Style"/>
          <w:b/>
          <w:sz w:val="28"/>
          <w:szCs w:val="28"/>
          <w:vertAlign w:val="superscript"/>
        </w:rPr>
        <w:t>ND</w:t>
      </w:r>
      <w:r w:rsidRPr="0043341D">
        <w:rPr>
          <w:rFonts w:ascii="Bookman Old Style" w:hAnsi="Bookman Old Style"/>
          <w:b/>
          <w:sz w:val="28"/>
          <w:szCs w:val="28"/>
        </w:rPr>
        <w:t xml:space="preserve"> APPELLANT</w:t>
      </w:r>
    </w:p>
    <w:p w:rsidR="00993E85" w:rsidRPr="0043341D" w:rsidRDefault="0043341D" w:rsidP="00B8228D">
      <w:pPr>
        <w:spacing w:line="240" w:lineRule="auto"/>
        <w:rPr>
          <w:rFonts w:ascii="Bookman Old Style" w:hAnsi="Bookman Old Style"/>
          <w:b/>
          <w:sz w:val="28"/>
          <w:szCs w:val="28"/>
        </w:rPr>
      </w:pPr>
      <w:r w:rsidRPr="0043341D">
        <w:rPr>
          <w:rFonts w:ascii="Bookman Old Style" w:hAnsi="Bookman Old Style"/>
          <w:b/>
          <w:sz w:val="28"/>
          <w:szCs w:val="28"/>
        </w:rPr>
        <w:t xml:space="preserve"> AND</w:t>
      </w:r>
    </w:p>
    <w:p w:rsidR="0043341D" w:rsidRPr="0043341D" w:rsidRDefault="0043341D" w:rsidP="00B8228D">
      <w:pPr>
        <w:spacing w:line="240" w:lineRule="auto"/>
        <w:rPr>
          <w:rFonts w:ascii="Bookman Old Style" w:hAnsi="Bookman Old Style"/>
          <w:b/>
          <w:sz w:val="28"/>
          <w:szCs w:val="28"/>
        </w:rPr>
      </w:pPr>
      <w:r w:rsidRPr="0043341D">
        <w:rPr>
          <w:rFonts w:ascii="Bookman Old Style" w:hAnsi="Bookman Old Style"/>
          <w:b/>
          <w:sz w:val="28"/>
          <w:szCs w:val="28"/>
        </w:rPr>
        <w:t>BANK OF ZAMBIA</w:t>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t>1</w:t>
      </w:r>
      <w:r w:rsidRPr="0043341D">
        <w:rPr>
          <w:rFonts w:ascii="Bookman Old Style" w:hAnsi="Bookman Old Style"/>
          <w:b/>
          <w:sz w:val="28"/>
          <w:szCs w:val="28"/>
          <w:vertAlign w:val="superscript"/>
        </w:rPr>
        <w:t>ST</w:t>
      </w:r>
      <w:r w:rsidRPr="0043341D">
        <w:rPr>
          <w:rFonts w:ascii="Bookman Old Style" w:hAnsi="Bookman Old Style"/>
          <w:b/>
          <w:sz w:val="28"/>
          <w:szCs w:val="28"/>
        </w:rPr>
        <w:t xml:space="preserve"> RESPONDENT</w:t>
      </w:r>
    </w:p>
    <w:p w:rsidR="0043341D" w:rsidRDefault="0043341D" w:rsidP="00B8228D">
      <w:pPr>
        <w:spacing w:line="240" w:lineRule="auto"/>
        <w:rPr>
          <w:rFonts w:ascii="Bookman Old Style" w:hAnsi="Bookman Old Style"/>
          <w:b/>
          <w:sz w:val="28"/>
          <w:szCs w:val="28"/>
        </w:rPr>
      </w:pPr>
      <w:r w:rsidRPr="0043341D">
        <w:rPr>
          <w:rFonts w:ascii="Bookman Old Style" w:hAnsi="Bookman Old Style"/>
          <w:b/>
          <w:sz w:val="28"/>
          <w:szCs w:val="28"/>
        </w:rPr>
        <w:t>ATTORNEY GENERAL</w:t>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r>
      <w:r w:rsidRPr="0043341D">
        <w:rPr>
          <w:rFonts w:ascii="Bookman Old Style" w:hAnsi="Bookman Old Style"/>
          <w:b/>
          <w:sz w:val="28"/>
          <w:szCs w:val="28"/>
        </w:rPr>
        <w:tab/>
        <w:t>2</w:t>
      </w:r>
      <w:r w:rsidRPr="0043341D">
        <w:rPr>
          <w:rFonts w:ascii="Bookman Old Style" w:hAnsi="Bookman Old Style"/>
          <w:b/>
          <w:sz w:val="28"/>
          <w:szCs w:val="28"/>
          <w:vertAlign w:val="superscript"/>
        </w:rPr>
        <w:t>ND</w:t>
      </w:r>
      <w:r w:rsidRPr="0043341D">
        <w:rPr>
          <w:rFonts w:ascii="Bookman Old Style" w:hAnsi="Bookman Old Style"/>
          <w:b/>
          <w:sz w:val="28"/>
          <w:szCs w:val="28"/>
        </w:rPr>
        <w:t xml:space="preserve"> RESPONDENT</w:t>
      </w:r>
    </w:p>
    <w:p w:rsidR="001D3BDD" w:rsidRDefault="001D3BDD" w:rsidP="00B8228D">
      <w:pPr>
        <w:spacing w:line="240" w:lineRule="auto"/>
        <w:rPr>
          <w:rFonts w:ascii="Bookman Old Style" w:hAnsi="Bookman Old Style"/>
          <w:b/>
          <w:sz w:val="28"/>
          <w:szCs w:val="28"/>
        </w:rPr>
      </w:pPr>
    </w:p>
    <w:p w:rsidR="0043341D" w:rsidRPr="001701A8" w:rsidRDefault="0043341D">
      <w:pPr>
        <w:rPr>
          <w:rFonts w:ascii="Bookman Old Style" w:hAnsi="Bookman Old Style"/>
          <w:b/>
          <w:sz w:val="24"/>
          <w:szCs w:val="24"/>
        </w:rPr>
      </w:pPr>
      <w:r w:rsidRPr="001701A8">
        <w:rPr>
          <w:rFonts w:ascii="Bookman Old Style" w:hAnsi="Bookman Old Style"/>
          <w:b/>
          <w:sz w:val="24"/>
          <w:szCs w:val="24"/>
        </w:rPr>
        <w:t xml:space="preserve">Coram: </w:t>
      </w:r>
      <w:r w:rsidR="00AE621B" w:rsidRPr="001701A8">
        <w:rPr>
          <w:rFonts w:ascii="Bookman Old Style" w:hAnsi="Bookman Old Style"/>
          <w:b/>
          <w:sz w:val="24"/>
          <w:szCs w:val="24"/>
        </w:rPr>
        <w:tab/>
      </w:r>
      <w:r w:rsidRPr="001701A8">
        <w:rPr>
          <w:rFonts w:ascii="Bookman Old Style" w:hAnsi="Bookman Old Style"/>
          <w:b/>
          <w:sz w:val="24"/>
          <w:szCs w:val="24"/>
        </w:rPr>
        <w:t xml:space="preserve">Chirwa, Ag/DCJ., Chibesakunda </w:t>
      </w:r>
      <w:r w:rsidR="00AE621B" w:rsidRPr="001701A8">
        <w:rPr>
          <w:rFonts w:ascii="Bookman Old Style" w:hAnsi="Bookman Old Style"/>
          <w:b/>
          <w:sz w:val="24"/>
          <w:szCs w:val="24"/>
        </w:rPr>
        <w:t>&amp;</w:t>
      </w:r>
      <w:r w:rsidRPr="001701A8">
        <w:rPr>
          <w:rFonts w:ascii="Bookman Old Style" w:hAnsi="Bookman Old Style"/>
          <w:b/>
          <w:sz w:val="24"/>
          <w:szCs w:val="24"/>
        </w:rPr>
        <w:t xml:space="preserve"> Mwanamwambwa </w:t>
      </w:r>
      <w:r w:rsidR="00AE621B" w:rsidRPr="001701A8">
        <w:rPr>
          <w:rFonts w:ascii="Bookman Old Style" w:hAnsi="Bookman Old Style"/>
          <w:b/>
          <w:sz w:val="24"/>
          <w:szCs w:val="24"/>
        </w:rPr>
        <w:t>J</w:t>
      </w:r>
      <w:r w:rsidRPr="001701A8">
        <w:rPr>
          <w:rFonts w:ascii="Bookman Old Style" w:hAnsi="Bookman Old Style"/>
          <w:b/>
          <w:sz w:val="24"/>
          <w:szCs w:val="24"/>
        </w:rPr>
        <w:t>JS</w:t>
      </w:r>
      <w:r w:rsidR="00AE621B" w:rsidRPr="001701A8">
        <w:rPr>
          <w:rFonts w:ascii="Bookman Old Style" w:hAnsi="Bookman Old Style"/>
          <w:b/>
          <w:sz w:val="24"/>
          <w:szCs w:val="24"/>
        </w:rPr>
        <w:t>.</w:t>
      </w:r>
    </w:p>
    <w:p w:rsidR="00AE621B" w:rsidRPr="001701A8" w:rsidRDefault="00AE621B" w:rsidP="00663A8F">
      <w:pPr>
        <w:ind w:firstLine="720"/>
        <w:jc w:val="center"/>
        <w:rPr>
          <w:rFonts w:ascii="Bookman Old Style" w:hAnsi="Bookman Old Style"/>
          <w:b/>
          <w:sz w:val="24"/>
          <w:szCs w:val="24"/>
        </w:rPr>
      </w:pPr>
      <w:r w:rsidRPr="001701A8">
        <w:rPr>
          <w:rFonts w:ascii="Bookman Old Style" w:hAnsi="Bookman Old Style"/>
          <w:b/>
          <w:sz w:val="24"/>
          <w:szCs w:val="24"/>
        </w:rPr>
        <w:t>1</w:t>
      </w:r>
      <w:r w:rsidRPr="001701A8">
        <w:rPr>
          <w:rFonts w:ascii="Bookman Old Style" w:hAnsi="Bookman Old Style"/>
          <w:b/>
          <w:sz w:val="24"/>
          <w:szCs w:val="24"/>
          <w:vertAlign w:val="superscript"/>
        </w:rPr>
        <w:t>st</w:t>
      </w:r>
      <w:r w:rsidRPr="001701A8">
        <w:rPr>
          <w:rFonts w:ascii="Bookman Old Style" w:hAnsi="Bookman Old Style"/>
          <w:b/>
          <w:sz w:val="24"/>
          <w:szCs w:val="24"/>
        </w:rPr>
        <w:t xml:space="preserve"> December, 2009 and </w:t>
      </w:r>
      <w:r w:rsidR="00F259C7" w:rsidRPr="001701A8">
        <w:rPr>
          <w:rFonts w:ascii="Bookman Old Style" w:hAnsi="Bookman Old Style"/>
          <w:b/>
          <w:sz w:val="24"/>
          <w:szCs w:val="24"/>
        </w:rPr>
        <w:t>2</w:t>
      </w:r>
      <w:r w:rsidR="00F259C7">
        <w:rPr>
          <w:rFonts w:ascii="Bookman Old Style" w:hAnsi="Bookman Old Style"/>
          <w:b/>
          <w:sz w:val="24"/>
          <w:szCs w:val="24"/>
        </w:rPr>
        <w:t>9</w:t>
      </w:r>
      <w:r w:rsidR="00F259C7" w:rsidRPr="00F51138">
        <w:rPr>
          <w:rFonts w:ascii="Bookman Old Style" w:hAnsi="Bookman Old Style"/>
          <w:b/>
          <w:sz w:val="24"/>
          <w:szCs w:val="24"/>
          <w:vertAlign w:val="superscript"/>
        </w:rPr>
        <w:t>th</w:t>
      </w:r>
      <w:r w:rsidR="00F259C7">
        <w:rPr>
          <w:rFonts w:ascii="Bookman Old Style" w:hAnsi="Bookman Old Style"/>
          <w:b/>
          <w:sz w:val="24"/>
          <w:szCs w:val="24"/>
        </w:rPr>
        <w:t xml:space="preserve"> </w:t>
      </w:r>
      <w:r w:rsidR="00F259C7" w:rsidRPr="001701A8">
        <w:rPr>
          <w:rFonts w:ascii="Bookman Old Style" w:hAnsi="Bookman Old Style"/>
          <w:b/>
          <w:sz w:val="24"/>
          <w:szCs w:val="24"/>
        </w:rPr>
        <w:t>May</w:t>
      </w:r>
      <w:r w:rsidR="00E44DC9" w:rsidRPr="001701A8">
        <w:rPr>
          <w:rFonts w:ascii="Bookman Old Style" w:hAnsi="Bookman Old Style"/>
          <w:b/>
          <w:sz w:val="24"/>
          <w:szCs w:val="24"/>
        </w:rPr>
        <w:t>, 2012</w:t>
      </w:r>
    </w:p>
    <w:p w:rsidR="00AE621B" w:rsidRPr="001701A8" w:rsidRDefault="00AE621B" w:rsidP="009122B3">
      <w:pPr>
        <w:ind w:left="3600" w:hanging="3600"/>
        <w:rPr>
          <w:rFonts w:ascii="Bookman Old Style" w:hAnsi="Bookman Old Style"/>
          <w:b/>
          <w:sz w:val="24"/>
          <w:szCs w:val="24"/>
        </w:rPr>
      </w:pPr>
      <w:r w:rsidRPr="001701A8">
        <w:rPr>
          <w:rFonts w:ascii="Bookman Old Style" w:hAnsi="Bookman Old Style"/>
          <w:b/>
          <w:sz w:val="24"/>
          <w:szCs w:val="24"/>
        </w:rPr>
        <w:t xml:space="preserve">For the Appellants: </w:t>
      </w:r>
      <w:r w:rsidRPr="001701A8">
        <w:rPr>
          <w:rFonts w:ascii="Bookman Old Style" w:hAnsi="Bookman Old Style"/>
          <w:b/>
          <w:sz w:val="24"/>
          <w:szCs w:val="24"/>
        </w:rPr>
        <w:tab/>
        <w:t xml:space="preserve">Mr M Musonda of </w:t>
      </w:r>
      <w:r w:rsidR="0056361B" w:rsidRPr="001701A8">
        <w:rPr>
          <w:rFonts w:ascii="Bookman Old Style" w:hAnsi="Bookman Old Style"/>
          <w:b/>
          <w:sz w:val="24"/>
          <w:szCs w:val="24"/>
        </w:rPr>
        <w:t xml:space="preserve">Messrs </w:t>
      </w:r>
      <w:r w:rsidRPr="001701A8">
        <w:rPr>
          <w:rFonts w:ascii="Bookman Old Style" w:hAnsi="Bookman Old Style"/>
          <w:b/>
          <w:sz w:val="24"/>
          <w:szCs w:val="24"/>
        </w:rPr>
        <w:t>M Musonda and Company.</w:t>
      </w:r>
    </w:p>
    <w:p w:rsidR="00AE621B" w:rsidRPr="001701A8" w:rsidRDefault="00AE621B" w:rsidP="00AE621B">
      <w:pPr>
        <w:ind w:left="3600" w:hanging="3600"/>
        <w:rPr>
          <w:rFonts w:ascii="Bookman Old Style" w:hAnsi="Bookman Old Style"/>
          <w:b/>
          <w:sz w:val="24"/>
          <w:szCs w:val="24"/>
        </w:rPr>
      </w:pPr>
      <w:r w:rsidRPr="001701A8">
        <w:rPr>
          <w:rFonts w:ascii="Bookman Old Style" w:hAnsi="Bookman Old Style"/>
          <w:b/>
          <w:sz w:val="24"/>
          <w:szCs w:val="24"/>
        </w:rPr>
        <w:t>For the 1</w:t>
      </w:r>
      <w:r w:rsidRPr="001701A8">
        <w:rPr>
          <w:rFonts w:ascii="Bookman Old Style" w:hAnsi="Bookman Old Style"/>
          <w:b/>
          <w:sz w:val="24"/>
          <w:szCs w:val="24"/>
          <w:vertAlign w:val="superscript"/>
        </w:rPr>
        <w:t>st</w:t>
      </w:r>
      <w:r w:rsidRPr="001701A8">
        <w:rPr>
          <w:rFonts w:ascii="Bookman Old Style" w:hAnsi="Bookman Old Style"/>
          <w:b/>
          <w:sz w:val="24"/>
          <w:szCs w:val="24"/>
        </w:rPr>
        <w:t xml:space="preserve"> Respondent:</w:t>
      </w:r>
      <w:r w:rsidRPr="001701A8">
        <w:rPr>
          <w:rFonts w:ascii="Bookman Old Style" w:hAnsi="Bookman Old Style"/>
          <w:b/>
          <w:sz w:val="24"/>
          <w:szCs w:val="24"/>
        </w:rPr>
        <w:tab/>
        <w:t xml:space="preserve">Mr M Mundashi, SC and Mr B Mutale of </w:t>
      </w:r>
      <w:r w:rsidR="00E35029" w:rsidRPr="001701A8">
        <w:rPr>
          <w:rFonts w:ascii="Bookman Old Style" w:hAnsi="Bookman Old Style"/>
          <w:b/>
          <w:sz w:val="24"/>
          <w:szCs w:val="24"/>
        </w:rPr>
        <w:t xml:space="preserve">Messrs </w:t>
      </w:r>
      <w:r w:rsidRPr="001701A8">
        <w:rPr>
          <w:rFonts w:ascii="Bookman Old Style" w:hAnsi="Bookman Old Style"/>
          <w:b/>
          <w:sz w:val="24"/>
          <w:szCs w:val="24"/>
        </w:rPr>
        <w:t>M</w:t>
      </w:r>
      <w:r w:rsidR="00E35029" w:rsidRPr="001701A8">
        <w:rPr>
          <w:rFonts w:ascii="Bookman Old Style" w:hAnsi="Bookman Old Style"/>
          <w:b/>
          <w:sz w:val="24"/>
          <w:szCs w:val="24"/>
        </w:rPr>
        <w:t xml:space="preserve">ulenga, </w:t>
      </w:r>
      <w:r w:rsidRPr="001701A8">
        <w:rPr>
          <w:rFonts w:ascii="Bookman Old Style" w:hAnsi="Bookman Old Style"/>
          <w:b/>
          <w:sz w:val="24"/>
          <w:szCs w:val="24"/>
        </w:rPr>
        <w:t xml:space="preserve"> Mundashi</w:t>
      </w:r>
      <w:r w:rsidRPr="001701A8">
        <w:rPr>
          <w:rFonts w:ascii="Bookman Old Style" w:hAnsi="Bookman Old Style"/>
          <w:b/>
          <w:sz w:val="24"/>
          <w:szCs w:val="24"/>
        </w:rPr>
        <w:tab/>
        <w:t>and Company.</w:t>
      </w:r>
    </w:p>
    <w:p w:rsidR="00AE621B" w:rsidRPr="001701A8" w:rsidRDefault="00AE621B">
      <w:pPr>
        <w:rPr>
          <w:rFonts w:ascii="Bookman Old Style" w:hAnsi="Bookman Old Style"/>
          <w:b/>
          <w:sz w:val="24"/>
          <w:szCs w:val="24"/>
        </w:rPr>
      </w:pPr>
      <w:r w:rsidRPr="001701A8">
        <w:rPr>
          <w:rFonts w:ascii="Bookman Old Style" w:hAnsi="Bookman Old Style"/>
          <w:b/>
          <w:sz w:val="24"/>
          <w:szCs w:val="24"/>
        </w:rPr>
        <w:t>For the 2</w:t>
      </w:r>
      <w:r w:rsidRPr="001701A8">
        <w:rPr>
          <w:rFonts w:ascii="Bookman Old Style" w:hAnsi="Bookman Old Style"/>
          <w:b/>
          <w:sz w:val="24"/>
          <w:szCs w:val="24"/>
          <w:vertAlign w:val="superscript"/>
        </w:rPr>
        <w:t>nd</w:t>
      </w:r>
      <w:r w:rsidRPr="001701A8">
        <w:rPr>
          <w:rFonts w:ascii="Bookman Old Style" w:hAnsi="Bookman Old Style"/>
          <w:b/>
          <w:sz w:val="24"/>
          <w:szCs w:val="24"/>
        </w:rPr>
        <w:t xml:space="preserve"> Respondent:</w:t>
      </w:r>
      <w:r w:rsidR="00816C6C" w:rsidRPr="001701A8">
        <w:rPr>
          <w:rFonts w:ascii="Bookman Old Style" w:hAnsi="Bookman Old Style"/>
          <w:b/>
          <w:sz w:val="24"/>
          <w:szCs w:val="24"/>
        </w:rPr>
        <w:tab/>
        <w:t>Mr M Lukwasa, Princip</w:t>
      </w:r>
      <w:r w:rsidRPr="001701A8">
        <w:rPr>
          <w:rFonts w:ascii="Bookman Old Style" w:hAnsi="Bookman Old Style"/>
          <w:b/>
          <w:sz w:val="24"/>
          <w:szCs w:val="24"/>
        </w:rPr>
        <w:t>l</w:t>
      </w:r>
      <w:r w:rsidR="00816C6C" w:rsidRPr="001701A8">
        <w:rPr>
          <w:rFonts w:ascii="Bookman Old Style" w:hAnsi="Bookman Old Style"/>
          <w:b/>
          <w:sz w:val="24"/>
          <w:szCs w:val="24"/>
        </w:rPr>
        <w:t>e</w:t>
      </w:r>
      <w:r w:rsidRPr="001701A8">
        <w:rPr>
          <w:rFonts w:ascii="Bookman Old Style" w:hAnsi="Bookman Old Style"/>
          <w:b/>
          <w:sz w:val="24"/>
          <w:szCs w:val="24"/>
        </w:rPr>
        <w:t xml:space="preserve"> State Advocate</w:t>
      </w:r>
      <w:r w:rsidR="000A009C" w:rsidRPr="001701A8">
        <w:rPr>
          <w:rFonts w:ascii="Bookman Old Style" w:hAnsi="Bookman Old Style"/>
          <w:b/>
          <w:sz w:val="24"/>
          <w:szCs w:val="24"/>
        </w:rPr>
        <w:t>.</w:t>
      </w:r>
    </w:p>
    <w:p w:rsidR="00AE621B" w:rsidRPr="008A4381" w:rsidRDefault="00AE621B" w:rsidP="00AE621B">
      <w:pPr>
        <w:pBdr>
          <w:top w:val="single" w:sz="12" w:space="1" w:color="auto"/>
          <w:bottom w:val="single" w:sz="12" w:space="1" w:color="auto"/>
        </w:pBdr>
        <w:jc w:val="center"/>
        <w:rPr>
          <w:rFonts w:ascii="Bookman Old Style" w:hAnsi="Bookman Old Style"/>
          <w:b/>
          <w:sz w:val="36"/>
          <w:szCs w:val="36"/>
        </w:rPr>
      </w:pPr>
      <w:r w:rsidRPr="008A4381">
        <w:rPr>
          <w:rFonts w:ascii="Bookman Old Style" w:hAnsi="Bookman Old Style"/>
          <w:b/>
          <w:sz w:val="32"/>
          <w:szCs w:val="32"/>
        </w:rPr>
        <w:t>JUDGMENT</w:t>
      </w:r>
    </w:p>
    <w:p w:rsidR="00AE621B" w:rsidRDefault="00AE621B" w:rsidP="00AE621B">
      <w:pPr>
        <w:rPr>
          <w:rFonts w:ascii="Bookman Old Style" w:hAnsi="Bookman Old Style"/>
          <w:b/>
          <w:sz w:val="28"/>
          <w:szCs w:val="28"/>
        </w:rPr>
      </w:pPr>
      <w:r w:rsidRPr="00AE621B">
        <w:rPr>
          <w:rFonts w:ascii="Bookman Old Style" w:hAnsi="Bookman Old Style"/>
          <w:b/>
          <w:sz w:val="28"/>
          <w:szCs w:val="28"/>
        </w:rPr>
        <w:t>Chibesakunda JS.,</w:t>
      </w:r>
      <w:r w:rsidRPr="00AE621B">
        <w:rPr>
          <w:rFonts w:ascii="Castellar" w:hAnsi="Castellar"/>
          <w:b/>
          <w:sz w:val="28"/>
          <w:szCs w:val="28"/>
        </w:rPr>
        <w:t xml:space="preserve"> </w:t>
      </w:r>
      <w:r w:rsidRPr="00AE621B">
        <w:rPr>
          <w:rFonts w:ascii="Bookman Old Style" w:hAnsi="Bookman Old Style"/>
          <w:b/>
          <w:sz w:val="28"/>
          <w:szCs w:val="28"/>
        </w:rPr>
        <w:t>delivered the Judgment of the Court</w:t>
      </w:r>
      <w:r>
        <w:rPr>
          <w:rFonts w:ascii="Bookman Old Style" w:hAnsi="Bookman Old Style"/>
          <w:b/>
          <w:sz w:val="28"/>
          <w:szCs w:val="28"/>
        </w:rPr>
        <w:t>.</w:t>
      </w:r>
    </w:p>
    <w:p w:rsidR="00B8228D" w:rsidRPr="00697452" w:rsidRDefault="00FA6C7C" w:rsidP="00AE621B">
      <w:r>
        <w:rPr>
          <w:rFonts w:ascii="Bookman Old Style" w:hAnsi="Bookman Old Style"/>
          <w:b/>
          <w:i/>
          <w:sz w:val="24"/>
          <w:szCs w:val="24"/>
          <w:u w:val="single"/>
        </w:rPr>
        <w:t xml:space="preserve"> </w:t>
      </w:r>
    </w:p>
    <w:p w:rsidR="00AE621B" w:rsidRPr="001D3BDD" w:rsidRDefault="00AE621B" w:rsidP="001F736C">
      <w:pPr>
        <w:ind w:firstLine="720"/>
        <w:rPr>
          <w:rFonts w:ascii="Bookman Old Style" w:hAnsi="Bookman Old Style"/>
          <w:b/>
          <w:i/>
        </w:rPr>
      </w:pPr>
      <w:r w:rsidRPr="001D3BDD">
        <w:rPr>
          <w:rFonts w:ascii="Bookman Old Style" w:hAnsi="Bookman Old Style"/>
          <w:b/>
          <w:i/>
          <w:u w:val="single"/>
        </w:rPr>
        <w:t>Cases referred to</w:t>
      </w:r>
      <w:r w:rsidRPr="001D3BDD">
        <w:rPr>
          <w:rFonts w:ascii="Bookman Old Style" w:hAnsi="Bookman Old Style"/>
          <w:b/>
          <w:i/>
        </w:rPr>
        <w:t>:</w:t>
      </w:r>
    </w:p>
    <w:p w:rsidR="00D02C3A" w:rsidRPr="001D3BDD" w:rsidRDefault="00E36BE0" w:rsidP="00E36BE0">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TRADE KINGS LIMITED VS UNILEVER PLC AND CHESEBROUGH PONDS</w:t>
      </w:r>
      <w:r w:rsidR="002E7A41" w:rsidRPr="001D3BDD">
        <w:rPr>
          <w:rFonts w:ascii="Bookman Old Style" w:hAnsi="Bookman Old Style"/>
          <w:b/>
        </w:rPr>
        <w:t xml:space="preserve"> </w:t>
      </w:r>
      <w:r w:rsidRPr="001D3BDD">
        <w:rPr>
          <w:rFonts w:ascii="Bookman Old Style" w:hAnsi="Bookman Old Style"/>
          <w:b/>
        </w:rPr>
        <w:t>(Z) LTD AND LEVER BROTHERS (Z) LTD [2000] Z.R. 16</w:t>
      </w:r>
      <w:r w:rsidR="00D02C3A" w:rsidRPr="001D3BDD">
        <w:rPr>
          <w:rFonts w:ascii="Bookman Old Style" w:hAnsi="Bookman Old Style"/>
          <w:b/>
        </w:rPr>
        <w:t>.</w:t>
      </w:r>
    </w:p>
    <w:p w:rsidR="00E36BE0" w:rsidRPr="001D3BDD" w:rsidRDefault="00D02C3A" w:rsidP="00E36BE0">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lastRenderedPageBreak/>
        <w:t xml:space="preserve">ZULU V AVONDALE HOUSING PROJECT [1982] Z.R. 172.   </w:t>
      </w:r>
    </w:p>
    <w:p w:rsidR="0034584F" w:rsidRPr="001D3BDD" w:rsidRDefault="0034584F" w:rsidP="00E36BE0">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ZAMBIA TELECOMMUNICATION CO. LTD V. MUTALE NGANGA AND CHULUMBU EPIPHANO:  SCZ APPEAL NO. 143.99.</w:t>
      </w:r>
    </w:p>
    <w:p w:rsidR="00F03747" w:rsidRPr="001D3BDD" w:rsidRDefault="00F03747" w:rsidP="00E36BE0">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GALAUNIA FARMS LTD V NATIONAL MILLING CO. LTD &amp; NATIONAL MILLING CORPORATION LTD:  [2004] Z.R. 1</w:t>
      </w:r>
      <w:r w:rsidRPr="001D3BDD">
        <w:rPr>
          <w:rFonts w:ascii="Bookman Old Style" w:hAnsi="Bookman Old Style"/>
        </w:rPr>
        <w:t>.</w:t>
      </w:r>
    </w:p>
    <w:p w:rsidR="00171799" w:rsidRPr="001D3BDD" w:rsidRDefault="00171799" w:rsidP="006414B3">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 xml:space="preserve">PETER NG’ANDWE V REX NGOMA: SCZ APPEAL NO. 94 OF 2004. </w:t>
      </w:r>
    </w:p>
    <w:p w:rsidR="00085F63" w:rsidRPr="001D3BDD" w:rsidRDefault="00085F63" w:rsidP="006414B3">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INCAR ZAMBIA LTD VS K.N.G SOLANKI APPEAL NO. 77/2000</w:t>
      </w:r>
    </w:p>
    <w:p w:rsidR="00085F63" w:rsidRPr="001D3BDD" w:rsidRDefault="00085F63" w:rsidP="006414B3">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THE ATTORNEY-GENERAL V MARCUS K. ACHIUME: (1983)ZR1</w:t>
      </w:r>
    </w:p>
    <w:p w:rsidR="00193177" w:rsidRPr="001D3BDD" w:rsidRDefault="00193177" w:rsidP="006414B3">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MILLER V MINISTER OF PENSIONS</w:t>
      </w:r>
    </w:p>
    <w:p w:rsidR="00085F63" w:rsidRPr="001D3BDD" w:rsidRDefault="00085F63" w:rsidP="006414B3">
      <w:pPr>
        <w:pStyle w:val="ListParagraph"/>
        <w:numPr>
          <w:ilvl w:val="0"/>
          <w:numId w:val="2"/>
        </w:numPr>
        <w:spacing w:line="240" w:lineRule="auto"/>
        <w:jc w:val="both"/>
        <w:rPr>
          <w:rFonts w:ascii="Bookman Old Style" w:hAnsi="Bookman Old Style"/>
          <w:b/>
        </w:rPr>
      </w:pPr>
      <w:r w:rsidRPr="001D3BDD">
        <w:rPr>
          <w:rFonts w:ascii="Bookman Old Style" w:hAnsi="Bookman Old Style"/>
          <w:b/>
        </w:rPr>
        <w:t>JOHN PAUL KANSENGELE AND 40 OTHERS V ZAMBIA NATIONAL COMMERCIAL BANK LTD SCZ APPEAL NO. 161 OF 1999</w:t>
      </w:r>
    </w:p>
    <w:p w:rsidR="00085F63" w:rsidRPr="001D3BDD" w:rsidRDefault="001D3BDD" w:rsidP="001D3BDD">
      <w:pPr>
        <w:spacing w:line="240" w:lineRule="auto"/>
        <w:ind w:left="720"/>
        <w:jc w:val="both"/>
        <w:rPr>
          <w:rFonts w:ascii="Bookman Old Style" w:hAnsi="Bookman Old Style"/>
          <w:b/>
        </w:rPr>
      </w:pPr>
      <w:r>
        <w:rPr>
          <w:rFonts w:ascii="Bookman Old Style" w:hAnsi="Bookman Old Style"/>
          <w:b/>
        </w:rPr>
        <w:t>10.</w:t>
      </w:r>
      <w:r w:rsidR="00E44DC9" w:rsidRPr="001D3BDD">
        <w:rPr>
          <w:rFonts w:ascii="Bookman Old Style" w:hAnsi="Bookman Old Style"/>
          <w:b/>
        </w:rPr>
        <w:t xml:space="preserve"> </w:t>
      </w:r>
      <w:r w:rsidR="00085F63" w:rsidRPr="001D3BDD">
        <w:rPr>
          <w:rFonts w:ascii="Bookman Old Style" w:hAnsi="Bookman Old Style"/>
          <w:b/>
        </w:rPr>
        <w:t>VAN BOXTEL V KEARNEY (1987) ZR</w:t>
      </w:r>
    </w:p>
    <w:p w:rsidR="004D0D69" w:rsidRPr="001D3BDD" w:rsidRDefault="00085F63" w:rsidP="00E44DC9">
      <w:pPr>
        <w:pStyle w:val="ListParagraph"/>
        <w:numPr>
          <w:ilvl w:val="0"/>
          <w:numId w:val="5"/>
        </w:numPr>
        <w:spacing w:line="240" w:lineRule="auto"/>
        <w:ind w:left="1080"/>
        <w:jc w:val="both"/>
        <w:rPr>
          <w:rFonts w:ascii="Bookman Old Style" w:hAnsi="Bookman Old Style"/>
          <w:b/>
        </w:rPr>
      </w:pPr>
      <w:r w:rsidRPr="001D3BDD">
        <w:rPr>
          <w:rFonts w:ascii="Bookman Old Style" w:hAnsi="Bookman Old Style"/>
          <w:b/>
        </w:rPr>
        <w:t xml:space="preserve">ATHENEON ENGINEERING COMPANY LTD V DANIEL LUFUNDA LUMAI SCZ </w:t>
      </w:r>
      <w:r w:rsidR="00E44DC9" w:rsidRPr="001D3BDD">
        <w:rPr>
          <w:rFonts w:ascii="Bookman Old Style" w:hAnsi="Bookman Old Style"/>
          <w:b/>
        </w:rPr>
        <w:t xml:space="preserve">  </w:t>
      </w:r>
      <w:r w:rsidRPr="001D3BDD">
        <w:rPr>
          <w:rFonts w:ascii="Bookman Old Style" w:hAnsi="Bookman Old Style"/>
          <w:b/>
        </w:rPr>
        <w:t>APPEAL NO. 67 OF 2002</w:t>
      </w:r>
    </w:p>
    <w:p w:rsidR="001D3BDD" w:rsidRPr="001D3BDD" w:rsidRDefault="001D3BDD" w:rsidP="00E44DC9">
      <w:pPr>
        <w:pStyle w:val="ListParagraph"/>
        <w:spacing w:line="240" w:lineRule="auto"/>
        <w:ind w:left="1080"/>
        <w:jc w:val="both"/>
        <w:rPr>
          <w:rFonts w:ascii="Bookman Old Style" w:hAnsi="Bookman Old Style"/>
          <w:b/>
        </w:rPr>
      </w:pPr>
    </w:p>
    <w:p w:rsidR="004D0D69" w:rsidRDefault="00E35029" w:rsidP="004D0D69">
      <w:pPr>
        <w:spacing w:line="240" w:lineRule="auto"/>
        <w:ind w:left="720"/>
        <w:jc w:val="both"/>
        <w:rPr>
          <w:rFonts w:ascii="Bookman Old Style" w:hAnsi="Bookman Old Style"/>
          <w:b/>
          <w:u w:val="single"/>
        </w:rPr>
      </w:pPr>
      <w:r w:rsidRPr="001D3BDD">
        <w:rPr>
          <w:rFonts w:ascii="Bookman Old Style" w:hAnsi="Bookman Old Style"/>
          <w:b/>
          <w:u w:val="single"/>
        </w:rPr>
        <w:t xml:space="preserve">Other Works referred to </w:t>
      </w:r>
    </w:p>
    <w:p w:rsidR="001D3BDD" w:rsidRPr="001D3BDD" w:rsidRDefault="001D3BDD" w:rsidP="004D0D69">
      <w:pPr>
        <w:spacing w:line="240" w:lineRule="auto"/>
        <w:ind w:left="720"/>
        <w:jc w:val="both"/>
        <w:rPr>
          <w:rFonts w:ascii="Bookman Old Style" w:hAnsi="Bookman Old Style"/>
          <w:b/>
          <w:u w:val="single"/>
        </w:rPr>
      </w:pPr>
    </w:p>
    <w:p w:rsidR="00F6686E" w:rsidRPr="001D3BDD" w:rsidRDefault="001D3BDD" w:rsidP="001D3BDD">
      <w:pPr>
        <w:pStyle w:val="ListParagraph"/>
        <w:numPr>
          <w:ilvl w:val="0"/>
          <w:numId w:val="4"/>
        </w:numPr>
        <w:spacing w:line="480" w:lineRule="auto"/>
        <w:jc w:val="both"/>
        <w:rPr>
          <w:rFonts w:ascii="Bookman Old Style" w:hAnsi="Bookman Old Style"/>
          <w:sz w:val="26"/>
          <w:szCs w:val="26"/>
        </w:rPr>
      </w:pPr>
      <w:r>
        <w:rPr>
          <w:rFonts w:ascii="Bookman Old Style" w:hAnsi="Bookman Old Style"/>
          <w:b/>
        </w:rPr>
        <w:t xml:space="preserve"> </w:t>
      </w:r>
      <w:r w:rsidRPr="001D3BDD">
        <w:rPr>
          <w:rFonts w:ascii="Bookman Old Style" w:hAnsi="Bookman Old Style"/>
          <w:b/>
        </w:rPr>
        <w:t>SMELLS PRINCIPLES OF EQUITY</w:t>
      </w:r>
    </w:p>
    <w:p w:rsidR="000A009C" w:rsidRDefault="000A009C" w:rsidP="0091048D">
      <w:pPr>
        <w:spacing w:after="0" w:line="480" w:lineRule="auto"/>
        <w:ind w:firstLine="720"/>
        <w:jc w:val="both"/>
        <w:rPr>
          <w:rFonts w:ascii="Bookman Old Style" w:hAnsi="Bookman Old Style"/>
          <w:sz w:val="28"/>
          <w:szCs w:val="28"/>
        </w:rPr>
      </w:pPr>
      <w:r>
        <w:rPr>
          <w:rFonts w:ascii="Bookman Old Style" w:hAnsi="Bookman Old Style"/>
          <w:sz w:val="28"/>
          <w:szCs w:val="28"/>
        </w:rPr>
        <w:t>The late delivery of th</w:t>
      </w:r>
      <w:r w:rsidR="009E623F">
        <w:rPr>
          <w:rFonts w:ascii="Bookman Old Style" w:hAnsi="Bookman Old Style"/>
          <w:sz w:val="28"/>
          <w:szCs w:val="28"/>
        </w:rPr>
        <w:t>is Judgment is deeply regretted.  T</w:t>
      </w:r>
      <w:r>
        <w:rPr>
          <w:rFonts w:ascii="Bookman Old Style" w:hAnsi="Bookman Old Style"/>
          <w:sz w:val="28"/>
          <w:szCs w:val="28"/>
        </w:rPr>
        <w:t>his is due to a number</w:t>
      </w:r>
      <w:r w:rsidR="006414B3">
        <w:rPr>
          <w:rFonts w:ascii="Bookman Old Style" w:hAnsi="Bookman Old Style"/>
          <w:sz w:val="28"/>
          <w:szCs w:val="28"/>
        </w:rPr>
        <w:t xml:space="preserve"> of</w:t>
      </w:r>
      <w:r>
        <w:rPr>
          <w:rFonts w:ascii="Bookman Old Style" w:hAnsi="Bookman Old Style"/>
          <w:sz w:val="28"/>
          <w:szCs w:val="28"/>
        </w:rPr>
        <w:t xml:space="preserve"> factors beyond our control. </w:t>
      </w:r>
    </w:p>
    <w:p w:rsidR="0091048D" w:rsidRDefault="0091048D" w:rsidP="0091048D">
      <w:pPr>
        <w:spacing w:after="0" w:line="480" w:lineRule="auto"/>
        <w:ind w:firstLine="720"/>
        <w:jc w:val="both"/>
        <w:rPr>
          <w:rFonts w:ascii="Bookman Old Style" w:hAnsi="Bookman Old Style"/>
          <w:sz w:val="28"/>
          <w:szCs w:val="28"/>
        </w:rPr>
      </w:pPr>
    </w:p>
    <w:p w:rsidR="00D97605" w:rsidRDefault="00AE621B" w:rsidP="0091048D">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This is an appeal against an assessment or determination </w:t>
      </w:r>
      <w:r w:rsidR="00FF0E98">
        <w:rPr>
          <w:rFonts w:ascii="Bookman Old Style" w:hAnsi="Bookman Old Style"/>
          <w:sz w:val="28"/>
          <w:szCs w:val="28"/>
        </w:rPr>
        <w:t xml:space="preserve">by the learned Deputy Registrar </w:t>
      </w:r>
      <w:r>
        <w:rPr>
          <w:rFonts w:ascii="Bookman Old Style" w:hAnsi="Bookman Old Style"/>
          <w:sz w:val="28"/>
          <w:szCs w:val="28"/>
        </w:rPr>
        <w:t xml:space="preserve">of </w:t>
      </w:r>
      <w:r w:rsidR="00C37A4F">
        <w:rPr>
          <w:rFonts w:ascii="Bookman Old Style" w:hAnsi="Bookman Old Style"/>
          <w:sz w:val="28"/>
          <w:szCs w:val="28"/>
        </w:rPr>
        <w:t>the debt</w:t>
      </w:r>
      <w:r>
        <w:rPr>
          <w:rFonts w:ascii="Bookman Old Style" w:hAnsi="Bookman Old Style"/>
          <w:sz w:val="28"/>
          <w:szCs w:val="28"/>
        </w:rPr>
        <w:t xml:space="preserve"> due to the Appellants</w:t>
      </w:r>
      <w:r w:rsidR="00C37A4F">
        <w:rPr>
          <w:rFonts w:ascii="Bookman Old Style" w:hAnsi="Bookman Old Style"/>
          <w:sz w:val="28"/>
          <w:szCs w:val="28"/>
        </w:rPr>
        <w:t>,</w:t>
      </w:r>
      <w:r>
        <w:rPr>
          <w:rFonts w:ascii="Bookman Old Style" w:hAnsi="Bookman Old Style"/>
          <w:sz w:val="28"/>
          <w:szCs w:val="28"/>
        </w:rPr>
        <w:t xml:space="preserve"> after the parties entered</w:t>
      </w:r>
      <w:r w:rsidR="009E623F">
        <w:rPr>
          <w:rFonts w:ascii="Bookman Old Style" w:hAnsi="Bookman Old Style"/>
          <w:sz w:val="28"/>
          <w:szCs w:val="28"/>
        </w:rPr>
        <w:t xml:space="preserve"> into</w:t>
      </w:r>
      <w:r>
        <w:rPr>
          <w:rFonts w:ascii="Bookman Old Style" w:hAnsi="Bookman Old Style"/>
          <w:sz w:val="28"/>
          <w:szCs w:val="28"/>
        </w:rPr>
        <w:t xml:space="preserve"> a consent Judgement</w:t>
      </w:r>
      <w:r w:rsidR="00C37A4F">
        <w:rPr>
          <w:rFonts w:ascii="Bookman Old Style" w:hAnsi="Bookman Old Style"/>
          <w:sz w:val="28"/>
          <w:szCs w:val="28"/>
        </w:rPr>
        <w:t>,</w:t>
      </w:r>
      <w:r w:rsidR="00D97605">
        <w:rPr>
          <w:rFonts w:ascii="Bookman Old Style" w:hAnsi="Bookman Old Style"/>
          <w:sz w:val="28"/>
          <w:szCs w:val="28"/>
        </w:rPr>
        <w:t xml:space="preserve"> in a matter in which the Appellants had sued the Respondents</w:t>
      </w:r>
      <w:r w:rsidR="00C37A4F">
        <w:rPr>
          <w:rFonts w:ascii="Bookman Old Style" w:hAnsi="Bookman Old Style"/>
          <w:sz w:val="28"/>
          <w:szCs w:val="28"/>
        </w:rPr>
        <w:t>,</w:t>
      </w:r>
      <w:r w:rsidR="00D97605">
        <w:rPr>
          <w:rFonts w:ascii="Bookman Old Style" w:hAnsi="Bookman Old Style"/>
          <w:sz w:val="28"/>
          <w:szCs w:val="28"/>
        </w:rPr>
        <w:t xml:space="preserve"> claiming that the amount due to them </w:t>
      </w:r>
      <w:r w:rsidR="009E623F">
        <w:rPr>
          <w:rFonts w:ascii="Bookman Old Style" w:hAnsi="Bookman Old Style"/>
          <w:sz w:val="28"/>
          <w:szCs w:val="28"/>
        </w:rPr>
        <w:t>resulting from the</w:t>
      </w:r>
      <w:r w:rsidR="00D97605">
        <w:rPr>
          <w:rFonts w:ascii="Bookman Old Style" w:hAnsi="Bookman Old Style"/>
          <w:sz w:val="28"/>
          <w:szCs w:val="28"/>
        </w:rPr>
        <w:t xml:space="preserve"> transaction</w:t>
      </w:r>
      <w:r w:rsidR="00F349D0">
        <w:rPr>
          <w:rFonts w:ascii="Bookman Old Style" w:hAnsi="Bookman Old Style"/>
          <w:sz w:val="28"/>
          <w:szCs w:val="28"/>
        </w:rPr>
        <w:t>s</w:t>
      </w:r>
      <w:r w:rsidR="00D97605">
        <w:rPr>
          <w:rFonts w:ascii="Bookman Old Style" w:hAnsi="Bookman Old Style"/>
          <w:sz w:val="28"/>
          <w:szCs w:val="28"/>
        </w:rPr>
        <w:t xml:space="preserve"> between Z</w:t>
      </w:r>
      <w:r w:rsidR="009E623F">
        <w:rPr>
          <w:rFonts w:ascii="Bookman Old Style" w:hAnsi="Bookman Old Style"/>
          <w:sz w:val="28"/>
          <w:szCs w:val="28"/>
        </w:rPr>
        <w:t xml:space="preserve">ESCO </w:t>
      </w:r>
      <w:r w:rsidR="00D97605">
        <w:rPr>
          <w:rFonts w:ascii="Bookman Old Style" w:hAnsi="Bookman Old Style"/>
          <w:sz w:val="28"/>
          <w:szCs w:val="28"/>
        </w:rPr>
        <w:t>and Energoinvest</w:t>
      </w:r>
      <w:r w:rsidR="009E623F">
        <w:rPr>
          <w:rFonts w:ascii="Bookman Old Style" w:hAnsi="Bookman Old Style"/>
          <w:sz w:val="28"/>
          <w:szCs w:val="28"/>
        </w:rPr>
        <w:t xml:space="preserve"> Limited</w:t>
      </w:r>
      <w:r w:rsidR="00F349D0">
        <w:rPr>
          <w:rFonts w:ascii="Bookman Old Style" w:hAnsi="Bookman Old Style"/>
          <w:sz w:val="28"/>
          <w:szCs w:val="28"/>
        </w:rPr>
        <w:t>,</w:t>
      </w:r>
      <w:r w:rsidR="00D97605">
        <w:rPr>
          <w:rFonts w:ascii="Bookman Old Style" w:hAnsi="Bookman Old Style"/>
          <w:sz w:val="28"/>
          <w:szCs w:val="28"/>
        </w:rPr>
        <w:t xml:space="preserve"> was US$21,459,336.20. </w:t>
      </w:r>
    </w:p>
    <w:p w:rsidR="0091048D" w:rsidRDefault="0091048D" w:rsidP="0091048D">
      <w:pPr>
        <w:spacing w:after="0" w:line="480" w:lineRule="auto"/>
        <w:ind w:firstLine="720"/>
        <w:jc w:val="both"/>
        <w:rPr>
          <w:rFonts w:ascii="Bookman Old Style" w:hAnsi="Bookman Old Style"/>
          <w:sz w:val="28"/>
          <w:szCs w:val="28"/>
        </w:rPr>
      </w:pPr>
    </w:p>
    <w:p w:rsidR="004E7307" w:rsidRDefault="00D97605" w:rsidP="004E7307">
      <w:pPr>
        <w:spacing w:after="0"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 In support of this claim of the amount due, the </w:t>
      </w:r>
      <w:r w:rsidR="00816C6C">
        <w:rPr>
          <w:rFonts w:ascii="Bookman Old Style" w:hAnsi="Bookman Old Style"/>
          <w:sz w:val="28"/>
          <w:szCs w:val="28"/>
        </w:rPr>
        <w:t>Appellants</w:t>
      </w:r>
      <w:r w:rsidR="000A009C">
        <w:rPr>
          <w:rFonts w:ascii="Bookman Old Style" w:hAnsi="Bookman Old Style"/>
          <w:sz w:val="28"/>
          <w:szCs w:val="28"/>
        </w:rPr>
        <w:t>,</w:t>
      </w:r>
      <w:r w:rsidR="005F2EB5">
        <w:rPr>
          <w:rFonts w:ascii="Bookman Old Style" w:hAnsi="Bookman Old Style"/>
          <w:sz w:val="28"/>
          <w:szCs w:val="28"/>
        </w:rPr>
        <w:t xml:space="preserve"> thr</w:t>
      </w:r>
      <w:r w:rsidR="00816C6C">
        <w:rPr>
          <w:rFonts w:ascii="Bookman Old Style" w:hAnsi="Bookman Old Style"/>
          <w:sz w:val="28"/>
          <w:szCs w:val="28"/>
        </w:rPr>
        <w:t>ough</w:t>
      </w:r>
      <w:r>
        <w:rPr>
          <w:rFonts w:ascii="Bookman Old Style" w:hAnsi="Bookman Old Style"/>
          <w:sz w:val="28"/>
          <w:szCs w:val="28"/>
        </w:rPr>
        <w:t xml:space="preserve"> one witness</w:t>
      </w:r>
      <w:r w:rsidR="005F2EB5">
        <w:rPr>
          <w:rFonts w:ascii="Bookman Old Style" w:hAnsi="Bookman Old Style"/>
          <w:sz w:val="28"/>
          <w:szCs w:val="28"/>
        </w:rPr>
        <w:t>,</w:t>
      </w:r>
      <w:r>
        <w:rPr>
          <w:rFonts w:ascii="Bookman Old Style" w:hAnsi="Bookman Old Style"/>
          <w:sz w:val="28"/>
          <w:szCs w:val="28"/>
        </w:rPr>
        <w:t xml:space="preserve"> gave viva voce</w:t>
      </w:r>
      <w:r w:rsidR="00816C6C">
        <w:rPr>
          <w:rFonts w:ascii="Bookman Old Style" w:hAnsi="Bookman Old Style"/>
          <w:sz w:val="28"/>
          <w:szCs w:val="28"/>
        </w:rPr>
        <w:t xml:space="preserve"> evidence before the Deputy Registrar and produced documents.  T</w:t>
      </w:r>
      <w:r w:rsidR="00A73211">
        <w:rPr>
          <w:rFonts w:ascii="Bookman Old Style" w:hAnsi="Bookman Old Style"/>
          <w:sz w:val="28"/>
          <w:szCs w:val="28"/>
        </w:rPr>
        <w:t>he Appellant</w:t>
      </w:r>
      <w:r w:rsidR="004A086A">
        <w:rPr>
          <w:rFonts w:ascii="Bookman Old Style" w:hAnsi="Bookman Old Style"/>
          <w:sz w:val="28"/>
          <w:szCs w:val="28"/>
        </w:rPr>
        <w:t>s</w:t>
      </w:r>
      <w:r w:rsidR="00A73211">
        <w:rPr>
          <w:rFonts w:ascii="Bookman Old Style" w:hAnsi="Bookman Old Style"/>
          <w:sz w:val="28"/>
          <w:szCs w:val="28"/>
        </w:rPr>
        <w:t xml:space="preserve"> relied on document</w:t>
      </w:r>
      <w:r w:rsidR="00816C6C">
        <w:rPr>
          <w:rFonts w:ascii="Bookman Old Style" w:hAnsi="Bookman Old Style"/>
          <w:sz w:val="28"/>
          <w:szCs w:val="28"/>
        </w:rPr>
        <w:t xml:space="preserve"> </w:t>
      </w:r>
      <w:r w:rsidR="00D4596A">
        <w:rPr>
          <w:rFonts w:ascii="Bookman Old Style" w:hAnsi="Bookman Old Style"/>
          <w:sz w:val="28"/>
          <w:szCs w:val="28"/>
        </w:rPr>
        <w:t>dated 22</w:t>
      </w:r>
      <w:r w:rsidR="00D4596A" w:rsidRPr="00D4596A">
        <w:rPr>
          <w:rFonts w:ascii="Bookman Old Style" w:hAnsi="Bookman Old Style"/>
          <w:sz w:val="28"/>
          <w:szCs w:val="28"/>
          <w:vertAlign w:val="superscript"/>
        </w:rPr>
        <w:t>nd</w:t>
      </w:r>
      <w:r w:rsidR="00D4596A">
        <w:rPr>
          <w:rFonts w:ascii="Bookman Old Style" w:hAnsi="Bookman Old Style"/>
          <w:sz w:val="28"/>
          <w:szCs w:val="28"/>
        </w:rPr>
        <w:t xml:space="preserve"> January 1996 </w:t>
      </w:r>
      <w:r w:rsidR="00DF6605">
        <w:rPr>
          <w:rFonts w:ascii="Bookman Old Style" w:hAnsi="Bookman Old Style"/>
          <w:sz w:val="28"/>
          <w:szCs w:val="28"/>
        </w:rPr>
        <w:t>“M</w:t>
      </w:r>
      <w:r w:rsidR="00816C6C">
        <w:rPr>
          <w:rFonts w:ascii="Bookman Old Style" w:hAnsi="Bookman Old Style"/>
          <w:sz w:val="28"/>
          <w:szCs w:val="28"/>
        </w:rPr>
        <w:t>B2</w:t>
      </w:r>
      <w:r w:rsidR="00DF6605">
        <w:rPr>
          <w:rFonts w:ascii="Bookman Old Style" w:hAnsi="Bookman Old Style"/>
          <w:sz w:val="28"/>
          <w:szCs w:val="28"/>
        </w:rPr>
        <w:t>”</w:t>
      </w:r>
      <w:r w:rsidR="00816C6C">
        <w:rPr>
          <w:rFonts w:ascii="Bookman Old Style" w:hAnsi="Bookman Old Style"/>
          <w:sz w:val="28"/>
          <w:szCs w:val="28"/>
        </w:rPr>
        <w:t xml:space="preserve"> which document </w:t>
      </w:r>
      <w:r w:rsidR="00D4596A">
        <w:rPr>
          <w:rFonts w:ascii="Bookman Old Style" w:hAnsi="Bookman Old Style"/>
          <w:sz w:val="28"/>
          <w:szCs w:val="28"/>
        </w:rPr>
        <w:t>contained minutes of the meeting of 22</w:t>
      </w:r>
      <w:r w:rsidR="00D4596A" w:rsidRPr="00D4596A">
        <w:rPr>
          <w:rFonts w:ascii="Bookman Old Style" w:hAnsi="Bookman Old Style"/>
          <w:sz w:val="28"/>
          <w:szCs w:val="28"/>
          <w:vertAlign w:val="superscript"/>
        </w:rPr>
        <w:t>nd</w:t>
      </w:r>
      <w:r w:rsidR="00D4596A">
        <w:rPr>
          <w:rFonts w:ascii="Bookman Old Style" w:hAnsi="Bookman Old Style"/>
          <w:sz w:val="28"/>
          <w:szCs w:val="28"/>
        </w:rPr>
        <w:t xml:space="preserve"> January, 1996 and which minutes </w:t>
      </w:r>
      <w:r w:rsidR="002E7A41">
        <w:rPr>
          <w:rFonts w:ascii="Bookman Old Style" w:hAnsi="Bookman Old Style"/>
          <w:sz w:val="28"/>
          <w:szCs w:val="28"/>
        </w:rPr>
        <w:t>were signed</w:t>
      </w:r>
      <w:r w:rsidR="00816C6C">
        <w:rPr>
          <w:rFonts w:ascii="Bookman Old Style" w:hAnsi="Bookman Old Style"/>
          <w:sz w:val="28"/>
          <w:szCs w:val="28"/>
        </w:rPr>
        <w:t xml:space="preserve"> by the Representative</w:t>
      </w:r>
      <w:r w:rsidR="00F349D0">
        <w:rPr>
          <w:rFonts w:ascii="Bookman Old Style" w:hAnsi="Bookman Old Style"/>
          <w:sz w:val="28"/>
          <w:szCs w:val="28"/>
        </w:rPr>
        <w:t>s</w:t>
      </w:r>
      <w:r w:rsidR="00816C6C">
        <w:rPr>
          <w:rFonts w:ascii="Bookman Old Style" w:hAnsi="Bookman Old Style"/>
          <w:sz w:val="28"/>
          <w:szCs w:val="28"/>
        </w:rPr>
        <w:t xml:space="preserve"> of the 1</w:t>
      </w:r>
      <w:r w:rsidR="00816C6C" w:rsidRPr="00816C6C">
        <w:rPr>
          <w:rFonts w:ascii="Bookman Old Style" w:hAnsi="Bookman Old Style"/>
          <w:sz w:val="28"/>
          <w:szCs w:val="28"/>
          <w:vertAlign w:val="superscript"/>
        </w:rPr>
        <w:t>st</w:t>
      </w:r>
      <w:r w:rsidR="00816C6C">
        <w:rPr>
          <w:rFonts w:ascii="Bookman Old Style" w:hAnsi="Bookman Old Style"/>
          <w:sz w:val="28"/>
          <w:szCs w:val="28"/>
        </w:rPr>
        <w:t xml:space="preserve"> Respondent</w:t>
      </w:r>
      <w:r w:rsidR="00CD7D3A">
        <w:rPr>
          <w:rFonts w:ascii="Bookman Old Style" w:hAnsi="Bookman Old Style"/>
          <w:sz w:val="28"/>
          <w:szCs w:val="28"/>
        </w:rPr>
        <w:t>,</w:t>
      </w:r>
      <w:r w:rsidR="00816C6C">
        <w:rPr>
          <w:rFonts w:ascii="Bookman Old Style" w:hAnsi="Bookman Old Style"/>
          <w:sz w:val="28"/>
          <w:szCs w:val="28"/>
        </w:rPr>
        <w:t xml:space="preserve"> ZESCO and the 1</w:t>
      </w:r>
      <w:r w:rsidR="00816C6C" w:rsidRPr="00816C6C">
        <w:rPr>
          <w:rFonts w:ascii="Bookman Old Style" w:hAnsi="Bookman Old Style"/>
          <w:sz w:val="28"/>
          <w:szCs w:val="28"/>
          <w:vertAlign w:val="superscript"/>
        </w:rPr>
        <w:t>st</w:t>
      </w:r>
      <w:r w:rsidR="00816C6C">
        <w:rPr>
          <w:rFonts w:ascii="Bookman Old Style" w:hAnsi="Bookman Old Style"/>
          <w:sz w:val="28"/>
          <w:szCs w:val="28"/>
        </w:rPr>
        <w:t xml:space="preserve"> Appellant.</w:t>
      </w:r>
      <w:r w:rsidR="00221E92">
        <w:rPr>
          <w:rFonts w:ascii="Bookman Old Style" w:hAnsi="Bookman Old Style"/>
          <w:sz w:val="28"/>
          <w:szCs w:val="28"/>
        </w:rPr>
        <w:t xml:space="preserve"> </w:t>
      </w:r>
      <w:r w:rsidR="00816C6C">
        <w:rPr>
          <w:rFonts w:ascii="Bookman Old Style" w:hAnsi="Bookman Old Style"/>
          <w:sz w:val="28"/>
          <w:szCs w:val="28"/>
        </w:rPr>
        <w:t xml:space="preserve"> This document was to the effect that the reconciled amount due to the Appellan</w:t>
      </w:r>
      <w:r w:rsidR="00F349D0">
        <w:rPr>
          <w:rFonts w:ascii="Bookman Old Style" w:hAnsi="Bookman Old Style"/>
          <w:sz w:val="28"/>
          <w:szCs w:val="28"/>
        </w:rPr>
        <w:t>ts,</w:t>
      </w:r>
      <w:r w:rsidR="00816C6C">
        <w:rPr>
          <w:rFonts w:ascii="Bookman Old Style" w:hAnsi="Bookman Old Style"/>
          <w:sz w:val="28"/>
          <w:szCs w:val="28"/>
        </w:rPr>
        <w:t xml:space="preserve"> as at </w:t>
      </w:r>
      <w:r w:rsidR="008A6497">
        <w:rPr>
          <w:rFonts w:ascii="Bookman Old Style" w:hAnsi="Bookman Old Style"/>
          <w:sz w:val="28"/>
          <w:szCs w:val="28"/>
        </w:rPr>
        <w:t>22</w:t>
      </w:r>
      <w:r w:rsidR="008A6497" w:rsidRPr="00D4596A">
        <w:rPr>
          <w:rFonts w:ascii="Bookman Old Style" w:hAnsi="Bookman Old Style"/>
          <w:sz w:val="28"/>
          <w:szCs w:val="28"/>
          <w:vertAlign w:val="superscript"/>
        </w:rPr>
        <w:t>nd</w:t>
      </w:r>
      <w:r w:rsidR="008A6497">
        <w:rPr>
          <w:rFonts w:ascii="Bookman Old Style" w:hAnsi="Bookman Old Style"/>
          <w:sz w:val="28"/>
          <w:szCs w:val="28"/>
        </w:rPr>
        <w:t xml:space="preserve"> January</w:t>
      </w:r>
      <w:r w:rsidR="00816C6C">
        <w:rPr>
          <w:rFonts w:ascii="Bookman Old Style" w:hAnsi="Bookman Old Style"/>
          <w:sz w:val="28"/>
          <w:szCs w:val="28"/>
        </w:rPr>
        <w:t>, 1996</w:t>
      </w:r>
      <w:r w:rsidR="00F349D0">
        <w:rPr>
          <w:rFonts w:ascii="Bookman Old Style" w:hAnsi="Bookman Old Style"/>
          <w:sz w:val="28"/>
          <w:szCs w:val="28"/>
        </w:rPr>
        <w:t>,</w:t>
      </w:r>
      <w:r w:rsidR="00816C6C" w:rsidRPr="00816C6C">
        <w:rPr>
          <w:rFonts w:ascii="Bookman Old Style" w:hAnsi="Bookman Old Style"/>
          <w:sz w:val="28"/>
          <w:szCs w:val="28"/>
        </w:rPr>
        <w:t xml:space="preserve"> </w:t>
      </w:r>
      <w:r w:rsidR="00816C6C">
        <w:rPr>
          <w:rFonts w:ascii="Bookman Old Style" w:hAnsi="Bookman Old Style"/>
          <w:sz w:val="28"/>
          <w:szCs w:val="28"/>
        </w:rPr>
        <w:t>was US$21,459,336.20 principal</w:t>
      </w:r>
      <w:r w:rsidR="00A73211">
        <w:rPr>
          <w:rFonts w:ascii="Bookman Old Style" w:hAnsi="Bookman Old Style"/>
          <w:sz w:val="28"/>
          <w:szCs w:val="28"/>
        </w:rPr>
        <w:t xml:space="preserve"> plus interest.</w:t>
      </w:r>
      <w:r w:rsidR="00816C6C">
        <w:rPr>
          <w:rFonts w:ascii="Bookman Old Style" w:hAnsi="Bookman Old Style"/>
          <w:sz w:val="28"/>
          <w:szCs w:val="28"/>
        </w:rPr>
        <w:t xml:space="preserve"> </w:t>
      </w:r>
    </w:p>
    <w:p w:rsidR="00AE621B" w:rsidRDefault="00816C6C" w:rsidP="004E730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0027E2" w:rsidRDefault="005F6A04" w:rsidP="004E730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F349D0">
        <w:rPr>
          <w:rFonts w:ascii="Bookman Old Style" w:hAnsi="Bookman Old Style"/>
          <w:sz w:val="28"/>
          <w:szCs w:val="28"/>
        </w:rPr>
        <w:t>The brief history of this case is that the A</w:t>
      </w:r>
      <w:r>
        <w:rPr>
          <w:rFonts w:ascii="Bookman Old Style" w:hAnsi="Bookman Old Style"/>
          <w:sz w:val="28"/>
          <w:szCs w:val="28"/>
        </w:rPr>
        <w:t>ppellants</w:t>
      </w:r>
      <w:r w:rsidR="00F349D0">
        <w:rPr>
          <w:rFonts w:ascii="Bookman Old Style" w:hAnsi="Bookman Old Style"/>
          <w:sz w:val="28"/>
          <w:szCs w:val="28"/>
        </w:rPr>
        <w:t xml:space="preserve"> had sued the Respondents claiming </w:t>
      </w:r>
      <w:r w:rsidR="00E35029">
        <w:rPr>
          <w:rFonts w:ascii="Bookman Old Style" w:hAnsi="Bookman Old Style"/>
          <w:sz w:val="28"/>
          <w:szCs w:val="28"/>
        </w:rPr>
        <w:t>an</w:t>
      </w:r>
      <w:r w:rsidR="00F349D0">
        <w:rPr>
          <w:rFonts w:ascii="Bookman Old Style" w:hAnsi="Bookman Old Style"/>
          <w:sz w:val="28"/>
          <w:szCs w:val="28"/>
        </w:rPr>
        <w:t xml:space="preserve"> amount of US$21,459,336.20 as money which was owed by ZESCO to the 1</w:t>
      </w:r>
      <w:r w:rsidR="00F349D0" w:rsidRPr="00F349D0">
        <w:rPr>
          <w:rFonts w:ascii="Bookman Old Style" w:hAnsi="Bookman Old Style"/>
          <w:sz w:val="28"/>
          <w:szCs w:val="28"/>
          <w:vertAlign w:val="superscript"/>
        </w:rPr>
        <w:t>st</w:t>
      </w:r>
      <w:r w:rsidR="00F349D0">
        <w:rPr>
          <w:rFonts w:ascii="Bookman Old Style" w:hAnsi="Bookman Old Style"/>
          <w:sz w:val="28"/>
          <w:szCs w:val="28"/>
        </w:rPr>
        <w:t xml:space="preserve"> and 2</w:t>
      </w:r>
      <w:r w:rsidR="00F349D0" w:rsidRPr="00F349D0">
        <w:rPr>
          <w:rFonts w:ascii="Bookman Old Style" w:hAnsi="Bookman Old Style"/>
          <w:sz w:val="28"/>
          <w:szCs w:val="28"/>
          <w:vertAlign w:val="superscript"/>
        </w:rPr>
        <w:t>nd</w:t>
      </w:r>
      <w:r w:rsidR="00F349D0">
        <w:rPr>
          <w:rFonts w:ascii="Bookman Old Style" w:hAnsi="Bookman Old Style"/>
          <w:sz w:val="28"/>
          <w:szCs w:val="28"/>
        </w:rPr>
        <w:t xml:space="preserve"> Appellants for various electrification and electricity </w:t>
      </w:r>
      <w:r w:rsidR="0091048D">
        <w:rPr>
          <w:rFonts w:ascii="Bookman Old Style" w:hAnsi="Bookman Old Style"/>
          <w:sz w:val="28"/>
          <w:szCs w:val="28"/>
        </w:rPr>
        <w:t>generation projects</w:t>
      </w:r>
      <w:r w:rsidR="00F349D0">
        <w:rPr>
          <w:rFonts w:ascii="Bookman Old Style" w:hAnsi="Bookman Old Style"/>
          <w:sz w:val="28"/>
          <w:szCs w:val="28"/>
        </w:rPr>
        <w:t xml:space="preserve"> including electricity transmission line works pursuant to various agreements between </w:t>
      </w:r>
      <w:r w:rsidR="000027E2">
        <w:rPr>
          <w:rFonts w:ascii="Bookman Old Style" w:hAnsi="Bookman Old Style"/>
          <w:sz w:val="28"/>
          <w:szCs w:val="28"/>
        </w:rPr>
        <w:t>ZESCO and the 1</w:t>
      </w:r>
      <w:r w:rsidR="000027E2" w:rsidRPr="000027E2">
        <w:rPr>
          <w:rFonts w:ascii="Bookman Old Style" w:hAnsi="Bookman Old Style"/>
          <w:sz w:val="28"/>
          <w:szCs w:val="28"/>
          <w:vertAlign w:val="superscript"/>
        </w:rPr>
        <w:t>st</w:t>
      </w:r>
      <w:r w:rsidR="000027E2">
        <w:rPr>
          <w:rFonts w:ascii="Bookman Old Style" w:hAnsi="Bookman Old Style"/>
          <w:sz w:val="28"/>
          <w:szCs w:val="28"/>
        </w:rPr>
        <w:t xml:space="preserve"> Appellant.  In consideration of the works carried out by the 1</w:t>
      </w:r>
      <w:r w:rsidR="000027E2" w:rsidRPr="000027E2">
        <w:rPr>
          <w:rFonts w:ascii="Bookman Old Style" w:hAnsi="Bookman Old Style"/>
          <w:sz w:val="28"/>
          <w:szCs w:val="28"/>
          <w:vertAlign w:val="superscript"/>
        </w:rPr>
        <w:t>st</w:t>
      </w:r>
      <w:r w:rsidR="000027E2">
        <w:rPr>
          <w:rFonts w:ascii="Bookman Old Style" w:hAnsi="Bookman Old Style"/>
          <w:sz w:val="28"/>
          <w:szCs w:val="28"/>
        </w:rPr>
        <w:t xml:space="preserve"> Appellant, ZESCO  made various </w:t>
      </w:r>
      <w:r w:rsidR="00EE1A01">
        <w:rPr>
          <w:rFonts w:ascii="Bookman Old Style" w:hAnsi="Bookman Old Style"/>
          <w:sz w:val="28"/>
          <w:szCs w:val="28"/>
        </w:rPr>
        <w:t>deposits</w:t>
      </w:r>
      <w:r w:rsidR="000027E2">
        <w:rPr>
          <w:rFonts w:ascii="Bookman Old Style" w:hAnsi="Bookman Old Style"/>
          <w:sz w:val="28"/>
          <w:szCs w:val="28"/>
        </w:rPr>
        <w:t xml:space="preserve"> through the 1</w:t>
      </w:r>
      <w:r w:rsidR="000027E2" w:rsidRPr="000027E2">
        <w:rPr>
          <w:rFonts w:ascii="Bookman Old Style" w:hAnsi="Bookman Old Style"/>
          <w:sz w:val="28"/>
          <w:szCs w:val="28"/>
          <w:vertAlign w:val="superscript"/>
        </w:rPr>
        <w:t>st</w:t>
      </w:r>
      <w:r w:rsidR="000027E2">
        <w:rPr>
          <w:rFonts w:ascii="Bookman Old Style" w:hAnsi="Bookman Old Style"/>
          <w:sz w:val="28"/>
          <w:szCs w:val="28"/>
        </w:rPr>
        <w:t xml:space="preserve"> Appellant’s bankers, Standard Chartered Bank Zambia Plc </w:t>
      </w:r>
      <w:r w:rsidR="00EE1A01">
        <w:rPr>
          <w:rFonts w:ascii="Bookman Old Style" w:hAnsi="Bookman Old Style"/>
          <w:sz w:val="28"/>
          <w:szCs w:val="28"/>
        </w:rPr>
        <w:t>to</w:t>
      </w:r>
      <w:r w:rsidR="00A73211">
        <w:rPr>
          <w:rFonts w:ascii="Bookman Old Style" w:hAnsi="Bookman Old Style"/>
          <w:sz w:val="28"/>
          <w:szCs w:val="28"/>
        </w:rPr>
        <w:t xml:space="preserve"> the 1</w:t>
      </w:r>
      <w:r w:rsidR="00A73211" w:rsidRPr="00A73211">
        <w:rPr>
          <w:rFonts w:ascii="Bookman Old Style" w:hAnsi="Bookman Old Style"/>
          <w:sz w:val="28"/>
          <w:szCs w:val="28"/>
          <w:vertAlign w:val="superscript"/>
        </w:rPr>
        <w:t>st</w:t>
      </w:r>
      <w:r w:rsidR="00A73211">
        <w:rPr>
          <w:rFonts w:ascii="Bookman Old Style" w:hAnsi="Bookman Old Style"/>
          <w:sz w:val="28"/>
          <w:szCs w:val="28"/>
        </w:rPr>
        <w:t xml:space="preserve"> Respondent’s pipeline</w:t>
      </w:r>
      <w:r w:rsidR="009E623F">
        <w:rPr>
          <w:rFonts w:ascii="Bookman Old Style" w:hAnsi="Bookman Old Style"/>
          <w:sz w:val="28"/>
          <w:szCs w:val="28"/>
        </w:rPr>
        <w:t xml:space="preserve"> account</w:t>
      </w:r>
      <w:r w:rsidR="00AA6DC2">
        <w:rPr>
          <w:rFonts w:ascii="Bookman Old Style" w:hAnsi="Bookman Old Style"/>
          <w:sz w:val="28"/>
          <w:szCs w:val="28"/>
        </w:rPr>
        <w:t>,</w:t>
      </w:r>
      <w:r w:rsidR="009E623F">
        <w:rPr>
          <w:rFonts w:ascii="Bookman Old Style" w:hAnsi="Bookman Old Style"/>
          <w:sz w:val="28"/>
          <w:szCs w:val="28"/>
        </w:rPr>
        <w:t xml:space="preserve"> </w:t>
      </w:r>
      <w:r w:rsidR="00A73211">
        <w:rPr>
          <w:rFonts w:ascii="Bookman Old Style" w:hAnsi="Bookman Old Style"/>
          <w:sz w:val="28"/>
          <w:szCs w:val="28"/>
        </w:rPr>
        <w:t xml:space="preserve"> </w:t>
      </w:r>
      <w:r w:rsidR="000027E2">
        <w:rPr>
          <w:rFonts w:ascii="Bookman Old Style" w:hAnsi="Bookman Old Style"/>
          <w:sz w:val="28"/>
          <w:szCs w:val="28"/>
        </w:rPr>
        <w:t>to be remitted</w:t>
      </w:r>
      <w:r w:rsidR="00A73211">
        <w:rPr>
          <w:rFonts w:ascii="Bookman Old Style" w:hAnsi="Bookman Old Style"/>
          <w:sz w:val="28"/>
          <w:szCs w:val="28"/>
        </w:rPr>
        <w:t>,</w:t>
      </w:r>
      <w:r w:rsidR="000027E2">
        <w:rPr>
          <w:rFonts w:ascii="Bookman Old Style" w:hAnsi="Bookman Old Style"/>
          <w:sz w:val="28"/>
          <w:szCs w:val="28"/>
        </w:rPr>
        <w:t xml:space="preserve"> in United States Dollars to the then Yugoslavia</w:t>
      </w:r>
      <w:r w:rsidR="0091048D">
        <w:rPr>
          <w:rFonts w:ascii="Bookman Old Style" w:hAnsi="Bookman Old Style"/>
          <w:sz w:val="28"/>
          <w:szCs w:val="28"/>
        </w:rPr>
        <w:t>,</w:t>
      </w:r>
      <w:r w:rsidR="000027E2">
        <w:rPr>
          <w:rFonts w:ascii="Bookman Old Style" w:hAnsi="Bookman Old Style"/>
          <w:sz w:val="28"/>
          <w:szCs w:val="28"/>
        </w:rPr>
        <w:t xml:space="preserve"> the country in which the </w:t>
      </w:r>
      <w:r w:rsidR="00EE1A01">
        <w:rPr>
          <w:rFonts w:ascii="Bookman Old Style" w:hAnsi="Bookman Old Style"/>
          <w:sz w:val="28"/>
          <w:szCs w:val="28"/>
        </w:rPr>
        <w:t>2</w:t>
      </w:r>
      <w:r w:rsidR="00EE1A01" w:rsidRPr="00EE1A01">
        <w:rPr>
          <w:rFonts w:ascii="Bookman Old Style" w:hAnsi="Bookman Old Style"/>
          <w:sz w:val="28"/>
          <w:szCs w:val="28"/>
          <w:vertAlign w:val="superscript"/>
        </w:rPr>
        <w:t>nd</w:t>
      </w:r>
      <w:r w:rsidR="00EE1A01">
        <w:rPr>
          <w:rFonts w:ascii="Bookman Old Style" w:hAnsi="Bookman Old Style"/>
          <w:sz w:val="28"/>
          <w:szCs w:val="28"/>
        </w:rPr>
        <w:t xml:space="preserve"> </w:t>
      </w:r>
      <w:r w:rsidR="000027E2">
        <w:rPr>
          <w:rFonts w:ascii="Bookman Old Style" w:hAnsi="Bookman Old Style"/>
          <w:sz w:val="28"/>
          <w:szCs w:val="28"/>
        </w:rPr>
        <w:t xml:space="preserve"> Appellant was residen</w:t>
      </w:r>
      <w:r w:rsidR="00EE1A01">
        <w:rPr>
          <w:rFonts w:ascii="Bookman Old Style" w:hAnsi="Bookman Old Style"/>
          <w:sz w:val="28"/>
          <w:szCs w:val="28"/>
        </w:rPr>
        <w:t>t</w:t>
      </w:r>
      <w:r w:rsidR="000027E2">
        <w:rPr>
          <w:rFonts w:ascii="Bookman Old Style" w:hAnsi="Bookman Old Style"/>
          <w:sz w:val="28"/>
          <w:szCs w:val="28"/>
        </w:rPr>
        <w:t xml:space="preserve"> and domiciled.  </w:t>
      </w:r>
    </w:p>
    <w:p w:rsidR="000027E2" w:rsidRDefault="000027E2" w:rsidP="000027E2">
      <w:pPr>
        <w:spacing w:after="0" w:line="480" w:lineRule="auto"/>
        <w:ind w:firstLine="720"/>
        <w:jc w:val="both"/>
        <w:rPr>
          <w:rFonts w:ascii="Bookman Old Style" w:hAnsi="Bookman Old Style"/>
          <w:sz w:val="28"/>
          <w:szCs w:val="28"/>
        </w:rPr>
      </w:pPr>
    </w:p>
    <w:p w:rsidR="00BE026A" w:rsidRDefault="000027E2" w:rsidP="0027603F">
      <w:pPr>
        <w:spacing w:after="0" w:line="480" w:lineRule="auto"/>
        <w:ind w:left="90" w:firstLine="720"/>
        <w:jc w:val="both"/>
        <w:rPr>
          <w:rFonts w:ascii="Bookman Old Style" w:hAnsi="Bookman Old Style"/>
          <w:sz w:val="28"/>
          <w:szCs w:val="28"/>
        </w:rPr>
      </w:pPr>
      <w:r>
        <w:rPr>
          <w:rFonts w:ascii="Bookman Old Style" w:hAnsi="Bookman Old Style"/>
          <w:sz w:val="28"/>
          <w:szCs w:val="28"/>
        </w:rPr>
        <w:t>The proceedings before t</w:t>
      </w:r>
      <w:r w:rsidR="0027603F">
        <w:rPr>
          <w:rFonts w:ascii="Bookman Old Style" w:hAnsi="Bookman Old Style"/>
          <w:sz w:val="28"/>
          <w:szCs w:val="28"/>
        </w:rPr>
        <w:t xml:space="preserve">he High Court culminated in </w:t>
      </w:r>
      <w:r w:rsidR="00AA6DC2">
        <w:rPr>
          <w:rFonts w:ascii="Bookman Old Style" w:hAnsi="Bookman Old Style"/>
          <w:sz w:val="28"/>
          <w:szCs w:val="28"/>
        </w:rPr>
        <w:t>a</w:t>
      </w:r>
      <w:r w:rsidR="00EE1A01">
        <w:rPr>
          <w:rFonts w:ascii="Bookman Old Style" w:hAnsi="Bookman Old Style"/>
          <w:sz w:val="28"/>
          <w:szCs w:val="28"/>
        </w:rPr>
        <w:t xml:space="preserve"> </w:t>
      </w:r>
      <w:r>
        <w:rPr>
          <w:rFonts w:ascii="Bookman Old Style" w:hAnsi="Bookman Old Style"/>
          <w:sz w:val="28"/>
          <w:szCs w:val="28"/>
        </w:rPr>
        <w:t xml:space="preserve">consent </w:t>
      </w:r>
      <w:r w:rsidR="00D0663A">
        <w:rPr>
          <w:rFonts w:ascii="Bookman Old Style" w:hAnsi="Bookman Old Style"/>
          <w:sz w:val="28"/>
          <w:szCs w:val="28"/>
        </w:rPr>
        <w:t>J</w:t>
      </w:r>
      <w:r>
        <w:rPr>
          <w:rFonts w:ascii="Bookman Old Style" w:hAnsi="Bookman Old Style"/>
          <w:sz w:val="28"/>
          <w:szCs w:val="28"/>
        </w:rPr>
        <w:t>udgment dated 2</w:t>
      </w:r>
      <w:r w:rsidR="0077757C">
        <w:rPr>
          <w:rFonts w:ascii="Bookman Old Style" w:hAnsi="Bookman Old Style"/>
          <w:sz w:val="28"/>
          <w:szCs w:val="28"/>
        </w:rPr>
        <w:t>4</w:t>
      </w:r>
      <w:r w:rsidRPr="000027E2">
        <w:rPr>
          <w:rFonts w:ascii="Bookman Old Style" w:hAnsi="Bookman Old Style"/>
          <w:sz w:val="28"/>
          <w:szCs w:val="28"/>
          <w:vertAlign w:val="superscript"/>
        </w:rPr>
        <w:t>th</w:t>
      </w:r>
      <w:r>
        <w:rPr>
          <w:rFonts w:ascii="Bookman Old Style" w:hAnsi="Bookman Old Style"/>
          <w:sz w:val="28"/>
          <w:szCs w:val="28"/>
        </w:rPr>
        <w:t xml:space="preserve"> March, 2003.  </w:t>
      </w:r>
      <w:r w:rsidR="00D0663A">
        <w:rPr>
          <w:rFonts w:ascii="Bookman Old Style" w:hAnsi="Bookman Old Style"/>
          <w:sz w:val="28"/>
          <w:szCs w:val="28"/>
        </w:rPr>
        <w:t xml:space="preserve"> This c</w:t>
      </w:r>
      <w:r w:rsidR="0039498F">
        <w:rPr>
          <w:rFonts w:ascii="Bookman Old Style" w:hAnsi="Bookman Old Style"/>
          <w:sz w:val="28"/>
          <w:szCs w:val="28"/>
        </w:rPr>
        <w:t>onsent Judgment was entered in favour of the Appellants</w:t>
      </w:r>
      <w:r w:rsidR="001A4031">
        <w:rPr>
          <w:rFonts w:ascii="Bookman Old Style" w:hAnsi="Bookman Old Style"/>
          <w:sz w:val="28"/>
          <w:szCs w:val="28"/>
        </w:rPr>
        <w:t xml:space="preserve"> </w:t>
      </w:r>
      <w:r w:rsidR="00D4596A">
        <w:rPr>
          <w:rFonts w:ascii="Bookman Old Style" w:hAnsi="Bookman Old Style"/>
          <w:sz w:val="28"/>
          <w:szCs w:val="28"/>
        </w:rPr>
        <w:t>and it</w:t>
      </w:r>
      <w:r w:rsidR="00BE026A">
        <w:rPr>
          <w:rFonts w:ascii="Bookman Old Style" w:hAnsi="Bookman Old Style"/>
          <w:sz w:val="28"/>
          <w:szCs w:val="28"/>
        </w:rPr>
        <w:t xml:space="preserve"> says</w:t>
      </w:r>
      <w:r w:rsidR="001A4031">
        <w:rPr>
          <w:rFonts w:ascii="Bookman Old Style" w:hAnsi="Bookman Old Style"/>
          <w:sz w:val="28"/>
          <w:szCs w:val="28"/>
        </w:rPr>
        <w:t xml:space="preserve">: </w:t>
      </w:r>
    </w:p>
    <w:p w:rsidR="00BE026A" w:rsidRPr="002E2A8B" w:rsidRDefault="001A4031" w:rsidP="000D458D">
      <w:pPr>
        <w:spacing w:after="0" w:line="480" w:lineRule="auto"/>
        <w:ind w:left="1350"/>
        <w:jc w:val="both"/>
        <w:rPr>
          <w:rFonts w:ascii="Bookman Old Style" w:hAnsi="Bookman Old Style"/>
          <w:b/>
          <w:sz w:val="28"/>
          <w:szCs w:val="28"/>
        </w:rPr>
      </w:pPr>
      <w:r w:rsidRPr="002E2A8B">
        <w:rPr>
          <w:rFonts w:ascii="Bookman Old Style" w:hAnsi="Bookman Old Style"/>
          <w:sz w:val="28"/>
          <w:szCs w:val="28"/>
        </w:rPr>
        <w:t>“</w:t>
      </w:r>
      <w:r w:rsidR="0024151D" w:rsidRPr="002E2A8B">
        <w:rPr>
          <w:rFonts w:ascii="Bookman Old Style" w:hAnsi="Bookman Old Style"/>
          <w:b/>
          <w:sz w:val="28"/>
          <w:szCs w:val="28"/>
        </w:rPr>
        <w:t xml:space="preserve">for such sums of money as (were to be mutually) agreed by the parties or, in default of such agreement, such money as (were to) be determined by the Court or the Honourable Registrar.” </w:t>
      </w:r>
    </w:p>
    <w:p w:rsidR="00D0663A" w:rsidRDefault="00D0663A" w:rsidP="000D458D">
      <w:pPr>
        <w:spacing w:after="0" w:line="480" w:lineRule="auto"/>
        <w:ind w:left="1350"/>
        <w:jc w:val="both"/>
        <w:rPr>
          <w:rFonts w:ascii="Bookman Old Style" w:hAnsi="Bookman Old Style"/>
          <w:b/>
        </w:rPr>
      </w:pPr>
    </w:p>
    <w:p w:rsidR="00BE026A" w:rsidRDefault="0024151D" w:rsidP="000027E2">
      <w:pPr>
        <w:spacing w:after="0" w:line="480" w:lineRule="auto"/>
        <w:ind w:left="720" w:firstLine="720"/>
        <w:jc w:val="both"/>
        <w:rPr>
          <w:rFonts w:ascii="Bookman Old Style" w:hAnsi="Bookman Old Style"/>
          <w:sz w:val="28"/>
          <w:szCs w:val="28"/>
        </w:rPr>
      </w:pPr>
      <w:r>
        <w:rPr>
          <w:rFonts w:ascii="Bookman Old Style" w:hAnsi="Bookman Old Style"/>
          <w:b/>
        </w:rPr>
        <w:t xml:space="preserve"> </w:t>
      </w:r>
      <w:r w:rsidR="00AA6DC2">
        <w:rPr>
          <w:rFonts w:ascii="Bookman Old Style" w:hAnsi="Bookman Old Style"/>
          <w:sz w:val="28"/>
          <w:szCs w:val="28"/>
        </w:rPr>
        <w:t>After</w:t>
      </w:r>
      <w:r w:rsidR="00C87682">
        <w:rPr>
          <w:rFonts w:ascii="Bookman Old Style" w:hAnsi="Bookman Old Style"/>
          <w:sz w:val="28"/>
          <w:szCs w:val="28"/>
        </w:rPr>
        <w:t xml:space="preserve"> th</w:t>
      </w:r>
      <w:r w:rsidR="00BE026A">
        <w:rPr>
          <w:rFonts w:ascii="Bookman Old Style" w:hAnsi="Bookman Old Style"/>
          <w:sz w:val="28"/>
          <w:szCs w:val="28"/>
        </w:rPr>
        <w:t>is</w:t>
      </w:r>
      <w:r w:rsidR="00C87682">
        <w:rPr>
          <w:rFonts w:ascii="Bookman Old Style" w:hAnsi="Bookman Old Style"/>
          <w:sz w:val="28"/>
          <w:szCs w:val="28"/>
        </w:rPr>
        <w:t xml:space="preserve"> </w:t>
      </w:r>
      <w:r w:rsidR="00D0663A">
        <w:rPr>
          <w:rFonts w:ascii="Bookman Old Style" w:hAnsi="Bookman Old Style"/>
          <w:sz w:val="28"/>
          <w:szCs w:val="28"/>
        </w:rPr>
        <w:t>c</w:t>
      </w:r>
      <w:r w:rsidR="00C87682" w:rsidRPr="0024151D">
        <w:rPr>
          <w:rFonts w:ascii="Bookman Old Style" w:hAnsi="Bookman Old Style"/>
          <w:sz w:val="28"/>
          <w:szCs w:val="28"/>
        </w:rPr>
        <w:t>onsent</w:t>
      </w:r>
      <w:r>
        <w:rPr>
          <w:rFonts w:ascii="Bookman Old Style" w:hAnsi="Bookman Old Style"/>
          <w:b/>
        </w:rPr>
        <w:t xml:space="preserve"> </w:t>
      </w:r>
      <w:r w:rsidR="00B06491">
        <w:rPr>
          <w:rFonts w:ascii="Bookman Old Style" w:hAnsi="Bookman Old Style"/>
          <w:sz w:val="28"/>
          <w:szCs w:val="28"/>
        </w:rPr>
        <w:t>Judgment was entered</w:t>
      </w:r>
      <w:r w:rsidR="00D75F6D">
        <w:rPr>
          <w:rFonts w:ascii="Bookman Old Style" w:hAnsi="Bookman Old Style"/>
          <w:sz w:val="28"/>
          <w:szCs w:val="28"/>
        </w:rPr>
        <w:t xml:space="preserve"> </w:t>
      </w:r>
      <w:r w:rsidR="00C87682">
        <w:rPr>
          <w:rFonts w:ascii="Bookman Old Style" w:hAnsi="Bookman Old Style"/>
          <w:sz w:val="28"/>
          <w:szCs w:val="28"/>
        </w:rPr>
        <w:t>into,</w:t>
      </w:r>
      <w:r w:rsidR="00B06491">
        <w:rPr>
          <w:rFonts w:ascii="Bookman Old Style" w:hAnsi="Bookman Old Style"/>
          <w:sz w:val="28"/>
          <w:szCs w:val="28"/>
        </w:rPr>
        <w:t xml:space="preserve"> the parties </w:t>
      </w:r>
      <w:r w:rsidR="00BE026A">
        <w:rPr>
          <w:rFonts w:ascii="Bookman Old Style" w:hAnsi="Bookman Old Style"/>
          <w:sz w:val="28"/>
          <w:szCs w:val="28"/>
        </w:rPr>
        <w:t xml:space="preserve">failed to meet to mutually agree as to the </w:t>
      </w:r>
      <w:r w:rsidR="000D458D">
        <w:rPr>
          <w:rFonts w:ascii="Bookman Old Style" w:hAnsi="Bookman Old Style"/>
          <w:sz w:val="28"/>
          <w:szCs w:val="28"/>
        </w:rPr>
        <w:t>quantum</w:t>
      </w:r>
      <w:r w:rsidR="00BE026A" w:rsidRPr="00BE026A">
        <w:rPr>
          <w:rFonts w:ascii="Bookman Old Style" w:hAnsi="Bookman Old Style"/>
          <w:color w:val="FF0000"/>
          <w:sz w:val="28"/>
          <w:szCs w:val="28"/>
        </w:rPr>
        <w:t xml:space="preserve"> </w:t>
      </w:r>
      <w:r w:rsidR="00BE026A">
        <w:rPr>
          <w:rFonts w:ascii="Bookman Old Style" w:hAnsi="Bookman Old Style"/>
          <w:sz w:val="28"/>
          <w:szCs w:val="28"/>
        </w:rPr>
        <w:t xml:space="preserve">of the </w:t>
      </w:r>
      <w:r w:rsidR="00C87682">
        <w:rPr>
          <w:rFonts w:ascii="Bookman Old Style" w:hAnsi="Bookman Old Style"/>
          <w:sz w:val="28"/>
          <w:szCs w:val="28"/>
        </w:rPr>
        <w:t>Judgment</w:t>
      </w:r>
      <w:r w:rsidR="00BE026A">
        <w:rPr>
          <w:rFonts w:ascii="Bookman Old Style" w:hAnsi="Bookman Old Style"/>
          <w:sz w:val="28"/>
          <w:szCs w:val="28"/>
        </w:rPr>
        <w:t xml:space="preserve"> debt as per the consent </w:t>
      </w:r>
      <w:r w:rsidR="00D0663A">
        <w:rPr>
          <w:rFonts w:ascii="Bookman Old Style" w:hAnsi="Bookman Old Style"/>
          <w:sz w:val="28"/>
          <w:szCs w:val="28"/>
        </w:rPr>
        <w:t>J</w:t>
      </w:r>
      <w:r w:rsidR="00BE026A">
        <w:rPr>
          <w:rFonts w:ascii="Bookman Old Style" w:hAnsi="Bookman Old Style"/>
          <w:sz w:val="28"/>
          <w:szCs w:val="28"/>
        </w:rPr>
        <w:t>udgment.</w:t>
      </w:r>
      <w:r w:rsidR="009E623F">
        <w:rPr>
          <w:rFonts w:ascii="Bookman Old Style" w:hAnsi="Bookman Old Style"/>
          <w:sz w:val="28"/>
          <w:szCs w:val="28"/>
        </w:rPr>
        <w:t xml:space="preserve">   </w:t>
      </w:r>
      <w:r w:rsidR="00D4596A">
        <w:rPr>
          <w:rFonts w:ascii="Bookman Old Style" w:hAnsi="Bookman Old Style"/>
          <w:sz w:val="28"/>
          <w:szCs w:val="28"/>
        </w:rPr>
        <w:t>The Appellants</w:t>
      </w:r>
      <w:r w:rsidR="00AA6DC2">
        <w:rPr>
          <w:rFonts w:ascii="Bookman Old Style" w:hAnsi="Bookman Old Style"/>
          <w:sz w:val="28"/>
          <w:szCs w:val="28"/>
        </w:rPr>
        <w:t>,</w:t>
      </w:r>
      <w:r w:rsidR="00D4596A">
        <w:rPr>
          <w:rFonts w:ascii="Bookman Old Style" w:hAnsi="Bookman Old Style"/>
          <w:sz w:val="28"/>
          <w:szCs w:val="28"/>
        </w:rPr>
        <w:t xml:space="preserve"> in default </w:t>
      </w:r>
      <w:r w:rsidR="00EE1A01">
        <w:rPr>
          <w:rFonts w:ascii="Bookman Old Style" w:hAnsi="Bookman Old Style"/>
          <w:sz w:val="28"/>
          <w:szCs w:val="28"/>
        </w:rPr>
        <w:t>of the agreement on the judgment debt</w:t>
      </w:r>
      <w:r w:rsidR="00AA6DC2">
        <w:rPr>
          <w:rFonts w:ascii="Bookman Old Style" w:hAnsi="Bookman Old Style"/>
          <w:sz w:val="28"/>
          <w:szCs w:val="28"/>
        </w:rPr>
        <w:t>,</w:t>
      </w:r>
      <w:r w:rsidR="00EE1A01">
        <w:rPr>
          <w:rFonts w:ascii="Bookman Old Style" w:hAnsi="Bookman Old Style"/>
          <w:sz w:val="28"/>
          <w:szCs w:val="28"/>
        </w:rPr>
        <w:t xml:space="preserve"> </w:t>
      </w:r>
      <w:r w:rsidR="00D4596A">
        <w:rPr>
          <w:rFonts w:ascii="Bookman Old Style" w:hAnsi="Bookman Old Style"/>
          <w:sz w:val="28"/>
          <w:szCs w:val="28"/>
        </w:rPr>
        <w:t xml:space="preserve">therefore applied to the Deputy Registrar to have the </w:t>
      </w:r>
      <w:r w:rsidR="00EE1A01">
        <w:rPr>
          <w:rFonts w:ascii="Bookman Old Style" w:hAnsi="Bookman Old Style"/>
          <w:sz w:val="28"/>
          <w:szCs w:val="28"/>
        </w:rPr>
        <w:t xml:space="preserve">judgment </w:t>
      </w:r>
      <w:r w:rsidR="00D4596A">
        <w:rPr>
          <w:rFonts w:ascii="Bookman Old Style" w:hAnsi="Bookman Old Style"/>
          <w:sz w:val="28"/>
          <w:szCs w:val="28"/>
        </w:rPr>
        <w:t>debt assessed.</w:t>
      </w:r>
    </w:p>
    <w:p w:rsidR="00BE026A" w:rsidRDefault="00BE026A" w:rsidP="000027E2">
      <w:pPr>
        <w:spacing w:after="0" w:line="480" w:lineRule="auto"/>
        <w:ind w:left="720" w:firstLine="720"/>
        <w:jc w:val="both"/>
        <w:rPr>
          <w:rFonts w:ascii="Bookman Old Style" w:hAnsi="Bookman Old Style"/>
          <w:sz w:val="28"/>
          <w:szCs w:val="28"/>
        </w:rPr>
      </w:pPr>
    </w:p>
    <w:p w:rsidR="00C7289D" w:rsidRDefault="00C87682" w:rsidP="000027E2">
      <w:pPr>
        <w:spacing w:after="0" w:line="480" w:lineRule="auto"/>
        <w:ind w:left="720" w:firstLine="720"/>
        <w:jc w:val="both"/>
        <w:rPr>
          <w:rFonts w:ascii="Bookman Old Style" w:hAnsi="Bookman Old Style"/>
          <w:sz w:val="28"/>
          <w:szCs w:val="28"/>
        </w:rPr>
      </w:pPr>
      <w:r>
        <w:rPr>
          <w:rFonts w:ascii="Bookman Old Style" w:hAnsi="Bookman Old Style"/>
          <w:sz w:val="28"/>
          <w:szCs w:val="28"/>
        </w:rPr>
        <w:t xml:space="preserve">  </w:t>
      </w:r>
      <w:r w:rsidR="00BE026A">
        <w:rPr>
          <w:rFonts w:ascii="Bookman Old Style" w:hAnsi="Bookman Old Style"/>
          <w:sz w:val="28"/>
          <w:szCs w:val="28"/>
        </w:rPr>
        <w:t xml:space="preserve"> The Appellant</w:t>
      </w:r>
      <w:r w:rsidR="00B06491">
        <w:rPr>
          <w:rFonts w:ascii="Bookman Old Style" w:hAnsi="Bookman Old Style"/>
          <w:sz w:val="28"/>
          <w:szCs w:val="28"/>
        </w:rPr>
        <w:t>s</w:t>
      </w:r>
      <w:r w:rsidR="00BE026A">
        <w:rPr>
          <w:rFonts w:ascii="Bookman Old Style" w:hAnsi="Bookman Old Style"/>
          <w:sz w:val="28"/>
          <w:szCs w:val="28"/>
        </w:rPr>
        <w:t>’</w:t>
      </w:r>
      <w:r w:rsidR="00B06491">
        <w:rPr>
          <w:rFonts w:ascii="Bookman Old Style" w:hAnsi="Bookman Old Style"/>
          <w:sz w:val="28"/>
          <w:szCs w:val="28"/>
        </w:rPr>
        <w:t xml:space="preserve"> position </w:t>
      </w:r>
      <w:r w:rsidR="00A73211">
        <w:rPr>
          <w:rFonts w:ascii="Bookman Old Style" w:hAnsi="Bookman Old Style"/>
          <w:sz w:val="28"/>
          <w:szCs w:val="28"/>
        </w:rPr>
        <w:t>h</w:t>
      </w:r>
      <w:r w:rsidR="00BE09CF">
        <w:rPr>
          <w:rFonts w:ascii="Bookman Old Style" w:hAnsi="Bookman Old Style"/>
          <w:sz w:val="28"/>
          <w:szCs w:val="28"/>
        </w:rPr>
        <w:t xml:space="preserve">as </w:t>
      </w:r>
      <w:r w:rsidR="00A73211">
        <w:rPr>
          <w:rFonts w:ascii="Bookman Old Style" w:hAnsi="Bookman Old Style"/>
          <w:sz w:val="28"/>
          <w:szCs w:val="28"/>
        </w:rPr>
        <w:t>been all along</w:t>
      </w:r>
      <w:r w:rsidR="00D75F6D">
        <w:rPr>
          <w:rFonts w:ascii="Bookman Old Style" w:hAnsi="Bookman Old Style"/>
          <w:sz w:val="28"/>
          <w:szCs w:val="28"/>
        </w:rPr>
        <w:t xml:space="preserve"> </w:t>
      </w:r>
      <w:r w:rsidR="00326E85">
        <w:rPr>
          <w:rFonts w:ascii="Bookman Old Style" w:hAnsi="Bookman Old Style"/>
          <w:sz w:val="28"/>
          <w:szCs w:val="28"/>
        </w:rPr>
        <w:t xml:space="preserve">and even before the Deputy Registrar </w:t>
      </w:r>
      <w:r w:rsidR="00BE026A">
        <w:rPr>
          <w:rFonts w:ascii="Bookman Old Style" w:hAnsi="Bookman Old Style"/>
          <w:sz w:val="28"/>
          <w:szCs w:val="28"/>
        </w:rPr>
        <w:t xml:space="preserve">that the </w:t>
      </w:r>
      <w:r w:rsidR="00B06491">
        <w:rPr>
          <w:rFonts w:ascii="Bookman Old Style" w:hAnsi="Bookman Old Style"/>
          <w:sz w:val="28"/>
          <w:szCs w:val="28"/>
        </w:rPr>
        <w:t>debt which was due to them</w:t>
      </w:r>
      <w:r w:rsidR="005F7DD4">
        <w:rPr>
          <w:rFonts w:ascii="Bookman Old Style" w:hAnsi="Bookman Old Style"/>
          <w:sz w:val="28"/>
          <w:szCs w:val="28"/>
        </w:rPr>
        <w:t xml:space="preserve"> had been known</w:t>
      </w:r>
      <w:r w:rsidR="00B06491">
        <w:rPr>
          <w:rFonts w:ascii="Bookman Old Style" w:hAnsi="Bookman Old Style"/>
          <w:sz w:val="28"/>
          <w:szCs w:val="28"/>
        </w:rPr>
        <w:t xml:space="preserve"> by the Respo</w:t>
      </w:r>
      <w:r w:rsidR="005F7DD4">
        <w:rPr>
          <w:rFonts w:ascii="Bookman Old Style" w:hAnsi="Bookman Old Style"/>
          <w:sz w:val="28"/>
          <w:szCs w:val="28"/>
        </w:rPr>
        <w:t>n</w:t>
      </w:r>
      <w:r w:rsidR="00B06491">
        <w:rPr>
          <w:rFonts w:ascii="Bookman Old Style" w:hAnsi="Bookman Old Style"/>
          <w:sz w:val="28"/>
          <w:szCs w:val="28"/>
        </w:rPr>
        <w:t>d</w:t>
      </w:r>
      <w:r w:rsidR="005F7DD4">
        <w:rPr>
          <w:rFonts w:ascii="Bookman Old Style" w:hAnsi="Bookman Old Style"/>
          <w:sz w:val="28"/>
          <w:szCs w:val="28"/>
        </w:rPr>
        <w:t>en</w:t>
      </w:r>
      <w:r w:rsidR="00B06491">
        <w:rPr>
          <w:rFonts w:ascii="Bookman Old Style" w:hAnsi="Bookman Old Style"/>
          <w:sz w:val="28"/>
          <w:szCs w:val="28"/>
        </w:rPr>
        <w:t>t</w:t>
      </w:r>
      <w:r w:rsidR="005F7DD4">
        <w:rPr>
          <w:rFonts w:ascii="Bookman Old Style" w:hAnsi="Bookman Old Style"/>
          <w:sz w:val="28"/>
          <w:szCs w:val="28"/>
        </w:rPr>
        <w:t>s</w:t>
      </w:r>
      <w:r w:rsidR="00C1612B">
        <w:rPr>
          <w:rFonts w:ascii="Bookman Old Style" w:hAnsi="Bookman Old Style"/>
          <w:sz w:val="28"/>
          <w:szCs w:val="28"/>
        </w:rPr>
        <w:t xml:space="preserve"> as </w:t>
      </w:r>
      <w:r w:rsidR="00BE026A">
        <w:rPr>
          <w:rFonts w:ascii="Bookman Old Style" w:hAnsi="Bookman Old Style"/>
          <w:sz w:val="28"/>
          <w:szCs w:val="28"/>
        </w:rPr>
        <w:t xml:space="preserve">being </w:t>
      </w:r>
      <w:r w:rsidR="00C1612B">
        <w:rPr>
          <w:rFonts w:ascii="Bookman Old Style" w:hAnsi="Bookman Old Style"/>
          <w:sz w:val="28"/>
          <w:szCs w:val="28"/>
        </w:rPr>
        <w:t>US$21,459,336.20</w:t>
      </w:r>
      <w:r w:rsidR="00BE026A">
        <w:rPr>
          <w:rFonts w:ascii="Bookman Old Style" w:hAnsi="Bookman Old Style"/>
          <w:sz w:val="28"/>
          <w:szCs w:val="28"/>
        </w:rPr>
        <w:t xml:space="preserve">.  </w:t>
      </w:r>
      <w:r w:rsidR="00A73211">
        <w:rPr>
          <w:rFonts w:ascii="Bookman Old Style" w:hAnsi="Bookman Old Style"/>
          <w:sz w:val="28"/>
          <w:szCs w:val="28"/>
        </w:rPr>
        <w:t>That t</w:t>
      </w:r>
      <w:r w:rsidR="00AA6DC2">
        <w:rPr>
          <w:rFonts w:ascii="Bookman Old Style" w:hAnsi="Bookman Old Style"/>
          <w:sz w:val="28"/>
          <w:szCs w:val="28"/>
        </w:rPr>
        <w:t>his amount of debt</w:t>
      </w:r>
      <w:r w:rsidR="00BE09CF">
        <w:rPr>
          <w:rFonts w:ascii="Bookman Old Style" w:hAnsi="Bookman Old Style"/>
          <w:sz w:val="28"/>
          <w:szCs w:val="28"/>
        </w:rPr>
        <w:t xml:space="preserve"> was reflected </w:t>
      </w:r>
      <w:r w:rsidR="004D2BAD">
        <w:rPr>
          <w:rFonts w:ascii="Bookman Old Style" w:hAnsi="Bookman Old Style"/>
          <w:sz w:val="28"/>
          <w:szCs w:val="28"/>
        </w:rPr>
        <w:t>in documents</w:t>
      </w:r>
      <w:r w:rsidR="00BE026A">
        <w:rPr>
          <w:rFonts w:ascii="Bookman Old Style" w:hAnsi="Bookman Old Style"/>
          <w:sz w:val="28"/>
          <w:szCs w:val="28"/>
        </w:rPr>
        <w:t xml:space="preserve"> marked</w:t>
      </w:r>
      <w:r w:rsidR="00BE09CF">
        <w:rPr>
          <w:rFonts w:ascii="Bookman Old Style" w:hAnsi="Bookman Old Style"/>
          <w:sz w:val="28"/>
          <w:szCs w:val="28"/>
        </w:rPr>
        <w:t xml:space="preserve"> </w:t>
      </w:r>
      <w:r w:rsidR="00A770D9">
        <w:rPr>
          <w:rFonts w:ascii="Bookman Old Style" w:hAnsi="Bookman Old Style"/>
          <w:sz w:val="28"/>
          <w:szCs w:val="28"/>
        </w:rPr>
        <w:t>“</w:t>
      </w:r>
      <w:r w:rsidR="00BE09CF">
        <w:rPr>
          <w:rFonts w:ascii="Bookman Old Style" w:hAnsi="Bookman Old Style"/>
          <w:sz w:val="28"/>
          <w:szCs w:val="28"/>
        </w:rPr>
        <w:t>MB2</w:t>
      </w:r>
      <w:r w:rsidR="00A770D9">
        <w:rPr>
          <w:rFonts w:ascii="Bookman Old Style" w:hAnsi="Bookman Old Style"/>
          <w:sz w:val="28"/>
          <w:szCs w:val="28"/>
        </w:rPr>
        <w:t>”</w:t>
      </w:r>
      <w:r>
        <w:rPr>
          <w:rFonts w:ascii="Bookman Old Style" w:hAnsi="Bookman Old Style"/>
          <w:sz w:val="28"/>
          <w:szCs w:val="28"/>
        </w:rPr>
        <w:t xml:space="preserve"> and “MB4</w:t>
      </w:r>
      <w:r w:rsidR="00BE09CF">
        <w:rPr>
          <w:rFonts w:ascii="Bookman Old Style" w:hAnsi="Bookman Old Style"/>
          <w:sz w:val="28"/>
          <w:szCs w:val="28"/>
        </w:rPr>
        <w:t>.</w:t>
      </w:r>
      <w:r>
        <w:rPr>
          <w:rFonts w:ascii="Bookman Old Style" w:hAnsi="Bookman Old Style"/>
          <w:sz w:val="28"/>
          <w:szCs w:val="28"/>
        </w:rPr>
        <w:t>”</w:t>
      </w:r>
      <w:r w:rsidR="00BE09CF">
        <w:rPr>
          <w:rFonts w:ascii="Bookman Old Style" w:hAnsi="Bookman Old Style"/>
          <w:sz w:val="28"/>
          <w:szCs w:val="28"/>
        </w:rPr>
        <w:t xml:space="preserve"> </w:t>
      </w:r>
      <w:r w:rsidR="002D5BD4">
        <w:rPr>
          <w:rFonts w:ascii="Bookman Old Style" w:hAnsi="Bookman Old Style"/>
          <w:sz w:val="28"/>
          <w:szCs w:val="28"/>
        </w:rPr>
        <w:t xml:space="preserve"> </w:t>
      </w:r>
      <w:r w:rsidR="00A73211">
        <w:rPr>
          <w:rFonts w:ascii="Bookman Old Style" w:hAnsi="Bookman Old Style"/>
          <w:sz w:val="28"/>
          <w:szCs w:val="28"/>
        </w:rPr>
        <w:t>That t</w:t>
      </w:r>
      <w:r>
        <w:rPr>
          <w:rFonts w:ascii="Bookman Old Style" w:hAnsi="Bookman Old Style"/>
          <w:sz w:val="28"/>
          <w:szCs w:val="28"/>
        </w:rPr>
        <w:t xml:space="preserve">he </w:t>
      </w:r>
      <w:r w:rsidR="00BE026A">
        <w:rPr>
          <w:rFonts w:ascii="Bookman Old Style" w:hAnsi="Bookman Old Style"/>
          <w:sz w:val="28"/>
          <w:szCs w:val="28"/>
        </w:rPr>
        <w:t xml:space="preserve">kwacha </w:t>
      </w:r>
      <w:r>
        <w:rPr>
          <w:rFonts w:ascii="Bookman Old Style" w:hAnsi="Bookman Old Style"/>
          <w:sz w:val="28"/>
          <w:szCs w:val="28"/>
        </w:rPr>
        <w:t xml:space="preserve">equivalent of this </w:t>
      </w:r>
      <w:r w:rsidR="00A73211">
        <w:rPr>
          <w:rFonts w:ascii="Bookman Old Style" w:hAnsi="Bookman Old Style"/>
          <w:sz w:val="28"/>
          <w:szCs w:val="28"/>
        </w:rPr>
        <w:t>amount had</w:t>
      </w:r>
      <w:r w:rsidR="00DD5A82">
        <w:rPr>
          <w:rFonts w:ascii="Bookman Old Style" w:hAnsi="Bookman Old Style"/>
          <w:sz w:val="28"/>
          <w:szCs w:val="28"/>
        </w:rPr>
        <w:t xml:space="preserve"> been </w:t>
      </w:r>
      <w:r w:rsidR="00326E85">
        <w:rPr>
          <w:rFonts w:ascii="Bookman Old Style" w:hAnsi="Bookman Old Style"/>
          <w:sz w:val="28"/>
          <w:szCs w:val="28"/>
        </w:rPr>
        <w:t>deposited into</w:t>
      </w:r>
      <w:r w:rsidR="00BE09CF">
        <w:rPr>
          <w:rFonts w:ascii="Bookman Old Style" w:hAnsi="Bookman Old Style"/>
          <w:sz w:val="28"/>
          <w:szCs w:val="28"/>
        </w:rPr>
        <w:t xml:space="preserve"> the 1</w:t>
      </w:r>
      <w:r w:rsidR="00BE09CF" w:rsidRPr="00BE09CF">
        <w:rPr>
          <w:rFonts w:ascii="Bookman Old Style" w:hAnsi="Bookman Old Style"/>
          <w:sz w:val="28"/>
          <w:szCs w:val="28"/>
          <w:vertAlign w:val="superscript"/>
        </w:rPr>
        <w:t>st</w:t>
      </w:r>
      <w:r w:rsidR="00BE09CF">
        <w:rPr>
          <w:rFonts w:ascii="Bookman Old Style" w:hAnsi="Bookman Old Style"/>
          <w:sz w:val="28"/>
          <w:szCs w:val="28"/>
        </w:rPr>
        <w:t xml:space="preserve"> Respondent</w:t>
      </w:r>
      <w:r w:rsidR="00D0663A">
        <w:rPr>
          <w:rFonts w:ascii="Bookman Old Style" w:hAnsi="Bookman Old Style"/>
          <w:sz w:val="28"/>
          <w:szCs w:val="28"/>
        </w:rPr>
        <w:t>’</w:t>
      </w:r>
      <w:r w:rsidR="00DD5A82">
        <w:rPr>
          <w:rFonts w:ascii="Bookman Old Style" w:hAnsi="Bookman Old Style"/>
          <w:sz w:val="28"/>
          <w:szCs w:val="28"/>
        </w:rPr>
        <w:t xml:space="preserve">s pipeline account </w:t>
      </w:r>
      <w:r w:rsidR="00D0663A">
        <w:rPr>
          <w:rFonts w:ascii="Bookman Old Style" w:hAnsi="Bookman Old Style"/>
          <w:sz w:val="28"/>
          <w:szCs w:val="28"/>
        </w:rPr>
        <w:t>by ZESCO</w:t>
      </w:r>
      <w:r w:rsidR="00A956F0">
        <w:rPr>
          <w:rFonts w:ascii="Bookman Old Style" w:hAnsi="Bookman Old Style"/>
          <w:sz w:val="28"/>
          <w:szCs w:val="28"/>
        </w:rPr>
        <w:t xml:space="preserve"> Limited</w:t>
      </w:r>
      <w:r w:rsidR="007C5956">
        <w:rPr>
          <w:rFonts w:ascii="Bookman Old Style" w:hAnsi="Bookman Old Style"/>
          <w:sz w:val="28"/>
          <w:szCs w:val="28"/>
        </w:rPr>
        <w:t xml:space="preserve"> </w:t>
      </w:r>
      <w:r w:rsidR="00D4596A">
        <w:rPr>
          <w:rFonts w:ascii="Bookman Old Style" w:hAnsi="Bookman Old Style"/>
          <w:sz w:val="28"/>
          <w:szCs w:val="28"/>
        </w:rPr>
        <w:t>(the Judgment debtors)</w:t>
      </w:r>
      <w:r w:rsidR="008A6497">
        <w:rPr>
          <w:rFonts w:ascii="Bookman Old Style" w:hAnsi="Bookman Old Style"/>
          <w:sz w:val="28"/>
          <w:szCs w:val="28"/>
        </w:rPr>
        <w:t xml:space="preserve"> </w:t>
      </w:r>
      <w:r w:rsidR="00A956F0">
        <w:rPr>
          <w:rFonts w:ascii="Bookman Old Style" w:hAnsi="Bookman Old Style"/>
          <w:sz w:val="28"/>
          <w:szCs w:val="28"/>
        </w:rPr>
        <w:t xml:space="preserve">through the </w:t>
      </w:r>
      <w:r w:rsidR="00DD5A82">
        <w:rPr>
          <w:rFonts w:ascii="Bookman Old Style" w:hAnsi="Bookman Old Style"/>
          <w:sz w:val="28"/>
          <w:szCs w:val="28"/>
        </w:rPr>
        <w:t>1</w:t>
      </w:r>
      <w:r w:rsidR="00DD5A82" w:rsidRPr="00DD5A82">
        <w:rPr>
          <w:rFonts w:ascii="Bookman Old Style" w:hAnsi="Bookman Old Style"/>
          <w:sz w:val="28"/>
          <w:szCs w:val="28"/>
          <w:vertAlign w:val="superscript"/>
        </w:rPr>
        <w:t>st</w:t>
      </w:r>
      <w:r w:rsidR="00DD5A82">
        <w:rPr>
          <w:rFonts w:ascii="Bookman Old Style" w:hAnsi="Bookman Old Style"/>
          <w:sz w:val="28"/>
          <w:szCs w:val="28"/>
        </w:rPr>
        <w:t xml:space="preserve"> </w:t>
      </w:r>
      <w:r w:rsidR="00221E92">
        <w:rPr>
          <w:rFonts w:ascii="Bookman Old Style" w:hAnsi="Bookman Old Style"/>
          <w:sz w:val="28"/>
          <w:szCs w:val="28"/>
        </w:rPr>
        <w:t>Appellants’ bankers</w:t>
      </w:r>
      <w:r w:rsidR="008A6497">
        <w:rPr>
          <w:rFonts w:ascii="Bookman Old Style" w:hAnsi="Bookman Old Style"/>
          <w:sz w:val="28"/>
          <w:szCs w:val="28"/>
        </w:rPr>
        <w:t>,</w:t>
      </w:r>
      <w:r w:rsidR="00DD5A82">
        <w:rPr>
          <w:rFonts w:ascii="Bookman Old Style" w:hAnsi="Bookman Old Style"/>
          <w:sz w:val="28"/>
          <w:szCs w:val="28"/>
        </w:rPr>
        <w:t xml:space="preserve"> </w:t>
      </w:r>
      <w:r w:rsidR="00A956F0">
        <w:rPr>
          <w:rFonts w:ascii="Bookman Old Style" w:hAnsi="Bookman Old Style"/>
          <w:sz w:val="28"/>
          <w:szCs w:val="28"/>
        </w:rPr>
        <w:t>Standard Chartered Bank</w:t>
      </w:r>
      <w:r w:rsidR="00221E92">
        <w:rPr>
          <w:rFonts w:ascii="Bookman Old Style" w:hAnsi="Bookman Old Style"/>
          <w:sz w:val="28"/>
          <w:szCs w:val="28"/>
        </w:rPr>
        <w:t>, for</w:t>
      </w:r>
      <w:r>
        <w:rPr>
          <w:rFonts w:ascii="Bookman Old Style" w:hAnsi="Bookman Old Style"/>
          <w:sz w:val="28"/>
          <w:szCs w:val="28"/>
        </w:rPr>
        <w:t xml:space="preserve"> services rendered for various electrification projects which </w:t>
      </w:r>
      <w:r w:rsidR="00DD5A82">
        <w:rPr>
          <w:rFonts w:ascii="Bookman Old Style" w:hAnsi="Bookman Old Style"/>
          <w:sz w:val="28"/>
          <w:szCs w:val="28"/>
        </w:rPr>
        <w:t>had been</w:t>
      </w:r>
      <w:r>
        <w:rPr>
          <w:rFonts w:ascii="Bookman Old Style" w:hAnsi="Bookman Old Style"/>
          <w:sz w:val="28"/>
          <w:szCs w:val="28"/>
        </w:rPr>
        <w:t xml:space="preserve"> undertaken by the </w:t>
      </w:r>
      <w:r w:rsidR="00221E92">
        <w:rPr>
          <w:rFonts w:ascii="Bookman Old Style" w:hAnsi="Bookman Old Style"/>
          <w:sz w:val="28"/>
          <w:szCs w:val="28"/>
        </w:rPr>
        <w:t>1</w:t>
      </w:r>
      <w:r w:rsidR="00221E92" w:rsidRPr="00DD5A82">
        <w:rPr>
          <w:rFonts w:ascii="Bookman Old Style" w:hAnsi="Bookman Old Style"/>
          <w:sz w:val="28"/>
          <w:szCs w:val="28"/>
          <w:vertAlign w:val="superscript"/>
        </w:rPr>
        <w:t>st</w:t>
      </w:r>
      <w:r w:rsidR="00FF0E98">
        <w:rPr>
          <w:rFonts w:ascii="Bookman Old Style" w:hAnsi="Bookman Old Style"/>
          <w:sz w:val="28"/>
          <w:szCs w:val="28"/>
        </w:rPr>
        <w:t xml:space="preserve"> Appellant</w:t>
      </w:r>
      <w:r>
        <w:rPr>
          <w:rFonts w:ascii="Bookman Old Style" w:hAnsi="Bookman Old Style"/>
          <w:sz w:val="28"/>
          <w:szCs w:val="28"/>
        </w:rPr>
        <w:t xml:space="preserve"> at the request an</w:t>
      </w:r>
      <w:r w:rsidR="00B941C5">
        <w:rPr>
          <w:rFonts w:ascii="Bookman Old Style" w:hAnsi="Bookman Old Style"/>
          <w:sz w:val="28"/>
          <w:szCs w:val="28"/>
        </w:rPr>
        <w:t>d instructions</w:t>
      </w:r>
      <w:r>
        <w:rPr>
          <w:rFonts w:ascii="Bookman Old Style" w:hAnsi="Bookman Old Style"/>
          <w:sz w:val="28"/>
          <w:szCs w:val="28"/>
        </w:rPr>
        <w:t xml:space="preserve"> of ZESCO. </w:t>
      </w:r>
      <w:r w:rsidR="00A73211">
        <w:rPr>
          <w:rFonts w:ascii="Bookman Old Style" w:hAnsi="Bookman Old Style"/>
          <w:sz w:val="28"/>
          <w:szCs w:val="28"/>
        </w:rPr>
        <w:t xml:space="preserve">That </w:t>
      </w:r>
      <w:r w:rsidR="008C1FC3">
        <w:rPr>
          <w:rFonts w:ascii="Bookman Old Style" w:hAnsi="Bookman Old Style"/>
          <w:sz w:val="28"/>
          <w:szCs w:val="28"/>
        </w:rPr>
        <w:t>“</w:t>
      </w:r>
      <w:r w:rsidR="007C5956">
        <w:rPr>
          <w:rFonts w:ascii="Bookman Old Style" w:hAnsi="Bookman Old Style"/>
          <w:sz w:val="28"/>
          <w:szCs w:val="28"/>
        </w:rPr>
        <w:t>MB2</w:t>
      </w:r>
      <w:r w:rsidR="00DD5A82">
        <w:rPr>
          <w:rFonts w:ascii="Bookman Old Style" w:hAnsi="Bookman Old Style"/>
          <w:sz w:val="28"/>
          <w:szCs w:val="28"/>
        </w:rPr>
        <w:t>”</w:t>
      </w:r>
      <w:r w:rsidR="00EE1A01">
        <w:rPr>
          <w:rFonts w:ascii="Bookman Old Style" w:hAnsi="Bookman Old Style"/>
          <w:sz w:val="28"/>
          <w:szCs w:val="28"/>
        </w:rPr>
        <w:t xml:space="preserve"> </w:t>
      </w:r>
      <w:r w:rsidR="007C5956">
        <w:rPr>
          <w:rFonts w:ascii="Bookman Old Style" w:hAnsi="Bookman Old Style"/>
          <w:sz w:val="28"/>
          <w:szCs w:val="28"/>
        </w:rPr>
        <w:t xml:space="preserve">was a document which </w:t>
      </w:r>
      <w:r w:rsidR="00DD5A82">
        <w:rPr>
          <w:rFonts w:ascii="Bookman Old Style" w:hAnsi="Bookman Old Style"/>
          <w:sz w:val="28"/>
          <w:szCs w:val="28"/>
        </w:rPr>
        <w:t>reflected the m</w:t>
      </w:r>
      <w:r w:rsidR="00C7289D">
        <w:rPr>
          <w:rFonts w:ascii="Bookman Old Style" w:hAnsi="Bookman Old Style"/>
          <w:sz w:val="28"/>
          <w:szCs w:val="28"/>
        </w:rPr>
        <w:t>inutes</w:t>
      </w:r>
      <w:r w:rsidR="008F443E">
        <w:rPr>
          <w:rFonts w:ascii="Bookman Old Style" w:hAnsi="Bookman Old Style"/>
          <w:sz w:val="28"/>
          <w:szCs w:val="28"/>
        </w:rPr>
        <w:t xml:space="preserve"> of the </w:t>
      </w:r>
      <w:r w:rsidR="007C5956">
        <w:rPr>
          <w:rFonts w:ascii="Bookman Old Style" w:hAnsi="Bookman Old Style"/>
          <w:sz w:val="28"/>
          <w:szCs w:val="28"/>
        </w:rPr>
        <w:t>reconcili</w:t>
      </w:r>
      <w:r w:rsidR="008F443E">
        <w:rPr>
          <w:rFonts w:ascii="Bookman Old Style" w:hAnsi="Bookman Old Style"/>
          <w:sz w:val="28"/>
          <w:szCs w:val="28"/>
        </w:rPr>
        <w:t xml:space="preserve">ation meeting </w:t>
      </w:r>
      <w:r w:rsidR="00C7289D">
        <w:rPr>
          <w:rFonts w:ascii="Bookman Old Style" w:hAnsi="Bookman Old Style"/>
          <w:sz w:val="28"/>
          <w:szCs w:val="28"/>
        </w:rPr>
        <w:t>o</w:t>
      </w:r>
      <w:r w:rsidR="00326E85">
        <w:rPr>
          <w:rFonts w:ascii="Bookman Old Style" w:hAnsi="Bookman Old Style"/>
          <w:sz w:val="28"/>
          <w:szCs w:val="28"/>
        </w:rPr>
        <w:t>n</w:t>
      </w:r>
      <w:r w:rsidR="00C7289D">
        <w:rPr>
          <w:rFonts w:ascii="Bookman Old Style" w:hAnsi="Bookman Old Style"/>
          <w:sz w:val="28"/>
          <w:szCs w:val="28"/>
        </w:rPr>
        <w:t xml:space="preserve"> the </w:t>
      </w:r>
      <w:r w:rsidR="007C5956">
        <w:rPr>
          <w:rFonts w:ascii="Bookman Old Style" w:hAnsi="Bookman Old Style"/>
          <w:sz w:val="28"/>
          <w:szCs w:val="28"/>
        </w:rPr>
        <w:t>amount</w:t>
      </w:r>
      <w:r w:rsidR="00C7289D">
        <w:rPr>
          <w:rFonts w:ascii="Bookman Old Style" w:hAnsi="Bookman Old Style"/>
          <w:sz w:val="28"/>
          <w:szCs w:val="28"/>
        </w:rPr>
        <w:t>s</w:t>
      </w:r>
      <w:r w:rsidR="007C5956">
        <w:rPr>
          <w:rFonts w:ascii="Bookman Old Style" w:hAnsi="Bookman Old Style"/>
          <w:sz w:val="28"/>
          <w:szCs w:val="28"/>
        </w:rPr>
        <w:t xml:space="preserve"> due to the 1</w:t>
      </w:r>
      <w:r w:rsidR="007C5956" w:rsidRPr="007C5956">
        <w:rPr>
          <w:rFonts w:ascii="Bookman Old Style" w:hAnsi="Bookman Old Style"/>
          <w:sz w:val="28"/>
          <w:szCs w:val="28"/>
          <w:vertAlign w:val="superscript"/>
        </w:rPr>
        <w:t>st</w:t>
      </w:r>
      <w:r w:rsidR="007C5956">
        <w:rPr>
          <w:rFonts w:ascii="Bookman Old Style" w:hAnsi="Bookman Old Style"/>
          <w:sz w:val="28"/>
          <w:szCs w:val="28"/>
        </w:rPr>
        <w:t xml:space="preserve"> Appellant as at </w:t>
      </w:r>
      <w:r w:rsidR="002D5BD4">
        <w:rPr>
          <w:rFonts w:ascii="Bookman Old Style" w:hAnsi="Bookman Old Style"/>
          <w:sz w:val="28"/>
          <w:szCs w:val="28"/>
        </w:rPr>
        <w:t>22</w:t>
      </w:r>
      <w:r w:rsidR="002D5BD4" w:rsidRPr="002D5BD4">
        <w:rPr>
          <w:rFonts w:ascii="Bookman Old Style" w:hAnsi="Bookman Old Style"/>
          <w:sz w:val="28"/>
          <w:szCs w:val="28"/>
          <w:vertAlign w:val="superscript"/>
        </w:rPr>
        <w:t>nd</w:t>
      </w:r>
      <w:r w:rsidR="007C5956">
        <w:rPr>
          <w:rFonts w:ascii="Bookman Old Style" w:hAnsi="Bookman Old Style"/>
          <w:sz w:val="28"/>
          <w:szCs w:val="28"/>
        </w:rPr>
        <w:t xml:space="preserve"> January, 1996.</w:t>
      </w:r>
      <w:r w:rsidR="00BE09CF">
        <w:rPr>
          <w:rFonts w:ascii="Bookman Old Style" w:hAnsi="Bookman Old Style"/>
          <w:sz w:val="28"/>
          <w:szCs w:val="28"/>
        </w:rPr>
        <w:t xml:space="preserve"> </w:t>
      </w:r>
      <w:r w:rsidR="00A73211">
        <w:rPr>
          <w:rFonts w:ascii="Bookman Old Style" w:hAnsi="Bookman Old Style"/>
          <w:sz w:val="28"/>
          <w:szCs w:val="28"/>
        </w:rPr>
        <w:t xml:space="preserve"> According to the Appellant</w:t>
      </w:r>
      <w:r w:rsidR="006633EC">
        <w:rPr>
          <w:rFonts w:ascii="Bookman Old Style" w:hAnsi="Bookman Old Style"/>
          <w:sz w:val="28"/>
          <w:szCs w:val="28"/>
        </w:rPr>
        <w:t>s</w:t>
      </w:r>
      <w:r w:rsidR="00A73211">
        <w:rPr>
          <w:rFonts w:ascii="Bookman Old Style" w:hAnsi="Bookman Old Style"/>
          <w:sz w:val="28"/>
          <w:szCs w:val="28"/>
        </w:rPr>
        <w:t xml:space="preserve">, </w:t>
      </w:r>
      <w:r w:rsidR="002D5BD4">
        <w:rPr>
          <w:rFonts w:ascii="Bookman Old Style" w:hAnsi="Bookman Old Style"/>
          <w:sz w:val="28"/>
          <w:szCs w:val="28"/>
        </w:rPr>
        <w:t xml:space="preserve">the </w:t>
      </w:r>
      <w:r w:rsidR="008C1FC3">
        <w:rPr>
          <w:rFonts w:ascii="Bookman Old Style" w:hAnsi="Bookman Old Style"/>
          <w:sz w:val="28"/>
          <w:szCs w:val="28"/>
        </w:rPr>
        <w:t xml:space="preserve">reconciliation of the money due </w:t>
      </w:r>
      <w:r w:rsidR="00A73211">
        <w:rPr>
          <w:rFonts w:ascii="Bookman Old Style" w:hAnsi="Bookman Old Style"/>
          <w:sz w:val="28"/>
          <w:szCs w:val="28"/>
        </w:rPr>
        <w:t xml:space="preserve">to them </w:t>
      </w:r>
      <w:r w:rsidR="002D5BD4">
        <w:rPr>
          <w:rFonts w:ascii="Bookman Old Style" w:hAnsi="Bookman Old Style"/>
          <w:sz w:val="28"/>
          <w:szCs w:val="28"/>
        </w:rPr>
        <w:t xml:space="preserve">occurred well after </w:t>
      </w:r>
      <w:r w:rsidR="00A770D9">
        <w:rPr>
          <w:rFonts w:ascii="Bookman Old Style" w:hAnsi="Bookman Old Style"/>
          <w:sz w:val="28"/>
          <w:szCs w:val="28"/>
        </w:rPr>
        <w:t>“</w:t>
      </w:r>
      <w:r w:rsidR="002D5BD4">
        <w:rPr>
          <w:rFonts w:ascii="Bookman Old Style" w:hAnsi="Bookman Old Style"/>
          <w:sz w:val="28"/>
          <w:szCs w:val="28"/>
        </w:rPr>
        <w:t>KN2</w:t>
      </w:r>
      <w:r w:rsidR="00A770D9">
        <w:rPr>
          <w:rFonts w:ascii="Bookman Old Style" w:hAnsi="Bookman Old Style"/>
          <w:sz w:val="28"/>
          <w:szCs w:val="28"/>
        </w:rPr>
        <w:t>”</w:t>
      </w:r>
      <w:r w:rsidR="002D5BD4">
        <w:rPr>
          <w:rFonts w:ascii="Bookman Old Style" w:hAnsi="Bookman Old Style"/>
          <w:sz w:val="28"/>
          <w:szCs w:val="28"/>
        </w:rPr>
        <w:t xml:space="preserve"> was written </w:t>
      </w:r>
      <w:r w:rsidR="00C7289D">
        <w:rPr>
          <w:rFonts w:ascii="Bookman Old Style" w:hAnsi="Bookman Old Style"/>
          <w:sz w:val="28"/>
          <w:szCs w:val="28"/>
        </w:rPr>
        <w:t>on the 30</w:t>
      </w:r>
      <w:r w:rsidR="00C7289D" w:rsidRPr="00C7289D">
        <w:rPr>
          <w:rFonts w:ascii="Bookman Old Style" w:hAnsi="Bookman Old Style"/>
          <w:sz w:val="28"/>
          <w:szCs w:val="28"/>
          <w:vertAlign w:val="superscript"/>
        </w:rPr>
        <w:t>th</w:t>
      </w:r>
      <w:r w:rsidR="00C7289D">
        <w:rPr>
          <w:rFonts w:ascii="Bookman Old Style" w:hAnsi="Bookman Old Style"/>
          <w:sz w:val="28"/>
          <w:szCs w:val="28"/>
        </w:rPr>
        <w:t xml:space="preserve"> August 1995</w:t>
      </w:r>
      <w:r w:rsidR="00A73211">
        <w:rPr>
          <w:rFonts w:ascii="Bookman Old Style" w:hAnsi="Bookman Old Style"/>
          <w:sz w:val="28"/>
          <w:szCs w:val="28"/>
        </w:rPr>
        <w:t>.  T</w:t>
      </w:r>
      <w:r w:rsidR="00C7289D">
        <w:rPr>
          <w:rFonts w:ascii="Bookman Old Style" w:hAnsi="Bookman Old Style"/>
          <w:sz w:val="28"/>
          <w:szCs w:val="28"/>
        </w:rPr>
        <w:t xml:space="preserve">he </w:t>
      </w:r>
      <w:r w:rsidR="008C1FC3">
        <w:rPr>
          <w:rFonts w:ascii="Bookman Old Style" w:hAnsi="Bookman Old Style"/>
          <w:sz w:val="28"/>
          <w:szCs w:val="28"/>
        </w:rPr>
        <w:t xml:space="preserve">document </w:t>
      </w:r>
      <w:r w:rsidR="00A770D9">
        <w:rPr>
          <w:rFonts w:ascii="Bookman Old Style" w:hAnsi="Bookman Old Style"/>
          <w:sz w:val="28"/>
          <w:szCs w:val="28"/>
        </w:rPr>
        <w:t>“</w:t>
      </w:r>
      <w:r w:rsidR="002D5BD4">
        <w:rPr>
          <w:rFonts w:ascii="Bookman Old Style" w:hAnsi="Bookman Old Style"/>
          <w:sz w:val="28"/>
          <w:szCs w:val="28"/>
        </w:rPr>
        <w:t>MB2</w:t>
      </w:r>
      <w:r w:rsidR="00A770D9">
        <w:rPr>
          <w:rFonts w:ascii="Bookman Old Style" w:hAnsi="Bookman Old Style"/>
          <w:sz w:val="28"/>
          <w:szCs w:val="28"/>
        </w:rPr>
        <w:t>”</w:t>
      </w:r>
      <w:r w:rsidR="00C7289D">
        <w:rPr>
          <w:rFonts w:ascii="Bookman Old Style" w:hAnsi="Bookman Old Style"/>
          <w:sz w:val="28"/>
          <w:szCs w:val="28"/>
        </w:rPr>
        <w:t xml:space="preserve"> wa</w:t>
      </w:r>
      <w:r w:rsidR="002D5BD4">
        <w:rPr>
          <w:rFonts w:ascii="Bookman Old Style" w:hAnsi="Bookman Old Style"/>
          <w:sz w:val="28"/>
          <w:szCs w:val="28"/>
        </w:rPr>
        <w:t>s a record of the meeting held on 22</w:t>
      </w:r>
      <w:r w:rsidR="002D5BD4" w:rsidRPr="002D5BD4">
        <w:rPr>
          <w:rFonts w:ascii="Bookman Old Style" w:hAnsi="Bookman Old Style"/>
          <w:sz w:val="28"/>
          <w:szCs w:val="28"/>
          <w:vertAlign w:val="superscript"/>
        </w:rPr>
        <w:t>nd</w:t>
      </w:r>
      <w:r w:rsidR="002D5BD4">
        <w:rPr>
          <w:rFonts w:ascii="Bookman Old Style" w:hAnsi="Bookman Old Style"/>
          <w:sz w:val="28"/>
          <w:szCs w:val="28"/>
        </w:rPr>
        <w:t xml:space="preserve"> January, 1996 </w:t>
      </w:r>
      <w:r w:rsidR="00356EE6">
        <w:rPr>
          <w:rFonts w:ascii="Bookman Old Style" w:hAnsi="Bookman Old Style"/>
          <w:sz w:val="28"/>
          <w:szCs w:val="28"/>
        </w:rPr>
        <w:t xml:space="preserve">specifically </w:t>
      </w:r>
      <w:r w:rsidR="002D5BD4">
        <w:rPr>
          <w:rFonts w:ascii="Bookman Old Style" w:hAnsi="Bookman Old Style"/>
          <w:sz w:val="28"/>
          <w:szCs w:val="28"/>
        </w:rPr>
        <w:t xml:space="preserve">to reconcile the money owed to the </w:t>
      </w:r>
      <w:r w:rsidR="00DF6605">
        <w:rPr>
          <w:rFonts w:ascii="Bookman Old Style" w:hAnsi="Bookman Old Style"/>
          <w:sz w:val="28"/>
          <w:szCs w:val="28"/>
        </w:rPr>
        <w:t>Appellants</w:t>
      </w:r>
      <w:r w:rsidR="008C1FC3">
        <w:rPr>
          <w:rFonts w:ascii="Bookman Old Style" w:hAnsi="Bookman Old Style"/>
          <w:sz w:val="28"/>
          <w:szCs w:val="28"/>
        </w:rPr>
        <w:t xml:space="preserve">.  The minutes </w:t>
      </w:r>
      <w:r w:rsidR="00C7289D">
        <w:rPr>
          <w:rFonts w:ascii="Bookman Old Style" w:hAnsi="Bookman Old Style"/>
          <w:sz w:val="28"/>
          <w:szCs w:val="28"/>
        </w:rPr>
        <w:t xml:space="preserve">recorded in “MB2” </w:t>
      </w:r>
      <w:r w:rsidR="004869A1">
        <w:rPr>
          <w:rFonts w:ascii="Bookman Old Style" w:hAnsi="Bookman Old Style"/>
          <w:sz w:val="28"/>
          <w:szCs w:val="28"/>
        </w:rPr>
        <w:t>read as follows:-</w:t>
      </w:r>
    </w:p>
    <w:p w:rsidR="00D205A7" w:rsidRDefault="00D205A7" w:rsidP="000027E2">
      <w:pPr>
        <w:spacing w:after="0" w:line="480" w:lineRule="auto"/>
        <w:ind w:left="720" w:firstLine="720"/>
        <w:jc w:val="both"/>
        <w:rPr>
          <w:rFonts w:ascii="Bookman Old Style" w:hAnsi="Bookman Old Style"/>
          <w:sz w:val="28"/>
          <w:szCs w:val="28"/>
        </w:rPr>
      </w:pPr>
    </w:p>
    <w:p w:rsidR="00A10CAD" w:rsidRDefault="008C1FC3" w:rsidP="00C7289D">
      <w:pPr>
        <w:spacing w:after="0" w:line="480" w:lineRule="auto"/>
        <w:ind w:left="1440" w:firstLine="90"/>
        <w:jc w:val="both"/>
        <w:rPr>
          <w:rFonts w:ascii="Bookman Old Style" w:hAnsi="Bookman Old Style"/>
          <w:b/>
          <w:sz w:val="28"/>
          <w:szCs w:val="28"/>
        </w:rPr>
      </w:pPr>
      <w:r w:rsidRPr="002E2A8B">
        <w:rPr>
          <w:rFonts w:ascii="Bookman Old Style" w:hAnsi="Bookman Old Style"/>
          <w:sz w:val="28"/>
          <w:szCs w:val="28"/>
        </w:rPr>
        <w:t>“</w:t>
      </w:r>
      <w:r w:rsidR="00851A16" w:rsidRPr="002E2A8B">
        <w:rPr>
          <w:rFonts w:ascii="Bookman Old Style" w:hAnsi="Bookman Old Style"/>
          <w:b/>
          <w:sz w:val="28"/>
          <w:szCs w:val="28"/>
        </w:rPr>
        <w:t>The members resolved on the 16</w:t>
      </w:r>
      <w:r w:rsidR="00851A16" w:rsidRPr="002E2A8B">
        <w:rPr>
          <w:rFonts w:ascii="Bookman Old Style" w:hAnsi="Bookman Old Style"/>
          <w:b/>
          <w:sz w:val="28"/>
          <w:szCs w:val="28"/>
          <w:vertAlign w:val="superscript"/>
        </w:rPr>
        <w:t>th</w:t>
      </w:r>
      <w:r w:rsidR="00851A16" w:rsidRPr="002E2A8B">
        <w:rPr>
          <w:rFonts w:ascii="Bookman Old Style" w:hAnsi="Bookman Old Style"/>
          <w:b/>
          <w:sz w:val="28"/>
          <w:szCs w:val="28"/>
        </w:rPr>
        <w:t xml:space="preserve"> of January 1996 after the above amendments were effected that the reconciled figures of US$21,459,336.20 </w:t>
      </w:r>
      <w:r w:rsidR="00D4596A" w:rsidRPr="002E2A8B">
        <w:rPr>
          <w:rFonts w:ascii="Bookman Old Style" w:hAnsi="Bookman Old Style"/>
          <w:b/>
          <w:sz w:val="28"/>
          <w:szCs w:val="28"/>
        </w:rPr>
        <w:t>was</w:t>
      </w:r>
      <w:r w:rsidR="00851A16" w:rsidRPr="002E2A8B">
        <w:rPr>
          <w:rFonts w:ascii="Bookman Old Style" w:hAnsi="Bookman Old Style"/>
          <w:b/>
          <w:sz w:val="28"/>
          <w:szCs w:val="28"/>
        </w:rPr>
        <w:t xml:space="preserve"> the total debt in favour of Energoinvest Ltd.</w:t>
      </w:r>
      <w:r w:rsidR="00A10CAD">
        <w:rPr>
          <w:rFonts w:ascii="Bookman Old Style" w:hAnsi="Bookman Old Style"/>
          <w:b/>
          <w:sz w:val="28"/>
          <w:szCs w:val="28"/>
        </w:rPr>
        <w:t xml:space="preserve">    Energo-invest also wanted the issue of the advance payment of US$5.3 million authorised by the UN Security Council discussed.</w:t>
      </w:r>
    </w:p>
    <w:p w:rsidR="00A10CAD" w:rsidRDefault="00A10CAD" w:rsidP="00C7289D">
      <w:pPr>
        <w:spacing w:after="0" w:line="480" w:lineRule="auto"/>
        <w:ind w:left="1440" w:firstLine="90"/>
        <w:jc w:val="both"/>
        <w:rPr>
          <w:rFonts w:ascii="Bookman Old Style" w:hAnsi="Bookman Old Style"/>
          <w:b/>
          <w:sz w:val="28"/>
          <w:szCs w:val="28"/>
        </w:rPr>
      </w:pPr>
      <w:r>
        <w:rPr>
          <w:rFonts w:ascii="Bookman Old Style" w:hAnsi="Bookman Old Style"/>
          <w:b/>
          <w:sz w:val="28"/>
          <w:szCs w:val="28"/>
        </w:rPr>
        <w:t>The meeting resolved that the matter be brought to the attention of the Bank Governor.</w:t>
      </w:r>
    </w:p>
    <w:p w:rsidR="00A10CAD" w:rsidRDefault="00A10CAD" w:rsidP="00C7289D">
      <w:pPr>
        <w:spacing w:after="0" w:line="480" w:lineRule="auto"/>
        <w:ind w:left="1440" w:firstLine="90"/>
        <w:jc w:val="both"/>
        <w:rPr>
          <w:rFonts w:ascii="Bookman Old Style" w:hAnsi="Bookman Old Style"/>
          <w:b/>
          <w:sz w:val="28"/>
          <w:szCs w:val="28"/>
        </w:rPr>
      </w:pPr>
    </w:p>
    <w:p w:rsidR="00A10CAD" w:rsidRDefault="00A10CAD" w:rsidP="00C7289D">
      <w:pPr>
        <w:spacing w:after="0" w:line="480" w:lineRule="auto"/>
        <w:ind w:left="1440" w:firstLine="90"/>
        <w:jc w:val="both"/>
        <w:rPr>
          <w:rFonts w:ascii="Bookman Old Style" w:hAnsi="Bookman Old Style"/>
          <w:b/>
          <w:sz w:val="28"/>
          <w:szCs w:val="28"/>
        </w:rPr>
      </w:pPr>
      <w:r>
        <w:rPr>
          <w:rFonts w:ascii="Bookman Old Style" w:hAnsi="Bookman Old Style"/>
          <w:b/>
          <w:sz w:val="28"/>
          <w:szCs w:val="28"/>
        </w:rPr>
        <w:t>Following the meetings it was agreed that the next step will be for the BOZ team to advise the Bank Governor of the out come of the reconciliation meetings and following his respone advise the creditor Energoinvest as to the next step which could include the negotiation of the settlement of the debt.</w:t>
      </w:r>
    </w:p>
    <w:p w:rsidR="00AC148D" w:rsidRDefault="00AC148D" w:rsidP="00C7289D">
      <w:pPr>
        <w:spacing w:after="0" w:line="480" w:lineRule="auto"/>
        <w:ind w:left="1440" w:firstLine="90"/>
        <w:jc w:val="both"/>
        <w:rPr>
          <w:rFonts w:ascii="Bookman Old Style" w:hAnsi="Bookman Old Style"/>
          <w:b/>
          <w:sz w:val="28"/>
          <w:szCs w:val="28"/>
        </w:rPr>
      </w:pPr>
    </w:p>
    <w:p w:rsidR="00AC148D" w:rsidRDefault="00AC148D" w:rsidP="00C7289D">
      <w:pPr>
        <w:spacing w:after="0" w:line="480" w:lineRule="auto"/>
        <w:ind w:left="1440" w:firstLine="90"/>
        <w:jc w:val="both"/>
        <w:rPr>
          <w:rFonts w:ascii="Bookman Old Style" w:hAnsi="Bookman Old Style"/>
          <w:b/>
          <w:sz w:val="28"/>
          <w:szCs w:val="28"/>
        </w:rPr>
      </w:pPr>
      <w:r>
        <w:rPr>
          <w:rFonts w:ascii="Bookman Old Style" w:hAnsi="Bookman Old Style"/>
          <w:b/>
          <w:sz w:val="28"/>
          <w:szCs w:val="28"/>
        </w:rPr>
        <w:t>Attached are the various schedules referred to during the discussions.</w:t>
      </w:r>
    </w:p>
    <w:p w:rsidR="00AC148D" w:rsidRDefault="00AC148D" w:rsidP="00501E58">
      <w:pPr>
        <w:spacing w:after="0" w:line="480" w:lineRule="auto"/>
        <w:jc w:val="both"/>
        <w:rPr>
          <w:rFonts w:ascii="Bookman Old Style" w:hAnsi="Bookman Old Style"/>
          <w:b/>
          <w:sz w:val="28"/>
          <w:szCs w:val="28"/>
        </w:rPr>
      </w:pPr>
    </w:p>
    <w:p w:rsidR="00AC148D" w:rsidRDefault="00AC148D" w:rsidP="00AC148D">
      <w:pPr>
        <w:spacing w:after="0" w:line="240" w:lineRule="auto"/>
        <w:ind w:left="1440" w:firstLine="90"/>
        <w:jc w:val="both"/>
        <w:rPr>
          <w:rFonts w:ascii="Bookman Old Style" w:hAnsi="Bookman Old Style"/>
          <w:b/>
          <w:sz w:val="28"/>
          <w:szCs w:val="28"/>
        </w:rPr>
      </w:pPr>
      <w:r>
        <w:rPr>
          <w:rFonts w:ascii="Bookman Old Style" w:hAnsi="Bookman Old Style"/>
          <w:b/>
          <w:sz w:val="28"/>
          <w:szCs w:val="28"/>
        </w:rPr>
        <w:t>SIGNED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SIGNED</w:t>
      </w:r>
      <w:r>
        <w:rPr>
          <w:rFonts w:ascii="Bookman Old Style" w:hAnsi="Bookman Old Style"/>
          <w:b/>
          <w:sz w:val="28"/>
          <w:szCs w:val="28"/>
        </w:rPr>
        <w:tab/>
      </w:r>
      <w:r>
        <w:rPr>
          <w:rFonts w:ascii="Bookman Old Style" w:hAnsi="Bookman Old Style"/>
          <w:b/>
          <w:sz w:val="28"/>
          <w:szCs w:val="28"/>
        </w:rPr>
        <w:tab/>
        <w:t>SIGNED</w:t>
      </w:r>
    </w:p>
    <w:p w:rsidR="00AC148D" w:rsidRDefault="00AC148D" w:rsidP="00AC148D">
      <w:pPr>
        <w:spacing w:after="0" w:line="240" w:lineRule="auto"/>
        <w:ind w:left="1440" w:firstLine="90"/>
        <w:jc w:val="both"/>
        <w:rPr>
          <w:rFonts w:ascii="Bookman Old Style" w:hAnsi="Bookman Old Style"/>
          <w:b/>
          <w:sz w:val="28"/>
          <w:szCs w:val="28"/>
        </w:rPr>
      </w:pPr>
      <w:r>
        <w:rPr>
          <w:rFonts w:ascii="Bookman Old Style" w:hAnsi="Bookman Old Style"/>
          <w:b/>
          <w:sz w:val="28"/>
          <w:szCs w:val="28"/>
        </w:rPr>
        <w:t>BOZ</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ZESCO</w:t>
      </w:r>
      <w:r>
        <w:rPr>
          <w:rFonts w:ascii="Bookman Old Style" w:hAnsi="Bookman Old Style"/>
          <w:b/>
          <w:sz w:val="28"/>
          <w:szCs w:val="28"/>
        </w:rPr>
        <w:tab/>
      </w:r>
      <w:r>
        <w:rPr>
          <w:rFonts w:ascii="Bookman Old Style" w:hAnsi="Bookman Old Style"/>
          <w:b/>
          <w:sz w:val="28"/>
          <w:szCs w:val="28"/>
        </w:rPr>
        <w:tab/>
        <w:t>ENERGO-INVEST”</w:t>
      </w:r>
    </w:p>
    <w:p w:rsidR="00445A58" w:rsidRDefault="00445A58" w:rsidP="00C7289D">
      <w:pPr>
        <w:spacing w:after="0" w:line="480" w:lineRule="auto"/>
        <w:ind w:left="1440" w:firstLine="90"/>
        <w:jc w:val="both"/>
        <w:rPr>
          <w:rFonts w:ascii="Bookman Old Style" w:hAnsi="Bookman Old Style"/>
          <w:sz w:val="28"/>
          <w:szCs w:val="28"/>
        </w:rPr>
      </w:pPr>
    </w:p>
    <w:p w:rsidR="00ED1BB8" w:rsidRDefault="00851A16" w:rsidP="00D205A7">
      <w:pPr>
        <w:spacing w:after="0" w:line="480" w:lineRule="auto"/>
        <w:jc w:val="both"/>
        <w:rPr>
          <w:rFonts w:ascii="Bookman Old Style" w:hAnsi="Bookman Old Style"/>
          <w:sz w:val="28"/>
          <w:szCs w:val="28"/>
        </w:rPr>
      </w:pPr>
      <w:r>
        <w:rPr>
          <w:rFonts w:ascii="Bookman Old Style" w:hAnsi="Bookman Old Style"/>
          <w:sz w:val="28"/>
          <w:szCs w:val="28"/>
        </w:rPr>
        <w:t xml:space="preserve"> </w:t>
      </w:r>
      <w:r w:rsidR="00D205A7">
        <w:rPr>
          <w:rFonts w:ascii="Bookman Old Style" w:hAnsi="Bookman Old Style"/>
          <w:sz w:val="28"/>
          <w:szCs w:val="28"/>
        </w:rPr>
        <w:t xml:space="preserve">This meeting was attended </w:t>
      </w:r>
      <w:r w:rsidR="004869A1">
        <w:rPr>
          <w:rFonts w:ascii="Bookman Old Style" w:hAnsi="Bookman Old Style"/>
          <w:sz w:val="28"/>
          <w:szCs w:val="28"/>
        </w:rPr>
        <w:t xml:space="preserve">and chaired </w:t>
      </w:r>
      <w:r w:rsidR="00D205A7">
        <w:rPr>
          <w:rFonts w:ascii="Bookman Old Style" w:hAnsi="Bookman Old Style"/>
          <w:sz w:val="28"/>
          <w:szCs w:val="28"/>
        </w:rPr>
        <w:t>by Mr.</w:t>
      </w:r>
      <w:r w:rsidR="00AA65CD">
        <w:rPr>
          <w:rFonts w:ascii="Bookman Old Style" w:hAnsi="Bookman Old Style"/>
          <w:sz w:val="28"/>
          <w:szCs w:val="28"/>
        </w:rPr>
        <w:t xml:space="preserve"> P</w:t>
      </w:r>
      <w:r w:rsidR="002A7F4E">
        <w:rPr>
          <w:rFonts w:ascii="Bookman Old Style" w:hAnsi="Bookman Old Style"/>
          <w:sz w:val="28"/>
          <w:szCs w:val="28"/>
        </w:rPr>
        <w:t>.</w:t>
      </w:r>
      <w:r w:rsidR="00AA65CD">
        <w:rPr>
          <w:rFonts w:ascii="Bookman Old Style" w:hAnsi="Bookman Old Style"/>
          <w:sz w:val="28"/>
          <w:szCs w:val="28"/>
        </w:rPr>
        <w:t xml:space="preserve"> S</w:t>
      </w:r>
      <w:r w:rsidR="002A7F4E">
        <w:rPr>
          <w:rFonts w:ascii="Bookman Old Style" w:hAnsi="Bookman Old Style"/>
          <w:sz w:val="28"/>
          <w:szCs w:val="28"/>
        </w:rPr>
        <w:t>.</w:t>
      </w:r>
      <w:r w:rsidR="00AA65CD">
        <w:rPr>
          <w:rFonts w:ascii="Bookman Old Style" w:hAnsi="Bookman Old Style"/>
          <w:sz w:val="28"/>
          <w:szCs w:val="28"/>
        </w:rPr>
        <w:t xml:space="preserve"> Malambo, representative of the 1</w:t>
      </w:r>
      <w:r w:rsidR="00AA65CD" w:rsidRPr="00AA65CD">
        <w:rPr>
          <w:rFonts w:ascii="Bookman Old Style" w:hAnsi="Bookman Old Style"/>
          <w:sz w:val="28"/>
          <w:szCs w:val="28"/>
          <w:vertAlign w:val="superscript"/>
        </w:rPr>
        <w:t>st</w:t>
      </w:r>
      <w:r w:rsidR="00AA65CD">
        <w:rPr>
          <w:rFonts w:ascii="Bookman Old Style" w:hAnsi="Bookman Old Style"/>
          <w:sz w:val="28"/>
          <w:szCs w:val="28"/>
        </w:rPr>
        <w:t xml:space="preserve"> Respondent</w:t>
      </w:r>
      <w:r w:rsidR="004869A1">
        <w:rPr>
          <w:rFonts w:ascii="Bookman Old Style" w:hAnsi="Bookman Old Style"/>
          <w:sz w:val="28"/>
          <w:szCs w:val="28"/>
        </w:rPr>
        <w:t>.  Th</w:t>
      </w:r>
      <w:r w:rsidR="00356EE6">
        <w:rPr>
          <w:rFonts w:ascii="Bookman Old Style" w:hAnsi="Bookman Old Style"/>
          <w:sz w:val="28"/>
          <w:szCs w:val="28"/>
        </w:rPr>
        <w:t>e others in</w:t>
      </w:r>
      <w:r w:rsidR="004869A1">
        <w:rPr>
          <w:rFonts w:ascii="Bookman Old Style" w:hAnsi="Bookman Old Style"/>
          <w:sz w:val="28"/>
          <w:szCs w:val="28"/>
        </w:rPr>
        <w:t xml:space="preserve"> attendance </w:t>
      </w:r>
      <w:r w:rsidR="00F7527F">
        <w:rPr>
          <w:rFonts w:ascii="Bookman Old Style" w:hAnsi="Bookman Old Style"/>
          <w:sz w:val="28"/>
          <w:szCs w:val="28"/>
        </w:rPr>
        <w:t xml:space="preserve">were:- </w:t>
      </w:r>
      <w:r w:rsidR="00802C7D">
        <w:rPr>
          <w:rFonts w:ascii="Bookman Old Style" w:hAnsi="Bookman Old Style"/>
          <w:sz w:val="28"/>
          <w:szCs w:val="28"/>
        </w:rPr>
        <w:t>Mr</w:t>
      </w:r>
      <w:r w:rsidR="00445A58">
        <w:rPr>
          <w:rFonts w:ascii="Bookman Old Style" w:hAnsi="Bookman Old Style"/>
          <w:sz w:val="28"/>
          <w:szCs w:val="28"/>
        </w:rPr>
        <w:t>.</w:t>
      </w:r>
      <w:r w:rsidR="00AA65CD">
        <w:rPr>
          <w:rFonts w:ascii="Bookman Old Style" w:hAnsi="Bookman Old Style"/>
          <w:sz w:val="28"/>
          <w:szCs w:val="28"/>
        </w:rPr>
        <w:t xml:space="preserve"> A</w:t>
      </w:r>
      <w:r w:rsidR="00445A58">
        <w:rPr>
          <w:rFonts w:ascii="Bookman Old Style" w:hAnsi="Bookman Old Style"/>
          <w:sz w:val="28"/>
          <w:szCs w:val="28"/>
        </w:rPr>
        <w:t>.</w:t>
      </w:r>
      <w:r w:rsidR="00AA65CD">
        <w:rPr>
          <w:rFonts w:ascii="Bookman Old Style" w:hAnsi="Bookman Old Style"/>
          <w:sz w:val="28"/>
          <w:szCs w:val="28"/>
        </w:rPr>
        <w:t xml:space="preserve"> Ng’ombe, </w:t>
      </w:r>
      <w:r w:rsidR="0027603F">
        <w:rPr>
          <w:rFonts w:ascii="Bookman Old Style" w:hAnsi="Bookman Old Style"/>
          <w:sz w:val="28"/>
          <w:szCs w:val="28"/>
        </w:rPr>
        <w:t>another representative</w:t>
      </w:r>
      <w:r w:rsidR="00AA65CD">
        <w:rPr>
          <w:rFonts w:ascii="Bookman Old Style" w:hAnsi="Bookman Old Style"/>
          <w:sz w:val="28"/>
          <w:szCs w:val="28"/>
        </w:rPr>
        <w:t xml:space="preserve"> of the 1</w:t>
      </w:r>
      <w:r w:rsidR="00AA65CD" w:rsidRPr="00AA65CD">
        <w:rPr>
          <w:rFonts w:ascii="Bookman Old Style" w:hAnsi="Bookman Old Style"/>
          <w:sz w:val="28"/>
          <w:szCs w:val="28"/>
          <w:vertAlign w:val="superscript"/>
        </w:rPr>
        <w:t>st</w:t>
      </w:r>
      <w:r w:rsidR="00AA65CD">
        <w:rPr>
          <w:rFonts w:ascii="Bookman Old Style" w:hAnsi="Bookman Old Style"/>
          <w:sz w:val="28"/>
          <w:szCs w:val="28"/>
        </w:rPr>
        <w:t xml:space="preserve"> Respondent</w:t>
      </w:r>
      <w:r>
        <w:rPr>
          <w:rFonts w:ascii="Bookman Old Style" w:hAnsi="Bookman Old Style"/>
          <w:sz w:val="28"/>
          <w:szCs w:val="28"/>
        </w:rPr>
        <w:t xml:space="preserve">, </w:t>
      </w:r>
      <w:r w:rsidR="00AA65CD">
        <w:rPr>
          <w:rFonts w:ascii="Bookman Old Style" w:hAnsi="Bookman Old Style"/>
          <w:sz w:val="28"/>
          <w:szCs w:val="28"/>
        </w:rPr>
        <w:t>Ms</w:t>
      </w:r>
      <w:r w:rsidR="00445A58">
        <w:rPr>
          <w:rFonts w:ascii="Bookman Old Style" w:hAnsi="Bookman Old Style"/>
          <w:sz w:val="28"/>
          <w:szCs w:val="28"/>
        </w:rPr>
        <w:t>.</w:t>
      </w:r>
      <w:r w:rsidR="00AA65CD">
        <w:rPr>
          <w:rFonts w:ascii="Bookman Old Style" w:hAnsi="Bookman Old Style"/>
          <w:sz w:val="28"/>
          <w:szCs w:val="28"/>
        </w:rPr>
        <w:t xml:space="preserve"> Sombe representing ZESCO</w:t>
      </w:r>
      <w:r w:rsidR="00356EE6">
        <w:rPr>
          <w:rFonts w:ascii="Bookman Old Style" w:hAnsi="Bookman Old Style"/>
          <w:sz w:val="28"/>
          <w:szCs w:val="28"/>
        </w:rPr>
        <w:t>,</w:t>
      </w:r>
      <w:r w:rsidR="00802C7D">
        <w:rPr>
          <w:rFonts w:ascii="Bookman Old Style" w:hAnsi="Bookman Old Style"/>
          <w:sz w:val="28"/>
          <w:szCs w:val="28"/>
        </w:rPr>
        <w:t xml:space="preserve"> Mr</w:t>
      </w:r>
      <w:r w:rsidR="00445A58">
        <w:rPr>
          <w:rFonts w:ascii="Bookman Old Style" w:hAnsi="Bookman Old Style"/>
          <w:sz w:val="28"/>
          <w:szCs w:val="28"/>
        </w:rPr>
        <w:t>.</w:t>
      </w:r>
      <w:r>
        <w:rPr>
          <w:rFonts w:ascii="Bookman Old Style" w:hAnsi="Bookman Old Style"/>
          <w:sz w:val="28"/>
          <w:szCs w:val="28"/>
        </w:rPr>
        <w:t xml:space="preserve"> </w:t>
      </w:r>
      <w:r w:rsidR="006A6CAF">
        <w:rPr>
          <w:rFonts w:ascii="Bookman Old Style" w:hAnsi="Bookman Old Style"/>
          <w:sz w:val="28"/>
          <w:szCs w:val="28"/>
        </w:rPr>
        <w:t>N. Vucinic and Mr</w:t>
      </w:r>
      <w:r w:rsidR="00445A58">
        <w:rPr>
          <w:rFonts w:ascii="Bookman Old Style" w:hAnsi="Bookman Old Style"/>
          <w:sz w:val="28"/>
          <w:szCs w:val="28"/>
        </w:rPr>
        <w:t>.</w:t>
      </w:r>
      <w:r w:rsidR="006A6CAF">
        <w:rPr>
          <w:rFonts w:ascii="Bookman Old Style" w:hAnsi="Bookman Old Style"/>
          <w:sz w:val="28"/>
          <w:szCs w:val="28"/>
        </w:rPr>
        <w:t xml:space="preserve"> B. Blagojevic</w:t>
      </w:r>
      <w:r w:rsidR="00445A58">
        <w:rPr>
          <w:rFonts w:ascii="Bookman Old Style" w:hAnsi="Bookman Old Style"/>
          <w:sz w:val="28"/>
          <w:szCs w:val="28"/>
        </w:rPr>
        <w:t xml:space="preserve"> representing the Appellants</w:t>
      </w:r>
      <w:r w:rsidR="006A6CAF">
        <w:rPr>
          <w:rFonts w:ascii="Bookman Old Style" w:hAnsi="Bookman Old Style"/>
          <w:sz w:val="28"/>
          <w:szCs w:val="28"/>
        </w:rPr>
        <w:t xml:space="preserve">.  </w:t>
      </w:r>
      <w:r w:rsidR="00AA65CD">
        <w:rPr>
          <w:rFonts w:ascii="Bookman Old Style" w:hAnsi="Bookman Old Style"/>
          <w:sz w:val="28"/>
          <w:szCs w:val="28"/>
        </w:rPr>
        <w:t>The meeting reconciled the amount held by the 1</w:t>
      </w:r>
      <w:r w:rsidR="00AA65CD" w:rsidRPr="00AA65CD">
        <w:rPr>
          <w:rFonts w:ascii="Bookman Old Style" w:hAnsi="Bookman Old Style"/>
          <w:sz w:val="28"/>
          <w:szCs w:val="28"/>
          <w:vertAlign w:val="superscript"/>
        </w:rPr>
        <w:t>st</w:t>
      </w:r>
      <w:r w:rsidR="00AA65CD">
        <w:rPr>
          <w:rFonts w:ascii="Bookman Old Style" w:hAnsi="Bookman Old Style"/>
          <w:sz w:val="28"/>
          <w:szCs w:val="28"/>
        </w:rPr>
        <w:t xml:space="preserve"> Respondent in the pipeline as the debt owed by ZESCO </w:t>
      </w:r>
      <w:r w:rsidR="006A6CAF">
        <w:rPr>
          <w:rFonts w:ascii="Bookman Old Style" w:hAnsi="Bookman Old Style"/>
          <w:sz w:val="28"/>
          <w:szCs w:val="28"/>
        </w:rPr>
        <w:t>to</w:t>
      </w:r>
      <w:r w:rsidR="00AA65CD">
        <w:rPr>
          <w:rFonts w:ascii="Bookman Old Style" w:hAnsi="Bookman Old Style"/>
          <w:sz w:val="28"/>
          <w:szCs w:val="28"/>
        </w:rPr>
        <w:t xml:space="preserve"> the Appellant</w:t>
      </w:r>
      <w:r w:rsidR="00246387">
        <w:rPr>
          <w:rFonts w:ascii="Bookman Old Style" w:hAnsi="Bookman Old Style"/>
          <w:sz w:val="28"/>
          <w:szCs w:val="28"/>
        </w:rPr>
        <w:t>s</w:t>
      </w:r>
      <w:r w:rsidR="00AA65CD">
        <w:rPr>
          <w:rFonts w:ascii="Bookman Old Style" w:hAnsi="Bookman Old Style"/>
          <w:sz w:val="28"/>
          <w:szCs w:val="28"/>
        </w:rPr>
        <w:t>.</w:t>
      </w:r>
      <w:r w:rsidR="00445A58">
        <w:rPr>
          <w:rFonts w:ascii="Bookman Old Style" w:hAnsi="Bookman Old Style"/>
          <w:sz w:val="28"/>
          <w:szCs w:val="28"/>
        </w:rPr>
        <w:t xml:space="preserve"> </w:t>
      </w:r>
      <w:r w:rsidR="00AA65CD">
        <w:rPr>
          <w:rFonts w:ascii="Bookman Old Style" w:hAnsi="Bookman Old Style"/>
          <w:sz w:val="28"/>
          <w:szCs w:val="28"/>
        </w:rPr>
        <w:t xml:space="preserve"> This reconciled figure of US$</w:t>
      </w:r>
      <w:r w:rsidR="002D5BD4">
        <w:rPr>
          <w:rFonts w:ascii="Bookman Old Style" w:hAnsi="Bookman Old Style"/>
          <w:sz w:val="28"/>
          <w:szCs w:val="28"/>
        </w:rPr>
        <w:t xml:space="preserve"> </w:t>
      </w:r>
      <w:r w:rsidR="00AA65CD">
        <w:rPr>
          <w:rFonts w:ascii="Bookman Old Style" w:hAnsi="Bookman Old Style"/>
          <w:sz w:val="28"/>
          <w:szCs w:val="28"/>
        </w:rPr>
        <w:t xml:space="preserve">21,459,336.20 was </w:t>
      </w:r>
      <w:r w:rsidR="00445A58">
        <w:rPr>
          <w:rFonts w:ascii="Bookman Old Style" w:hAnsi="Bookman Old Style"/>
          <w:sz w:val="28"/>
          <w:szCs w:val="28"/>
        </w:rPr>
        <w:t xml:space="preserve">even </w:t>
      </w:r>
      <w:r w:rsidR="00A770D9">
        <w:rPr>
          <w:rFonts w:ascii="Bookman Old Style" w:hAnsi="Bookman Old Style"/>
          <w:sz w:val="28"/>
          <w:szCs w:val="28"/>
        </w:rPr>
        <w:t>confirmed</w:t>
      </w:r>
      <w:r w:rsidR="00AA65CD">
        <w:rPr>
          <w:rFonts w:ascii="Bookman Old Style" w:hAnsi="Bookman Old Style"/>
          <w:sz w:val="28"/>
          <w:szCs w:val="28"/>
        </w:rPr>
        <w:t xml:space="preserve"> by Bank of Zambia </w:t>
      </w:r>
      <w:r w:rsidR="00445A58">
        <w:rPr>
          <w:rFonts w:ascii="Bookman Old Style" w:hAnsi="Bookman Old Style"/>
          <w:sz w:val="28"/>
          <w:szCs w:val="28"/>
        </w:rPr>
        <w:t>(1</w:t>
      </w:r>
      <w:r w:rsidR="00445A58" w:rsidRPr="00445A58">
        <w:rPr>
          <w:rFonts w:ascii="Bookman Old Style" w:hAnsi="Bookman Old Style"/>
          <w:sz w:val="28"/>
          <w:szCs w:val="28"/>
          <w:vertAlign w:val="superscript"/>
        </w:rPr>
        <w:t>st</w:t>
      </w:r>
      <w:r w:rsidR="00445A58">
        <w:rPr>
          <w:rFonts w:ascii="Bookman Old Style" w:hAnsi="Bookman Old Style"/>
          <w:sz w:val="28"/>
          <w:szCs w:val="28"/>
        </w:rPr>
        <w:t xml:space="preserve"> </w:t>
      </w:r>
      <w:r w:rsidR="00B941C5">
        <w:rPr>
          <w:rFonts w:ascii="Bookman Old Style" w:hAnsi="Bookman Old Style"/>
          <w:sz w:val="28"/>
          <w:szCs w:val="28"/>
        </w:rPr>
        <w:t>Respondent</w:t>
      </w:r>
      <w:r w:rsidR="00445A58">
        <w:rPr>
          <w:rFonts w:ascii="Bookman Old Style" w:hAnsi="Bookman Old Style"/>
          <w:sz w:val="28"/>
          <w:szCs w:val="28"/>
        </w:rPr>
        <w:t xml:space="preserve">) </w:t>
      </w:r>
      <w:r w:rsidR="00AA65CD">
        <w:rPr>
          <w:rFonts w:ascii="Bookman Old Style" w:hAnsi="Bookman Old Style"/>
          <w:sz w:val="28"/>
          <w:szCs w:val="28"/>
        </w:rPr>
        <w:t>as mone</w:t>
      </w:r>
      <w:r w:rsidR="00A770D9">
        <w:rPr>
          <w:rFonts w:ascii="Bookman Old Style" w:hAnsi="Bookman Old Style"/>
          <w:sz w:val="28"/>
          <w:szCs w:val="28"/>
        </w:rPr>
        <w:t xml:space="preserve">y </w:t>
      </w:r>
      <w:r w:rsidR="00AA65CD">
        <w:rPr>
          <w:rFonts w:ascii="Bookman Old Style" w:hAnsi="Bookman Old Style"/>
          <w:sz w:val="28"/>
          <w:szCs w:val="28"/>
        </w:rPr>
        <w:t xml:space="preserve">owed </w:t>
      </w:r>
      <w:r w:rsidR="00A770D9">
        <w:rPr>
          <w:rFonts w:ascii="Bookman Old Style" w:hAnsi="Bookman Old Style"/>
          <w:sz w:val="28"/>
          <w:szCs w:val="28"/>
        </w:rPr>
        <w:t>to the 1</w:t>
      </w:r>
      <w:r w:rsidR="00A770D9" w:rsidRPr="00A770D9">
        <w:rPr>
          <w:rFonts w:ascii="Bookman Old Style" w:hAnsi="Bookman Old Style"/>
          <w:sz w:val="28"/>
          <w:szCs w:val="28"/>
          <w:vertAlign w:val="superscript"/>
        </w:rPr>
        <w:t>st</w:t>
      </w:r>
      <w:r w:rsidR="00A770D9">
        <w:rPr>
          <w:rFonts w:ascii="Bookman Old Style" w:hAnsi="Bookman Old Style"/>
          <w:sz w:val="28"/>
          <w:szCs w:val="28"/>
        </w:rPr>
        <w:t xml:space="preserve"> </w:t>
      </w:r>
      <w:r w:rsidR="006A6CAF">
        <w:rPr>
          <w:rFonts w:ascii="Bookman Old Style" w:hAnsi="Bookman Old Style"/>
          <w:sz w:val="28"/>
          <w:szCs w:val="28"/>
        </w:rPr>
        <w:t>Appellants</w:t>
      </w:r>
      <w:r w:rsidR="00A770D9">
        <w:rPr>
          <w:rFonts w:ascii="Bookman Old Style" w:hAnsi="Bookman Old Style"/>
          <w:sz w:val="28"/>
          <w:szCs w:val="28"/>
        </w:rPr>
        <w:t xml:space="preserve"> in a letter </w:t>
      </w:r>
      <w:r w:rsidR="00246387">
        <w:rPr>
          <w:rFonts w:ascii="Bookman Old Style" w:hAnsi="Bookman Old Style"/>
          <w:sz w:val="28"/>
          <w:szCs w:val="28"/>
        </w:rPr>
        <w:t xml:space="preserve">marked </w:t>
      </w:r>
      <w:r w:rsidR="00A770D9">
        <w:rPr>
          <w:rFonts w:ascii="Bookman Old Style" w:hAnsi="Bookman Old Style"/>
          <w:sz w:val="28"/>
          <w:szCs w:val="28"/>
        </w:rPr>
        <w:t>“MB4</w:t>
      </w:r>
      <w:r w:rsidR="00DF6605">
        <w:rPr>
          <w:rFonts w:ascii="Bookman Old Style" w:hAnsi="Bookman Old Style"/>
          <w:sz w:val="28"/>
          <w:szCs w:val="28"/>
        </w:rPr>
        <w:t>.</w:t>
      </w:r>
      <w:r w:rsidR="00A770D9">
        <w:rPr>
          <w:rFonts w:ascii="Bookman Old Style" w:hAnsi="Bookman Old Style"/>
          <w:sz w:val="28"/>
          <w:szCs w:val="28"/>
        </w:rPr>
        <w:t>”</w:t>
      </w:r>
      <w:r w:rsidR="00DF6605">
        <w:rPr>
          <w:rFonts w:ascii="Bookman Old Style" w:hAnsi="Bookman Old Style"/>
          <w:sz w:val="28"/>
          <w:szCs w:val="28"/>
        </w:rPr>
        <w:t xml:space="preserve">  The 1</w:t>
      </w:r>
      <w:r w:rsidR="00DF6605" w:rsidRPr="00DF6605">
        <w:rPr>
          <w:rFonts w:ascii="Bookman Old Style" w:hAnsi="Bookman Old Style"/>
          <w:sz w:val="28"/>
          <w:szCs w:val="28"/>
          <w:vertAlign w:val="superscript"/>
        </w:rPr>
        <w:t>st</w:t>
      </w:r>
      <w:r w:rsidR="00DF6605">
        <w:rPr>
          <w:rFonts w:ascii="Bookman Old Style" w:hAnsi="Bookman Old Style"/>
          <w:sz w:val="28"/>
          <w:szCs w:val="28"/>
        </w:rPr>
        <w:t xml:space="preserve"> </w:t>
      </w:r>
      <w:r w:rsidR="00E1395C">
        <w:rPr>
          <w:rFonts w:ascii="Bookman Old Style" w:hAnsi="Bookman Old Style"/>
          <w:sz w:val="28"/>
          <w:szCs w:val="28"/>
        </w:rPr>
        <w:t>Respondent</w:t>
      </w:r>
      <w:r w:rsidR="00DF6605">
        <w:rPr>
          <w:rFonts w:ascii="Bookman Old Style" w:hAnsi="Bookman Old Style"/>
          <w:sz w:val="28"/>
          <w:szCs w:val="28"/>
        </w:rPr>
        <w:t xml:space="preserve"> even proposed to settle this debt</w:t>
      </w:r>
      <w:r w:rsidR="006A6CAF">
        <w:rPr>
          <w:rFonts w:ascii="Bookman Old Style" w:hAnsi="Bookman Old Style"/>
          <w:sz w:val="28"/>
          <w:szCs w:val="28"/>
        </w:rPr>
        <w:t xml:space="preserve"> u</w:t>
      </w:r>
      <w:r w:rsidR="006633EC">
        <w:rPr>
          <w:rFonts w:ascii="Bookman Old Style" w:hAnsi="Bookman Old Style"/>
          <w:sz w:val="28"/>
          <w:szCs w:val="28"/>
        </w:rPr>
        <w:t>sing</w:t>
      </w:r>
      <w:r w:rsidR="00DF6605">
        <w:rPr>
          <w:rFonts w:ascii="Bookman Old Style" w:hAnsi="Bookman Old Style"/>
          <w:sz w:val="28"/>
          <w:szCs w:val="28"/>
        </w:rPr>
        <w:t xml:space="preserve"> the Paris Club Agreement of 11 cents for each US</w:t>
      </w:r>
      <w:r w:rsidR="006A6CAF">
        <w:rPr>
          <w:rFonts w:ascii="Bookman Old Style" w:hAnsi="Bookman Old Style"/>
          <w:sz w:val="28"/>
          <w:szCs w:val="28"/>
        </w:rPr>
        <w:t xml:space="preserve"> Dollar</w:t>
      </w:r>
      <w:r w:rsidR="00DF6605">
        <w:rPr>
          <w:rFonts w:ascii="Bookman Old Style" w:hAnsi="Bookman Old Style"/>
          <w:sz w:val="28"/>
          <w:szCs w:val="28"/>
        </w:rPr>
        <w:t xml:space="preserve"> of the </w:t>
      </w:r>
      <w:r w:rsidR="006A6CAF">
        <w:rPr>
          <w:rFonts w:ascii="Bookman Old Style" w:hAnsi="Bookman Old Style"/>
          <w:sz w:val="28"/>
          <w:szCs w:val="28"/>
        </w:rPr>
        <w:t>pipeline money</w:t>
      </w:r>
      <w:r w:rsidR="00DF6605">
        <w:rPr>
          <w:rFonts w:ascii="Bookman Old Style" w:hAnsi="Bookman Old Style"/>
          <w:sz w:val="28"/>
          <w:szCs w:val="28"/>
        </w:rPr>
        <w:t xml:space="preserve">.  The Appellants rejected this proposed </w:t>
      </w:r>
      <w:r w:rsidR="006A6CAF">
        <w:rPr>
          <w:rFonts w:ascii="Bookman Old Style" w:hAnsi="Bookman Old Style"/>
          <w:sz w:val="28"/>
          <w:szCs w:val="28"/>
        </w:rPr>
        <w:t xml:space="preserve">debt </w:t>
      </w:r>
      <w:r w:rsidR="00AC148D">
        <w:rPr>
          <w:rFonts w:ascii="Bookman Old Style" w:hAnsi="Bookman Old Style"/>
          <w:sz w:val="28"/>
          <w:szCs w:val="28"/>
        </w:rPr>
        <w:t>re</w:t>
      </w:r>
      <w:r w:rsidR="006A6CAF">
        <w:rPr>
          <w:rFonts w:ascii="Bookman Old Style" w:hAnsi="Bookman Old Style"/>
          <w:sz w:val="28"/>
          <w:szCs w:val="28"/>
        </w:rPr>
        <w:t xml:space="preserve">payment </w:t>
      </w:r>
      <w:r w:rsidR="00DF6605">
        <w:rPr>
          <w:rFonts w:ascii="Bookman Old Style" w:hAnsi="Bookman Old Style"/>
          <w:sz w:val="28"/>
          <w:szCs w:val="28"/>
        </w:rPr>
        <w:t>arrangement.</w:t>
      </w:r>
      <w:r w:rsidR="00232BA3">
        <w:rPr>
          <w:rFonts w:ascii="Bookman Old Style" w:hAnsi="Bookman Old Style"/>
          <w:sz w:val="28"/>
          <w:szCs w:val="28"/>
        </w:rPr>
        <w:t xml:space="preserve">  </w:t>
      </w:r>
      <w:r w:rsidR="00F7527F">
        <w:rPr>
          <w:rFonts w:ascii="Bookman Old Style" w:hAnsi="Bookman Old Style"/>
          <w:sz w:val="28"/>
          <w:szCs w:val="28"/>
        </w:rPr>
        <w:t>So the Appellants asked the court not to take KN2 as reflecting the correct amount of</w:t>
      </w:r>
      <w:r w:rsidR="00ED1BB8">
        <w:rPr>
          <w:rFonts w:ascii="Bookman Old Style" w:hAnsi="Bookman Old Style"/>
          <w:sz w:val="28"/>
          <w:szCs w:val="28"/>
        </w:rPr>
        <w:t xml:space="preserve"> the Judgment debt</w:t>
      </w:r>
      <w:r w:rsidR="003B5087">
        <w:rPr>
          <w:rFonts w:ascii="Bookman Old Style" w:hAnsi="Bookman Old Style"/>
          <w:sz w:val="28"/>
          <w:szCs w:val="28"/>
        </w:rPr>
        <w:t xml:space="preserve"> as it had been overtaken by document MB2</w:t>
      </w:r>
      <w:r w:rsidR="00ED1BB8">
        <w:rPr>
          <w:rFonts w:ascii="Bookman Old Style" w:hAnsi="Bookman Old Style"/>
          <w:sz w:val="28"/>
          <w:szCs w:val="28"/>
        </w:rPr>
        <w:t xml:space="preserve">.  </w:t>
      </w:r>
    </w:p>
    <w:p w:rsidR="00ED1BB8" w:rsidRDefault="00ED1BB8" w:rsidP="00D205A7">
      <w:pPr>
        <w:spacing w:after="0" w:line="480" w:lineRule="auto"/>
        <w:jc w:val="both"/>
        <w:rPr>
          <w:rFonts w:ascii="Bookman Old Style" w:hAnsi="Bookman Old Style"/>
          <w:sz w:val="28"/>
          <w:szCs w:val="28"/>
        </w:rPr>
      </w:pPr>
    </w:p>
    <w:p w:rsidR="00232BA3" w:rsidRDefault="00232BA3" w:rsidP="00D205A7">
      <w:pPr>
        <w:spacing w:after="0" w:line="480" w:lineRule="auto"/>
        <w:jc w:val="both"/>
        <w:rPr>
          <w:rFonts w:ascii="Bookman Old Style" w:hAnsi="Bookman Old Style"/>
          <w:sz w:val="28"/>
          <w:szCs w:val="28"/>
        </w:rPr>
      </w:pPr>
      <w:r>
        <w:rPr>
          <w:rFonts w:ascii="Bookman Old Style" w:hAnsi="Bookman Old Style"/>
          <w:sz w:val="28"/>
          <w:szCs w:val="28"/>
        </w:rPr>
        <w:tab/>
        <w:t xml:space="preserve">In </w:t>
      </w:r>
      <w:r w:rsidR="00ED1BB8">
        <w:rPr>
          <w:rFonts w:ascii="Bookman Old Style" w:hAnsi="Bookman Old Style"/>
          <w:sz w:val="28"/>
          <w:szCs w:val="28"/>
        </w:rPr>
        <w:t xml:space="preserve">response to </w:t>
      </w:r>
      <w:r w:rsidR="00501E58">
        <w:rPr>
          <w:rFonts w:ascii="Bookman Old Style" w:hAnsi="Bookman Old Style"/>
          <w:sz w:val="28"/>
          <w:szCs w:val="28"/>
        </w:rPr>
        <w:t>cross examination, PW1,</w:t>
      </w:r>
      <w:r w:rsidR="00ED1BB8">
        <w:rPr>
          <w:rFonts w:ascii="Bookman Old Style" w:hAnsi="Bookman Old Style"/>
          <w:sz w:val="28"/>
          <w:szCs w:val="28"/>
        </w:rPr>
        <w:t xml:space="preserve"> the only witness </w:t>
      </w:r>
      <w:r w:rsidR="00501E58">
        <w:rPr>
          <w:rFonts w:ascii="Bookman Old Style" w:hAnsi="Bookman Old Style"/>
          <w:sz w:val="28"/>
          <w:szCs w:val="28"/>
        </w:rPr>
        <w:t>for</w:t>
      </w:r>
      <w:r w:rsidR="007647D4">
        <w:rPr>
          <w:rFonts w:ascii="Bookman Old Style" w:hAnsi="Bookman Old Style"/>
          <w:sz w:val="28"/>
          <w:szCs w:val="28"/>
        </w:rPr>
        <w:t xml:space="preserve"> the Appellants </w:t>
      </w:r>
      <w:r w:rsidR="00ED1BB8">
        <w:rPr>
          <w:rFonts w:ascii="Bookman Old Style" w:hAnsi="Bookman Old Style"/>
          <w:sz w:val="28"/>
          <w:szCs w:val="28"/>
        </w:rPr>
        <w:t>testified</w:t>
      </w:r>
      <w:r>
        <w:rPr>
          <w:rFonts w:ascii="Bookman Old Style" w:hAnsi="Bookman Old Style"/>
          <w:sz w:val="28"/>
          <w:szCs w:val="28"/>
        </w:rPr>
        <w:t xml:space="preserve"> that KN</w:t>
      </w:r>
      <w:r w:rsidR="00ED1BB8">
        <w:rPr>
          <w:rFonts w:ascii="Bookman Old Style" w:hAnsi="Bookman Old Style"/>
          <w:sz w:val="28"/>
          <w:szCs w:val="28"/>
        </w:rPr>
        <w:t>1</w:t>
      </w:r>
      <w:r>
        <w:rPr>
          <w:rFonts w:ascii="Bookman Old Style" w:hAnsi="Bookman Old Style"/>
          <w:sz w:val="28"/>
          <w:szCs w:val="28"/>
        </w:rPr>
        <w:t xml:space="preserve"> was not connected to the </w:t>
      </w:r>
      <w:r w:rsidR="00F7527F">
        <w:rPr>
          <w:rFonts w:ascii="Bookman Old Style" w:hAnsi="Bookman Old Style"/>
          <w:sz w:val="28"/>
          <w:szCs w:val="28"/>
        </w:rPr>
        <w:t>judgment debt as</w:t>
      </w:r>
      <w:r w:rsidR="00ED1BB8">
        <w:rPr>
          <w:rFonts w:ascii="Bookman Old Style" w:hAnsi="Bookman Old Style"/>
          <w:sz w:val="28"/>
          <w:szCs w:val="28"/>
        </w:rPr>
        <w:t xml:space="preserve"> it mentioned other figures (</w:t>
      </w:r>
      <w:r>
        <w:rPr>
          <w:rFonts w:ascii="Bookman Old Style" w:hAnsi="Bookman Old Style"/>
          <w:sz w:val="28"/>
          <w:szCs w:val="28"/>
        </w:rPr>
        <w:t xml:space="preserve">see page 376).  </w:t>
      </w:r>
      <w:r w:rsidR="00ED1BB8">
        <w:rPr>
          <w:rFonts w:ascii="Bookman Old Style" w:hAnsi="Bookman Old Style"/>
          <w:sz w:val="28"/>
          <w:szCs w:val="28"/>
        </w:rPr>
        <w:t>P</w:t>
      </w:r>
      <w:r w:rsidR="003B5087">
        <w:rPr>
          <w:rFonts w:ascii="Bookman Old Style" w:hAnsi="Bookman Old Style"/>
          <w:sz w:val="28"/>
          <w:szCs w:val="28"/>
        </w:rPr>
        <w:t>W1 also in examination</w:t>
      </w:r>
      <w:r w:rsidR="00ED1BB8">
        <w:rPr>
          <w:rFonts w:ascii="Bookman Old Style" w:hAnsi="Bookman Old Style"/>
          <w:sz w:val="28"/>
          <w:szCs w:val="28"/>
        </w:rPr>
        <w:t xml:space="preserve"> </w:t>
      </w:r>
      <w:r w:rsidR="007647D4">
        <w:rPr>
          <w:rFonts w:ascii="Bookman Old Style" w:hAnsi="Bookman Old Style"/>
          <w:sz w:val="28"/>
          <w:szCs w:val="28"/>
        </w:rPr>
        <w:t xml:space="preserve">in </w:t>
      </w:r>
      <w:r w:rsidR="003B5087">
        <w:rPr>
          <w:rFonts w:ascii="Bookman Old Style" w:hAnsi="Bookman Old Style"/>
          <w:sz w:val="28"/>
          <w:szCs w:val="28"/>
        </w:rPr>
        <w:t>chief on</w:t>
      </w:r>
      <w:r w:rsidR="007647D4">
        <w:rPr>
          <w:rFonts w:ascii="Bookman Old Style" w:hAnsi="Bookman Old Style"/>
          <w:sz w:val="28"/>
          <w:szCs w:val="28"/>
        </w:rPr>
        <w:t xml:space="preserve"> KN2 </w:t>
      </w:r>
      <w:r w:rsidR="00ED1BB8">
        <w:rPr>
          <w:rFonts w:ascii="Bookman Old Style" w:hAnsi="Bookman Old Style"/>
          <w:sz w:val="28"/>
          <w:szCs w:val="28"/>
        </w:rPr>
        <w:t>told the court that KN2</w:t>
      </w:r>
      <w:r w:rsidR="005319B2">
        <w:rPr>
          <w:rFonts w:ascii="Bookman Old Style" w:hAnsi="Bookman Old Style"/>
          <w:sz w:val="28"/>
          <w:szCs w:val="28"/>
        </w:rPr>
        <w:t xml:space="preserve"> </w:t>
      </w:r>
      <w:r w:rsidR="00175053">
        <w:rPr>
          <w:rFonts w:ascii="Bookman Old Style" w:hAnsi="Bookman Old Style"/>
          <w:sz w:val="28"/>
          <w:szCs w:val="28"/>
        </w:rPr>
        <w:t xml:space="preserve">talked about </w:t>
      </w:r>
      <w:r w:rsidR="003B5087">
        <w:rPr>
          <w:rFonts w:ascii="Bookman Old Style" w:hAnsi="Bookman Old Style"/>
          <w:sz w:val="28"/>
          <w:szCs w:val="28"/>
        </w:rPr>
        <w:t>the balance</w:t>
      </w:r>
      <w:r w:rsidR="005319B2">
        <w:rPr>
          <w:rFonts w:ascii="Bookman Old Style" w:hAnsi="Bookman Old Style"/>
          <w:sz w:val="28"/>
          <w:szCs w:val="28"/>
        </w:rPr>
        <w:t xml:space="preserve"> </w:t>
      </w:r>
      <w:r w:rsidR="00175053">
        <w:rPr>
          <w:rFonts w:ascii="Bookman Old Style" w:hAnsi="Bookman Old Style"/>
          <w:sz w:val="28"/>
          <w:szCs w:val="28"/>
        </w:rPr>
        <w:t xml:space="preserve">of the debt </w:t>
      </w:r>
      <w:r w:rsidR="003B5087">
        <w:rPr>
          <w:rFonts w:ascii="Bookman Old Style" w:hAnsi="Bookman Old Style"/>
          <w:sz w:val="28"/>
          <w:szCs w:val="28"/>
        </w:rPr>
        <w:t>being US</w:t>
      </w:r>
      <w:r w:rsidR="005319B2">
        <w:rPr>
          <w:rFonts w:ascii="Bookman Old Style" w:hAnsi="Bookman Old Style"/>
          <w:sz w:val="28"/>
          <w:szCs w:val="28"/>
        </w:rPr>
        <w:t xml:space="preserve">$6,199,542.12 as at </w:t>
      </w:r>
      <w:r w:rsidR="003A1F40">
        <w:rPr>
          <w:rFonts w:ascii="Bookman Old Style" w:hAnsi="Bookman Old Style"/>
          <w:sz w:val="28"/>
          <w:szCs w:val="28"/>
        </w:rPr>
        <w:t>30</w:t>
      </w:r>
      <w:r w:rsidR="003A1F40" w:rsidRPr="003A1F40">
        <w:rPr>
          <w:rFonts w:ascii="Bookman Old Style" w:hAnsi="Bookman Old Style"/>
          <w:sz w:val="28"/>
          <w:szCs w:val="28"/>
          <w:vertAlign w:val="superscript"/>
        </w:rPr>
        <w:t>th</w:t>
      </w:r>
      <w:r w:rsidR="003A1F40">
        <w:rPr>
          <w:rFonts w:ascii="Bookman Old Style" w:hAnsi="Bookman Old Style"/>
          <w:sz w:val="28"/>
          <w:szCs w:val="28"/>
        </w:rPr>
        <w:t xml:space="preserve"> </w:t>
      </w:r>
      <w:r w:rsidR="005319B2">
        <w:rPr>
          <w:rFonts w:ascii="Bookman Old Style" w:hAnsi="Bookman Old Style"/>
          <w:sz w:val="28"/>
          <w:szCs w:val="28"/>
        </w:rPr>
        <w:t xml:space="preserve"> August,</w:t>
      </w:r>
      <w:r>
        <w:rPr>
          <w:rFonts w:ascii="Bookman Old Style" w:hAnsi="Bookman Old Style"/>
          <w:sz w:val="28"/>
          <w:szCs w:val="28"/>
        </w:rPr>
        <w:t xml:space="preserve"> 1995 plus </w:t>
      </w:r>
      <w:r w:rsidR="005319B2">
        <w:rPr>
          <w:rFonts w:ascii="Bookman Old Style" w:hAnsi="Bookman Old Style"/>
          <w:sz w:val="28"/>
          <w:szCs w:val="28"/>
        </w:rPr>
        <w:t xml:space="preserve">contractual interest at 12.5% bringing </w:t>
      </w:r>
      <w:r w:rsidR="00175053">
        <w:rPr>
          <w:rFonts w:ascii="Bookman Old Style" w:hAnsi="Bookman Old Style"/>
          <w:sz w:val="28"/>
          <w:szCs w:val="28"/>
        </w:rPr>
        <w:t xml:space="preserve">the </w:t>
      </w:r>
      <w:r>
        <w:rPr>
          <w:rFonts w:ascii="Bookman Old Style" w:hAnsi="Bookman Old Style"/>
          <w:sz w:val="28"/>
          <w:szCs w:val="28"/>
        </w:rPr>
        <w:t xml:space="preserve"> total </w:t>
      </w:r>
      <w:r w:rsidR="00175053">
        <w:rPr>
          <w:rFonts w:ascii="Bookman Old Style" w:hAnsi="Bookman Old Style"/>
          <w:sz w:val="28"/>
          <w:szCs w:val="28"/>
        </w:rPr>
        <w:t xml:space="preserve">sum </w:t>
      </w:r>
      <w:r w:rsidR="005319B2">
        <w:rPr>
          <w:rFonts w:ascii="Bookman Old Style" w:hAnsi="Bookman Old Style"/>
          <w:sz w:val="28"/>
          <w:szCs w:val="28"/>
        </w:rPr>
        <w:t xml:space="preserve">to </w:t>
      </w:r>
      <w:r>
        <w:rPr>
          <w:rFonts w:ascii="Bookman Old Style" w:hAnsi="Bookman Old Style"/>
          <w:sz w:val="28"/>
          <w:szCs w:val="28"/>
        </w:rPr>
        <w:t xml:space="preserve">US$16,421,244.66.  </w:t>
      </w:r>
      <w:r w:rsidR="00175053">
        <w:rPr>
          <w:rFonts w:ascii="Bookman Old Style" w:hAnsi="Bookman Old Style"/>
          <w:sz w:val="28"/>
          <w:szCs w:val="28"/>
        </w:rPr>
        <w:t xml:space="preserve">He further testified that according to the invoices issued after </w:t>
      </w:r>
      <w:r>
        <w:rPr>
          <w:rFonts w:ascii="Bookman Old Style" w:hAnsi="Bookman Old Style"/>
          <w:sz w:val="28"/>
          <w:szCs w:val="28"/>
        </w:rPr>
        <w:t>9</w:t>
      </w:r>
      <w:r w:rsidRPr="00232BA3">
        <w:rPr>
          <w:rFonts w:ascii="Bookman Old Style" w:hAnsi="Bookman Old Style"/>
          <w:sz w:val="28"/>
          <w:szCs w:val="28"/>
          <w:vertAlign w:val="superscript"/>
        </w:rPr>
        <w:t>th</w:t>
      </w:r>
      <w:r w:rsidR="00175053">
        <w:rPr>
          <w:rFonts w:ascii="Bookman Old Style" w:hAnsi="Bookman Old Style"/>
          <w:sz w:val="28"/>
          <w:szCs w:val="28"/>
        </w:rPr>
        <w:t xml:space="preserve"> March </w:t>
      </w:r>
      <w:r>
        <w:rPr>
          <w:rFonts w:ascii="Bookman Old Style" w:hAnsi="Bookman Old Style"/>
          <w:sz w:val="28"/>
          <w:szCs w:val="28"/>
        </w:rPr>
        <w:t>1984</w:t>
      </w:r>
      <w:r w:rsidR="00175053">
        <w:rPr>
          <w:rFonts w:ascii="Bookman Old Style" w:hAnsi="Bookman Old Style"/>
          <w:sz w:val="28"/>
          <w:szCs w:val="28"/>
        </w:rPr>
        <w:t>, the</w:t>
      </w:r>
      <w:r>
        <w:rPr>
          <w:rFonts w:ascii="Bookman Old Style" w:hAnsi="Bookman Old Style"/>
          <w:sz w:val="28"/>
          <w:szCs w:val="28"/>
        </w:rPr>
        <w:t xml:space="preserve"> total </w:t>
      </w:r>
      <w:r w:rsidR="00175053">
        <w:rPr>
          <w:rFonts w:ascii="Bookman Old Style" w:hAnsi="Bookman Old Style"/>
          <w:sz w:val="28"/>
          <w:szCs w:val="28"/>
        </w:rPr>
        <w:t xml:space="preserve">amount was </w:t>
      </w:r>
      <w:r>
        <w:rPr>
          <w:rFonts w:ascii="Bookman Old Style" w:hAnsi="Bookman Old Style"/>
          <w:sz w:val="28"/>
          <w:szCs w:val="28"/>
        </w:rPr>
        <w:t>US$3</w:t>
      </w:r>
      <w:r w:rsidR="00175053">
        <w:rPr>
          <w:rFonts w:ascii="Bookman Old Style" w:hAnsi="Bookman Old Style"/>
          <w:sz w:val="28"/>
          <w:szCs w:val="28"/>
        </w:rPr>
        <w:t>4</w:t>
      </w:r>
      <w:r>
        <w:rPr>
          <w:rFonts w:ascii="Bookman Old Style" w:hAnsi="Bookman Old Style"/>
          <w:sz w:val="28"/>
          <w:szCs w:val="28"/>
        </w:rPr>
        <w:t>,418,415.91</w:t>
      </w:r>
      <w:r w:rsidR="00175053">
        <w:rPr>
          <w:rFonts w:ascii="Bookman Old Style" w:hAnsi="Bookman Old Style"/>
          <w:sz w:val="28"/>
          <w:szCs w:val="28"/>
        </w:rPr>
        <w:t xml:space="preserve"> which figure is different from the figure as the debt outstanding in KN2</w:t>
      </w:r>
      <w:r>
        <w:rPr>
          <w:rFonts w:ascii="Bookman Old Style" w:hAnsi="Bookman Old Style"/>
          <w:sz w:val="28"/>
          <w:szCs w:val="28"/>
        </w:rPr>
        <w:t>.</w:t>
      </w:r>
      <w:r w:rsidR="00175053">
        <w:rPr>
          <w:rFonts w:ascii="Bookman Old Style" w:hAnsi="Bookman Old Style"/>
          <w:sz w:val="28"/>
          <w:szCs w:val="28"/>
        </w:rPr>
        <w:t xml:space="preserve">  BOZ produced 3</w:t>
      </w:r>
      <w:r w:rsidR="00175053" w:rsidRPr="00175053">
        <w:rPr>
          <w:rFonts w:ascii="Bookman Old Style" w:hAnsi="Bookman Old Style"/>
          <w:sz w:val="28"/>
          <w:szCs w:val="28"/>
          <w:vertAlign w:val="superscript"/>
        </w:rPr>
        <w:t>rd</w:t>
      </w:r>
      <w:r w:rsidR="00175053">
        <w:rPr>
          <w:rFonts w:ascii="Bookman Old Style" w:hAnsi="Bookman Old Style"/>
          <w:sz w:val="28"/>
          <w:szCs w:val="28"/>
        </w:rPr>
        <w:t xml:space="preserve"> schedules signifying new invoices issued after 9</w:t>
      </w:r>
      <w:r w:rsidR="00175053" w:rsidRPr="00175053">
        <w:rPr>
          <w:rFonts w:ascii="Bookman Old Style" w:hAnsi="Bookman Old Style"/>
          <w:sz w:val="28"/>
          <w:szCs w:val="28"/>
          <w:vertAlign w:val="superscript"/>
        </w:rPr>
        <w:t>th</w:t>
      </w:r>
      <w:r w:rsidR="00175053">
        <w:rPr>
          <w:rFonts w:ascii="Bookman Old Style" w:hAnsi="Bookman Old Style"/>
          <w:sz w:val="28"/>
          <w:szCs w:val="28"/>
        </w:rPr>
        <w:t xml:space="preserve"> March 1984, therefore </w:t>
      </w:r>
      <w:r w:rsidR="0027603F">
        <w:rPr>
          <w:rFonts w:ascii="Bookman Old Style" w:hAnsi="Bookman Old Style"/>
          <w:sz w:val="28"/>
          <w:szCs w:val="28"/>
        </w:rPr>
        <w:t xml:space="preserve">US$3,165,962.21 did not form part of the rescheduled debt.  </w:t>
      </w:r>
      <w:r w:rsidR="009117CC">
        <w:rPr>
          <w:rFonts w:ascii="Bookman Old Style" w:hAnsi="Bookman Old Style"/>
          <w:sz w:val="28"/>
          <w:szCs w:val="28"/>
        </w:rPr>
        <w:t>According to PW1, six months later, this amount US$3,165,962.21 was included.  His testimony was that US$6,199,452.12 was the unpaid balance.</w:t>
      </w:r>
    </w:p>
    <w:p w:rsidR="001621A9" w:rsidRDefault="001621A9" w:rsidP="0027603F">
      <w:pPr>
        <w:spacing w:after="0" w:line="480" w:lineRule="auto"/>
        <w:jc w:val="both"/>
        <w:rPr>
          <w:rFonts w:ascii="Bookman Old Style" w:hAnsi="Bookman Old Style"/>
          <w:sz w:val="28"/>
          <w:szCs w:val="28"/>
        </w:rPr>
      </w:pPr>
    </w:p>
    <w:p w:rsidR="00135104" w:rsidRDefault="00026D45" w:rsidP="004D2BAD">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AA69B1">
        <w:rPr>
          <w:rFonts w:ascii="Bookman Old Style" w:hAnsi="Bookman Old Style"/>
          <w:sz w:val="28"/>
          <w:szCs w:val="28"/>
        </w:rPr>
        <w:t>The Respondents’</w:t>
      </w:r>
      <w:r w:rsidR="006A6CAF">
        <w:rPr>
          <w:rFonts w:ascii="Bookman Old Style" w:hAnsi="Bookman Old Style"/>
          <w:sz w:val="28"/>
          <w:szCs w:val="28"/>
        </w:rPr>
        <w:t xml:space="preserve"> case</w:t>
      </w:r>
      <w:r w:rsidR="0002601E">
        <w:rPr>
          <w:rFonts w:ascii="Bookman Old Style" w:hAnsi="Bookman Old Style"/>
          <w:sz w:val="28"/>
          <w:szCs w:val="28"/>
        </w:rPr>
        <w:t xml:space="preserve"> </w:t>
      </w:r>
      <w:r w:rsidR="00E1395C">
        <w:rPr>
          <w:rFonts w:ascii="Bookman Old Style" w:hAnsi="Bookman Old Style"/>
          <w:sz w:val="28"/>
          <w:szCs w:val="28"/>
        </w:rPr>
        <w:t xml:space="preserve">on the other hand, </w:t>
      </w:r>
      <w:r w:rsidR="006A6CAF">
        <w:rPr>
          <w:rFonts w:ascii="Bookman Old Style" w:hAnsi="Bookman Old Style"/>
          <w:sz w:val="28"/>
          <w:szCs w:val="28"/>
        </w:rPr>
        <w:t>is that the</w:t>
      </w:r>
      <w:r w:rsidR="00E1395C">
        <w:rPr>
          <w:rFonts w:ascii="Bookman Old Style" w:hAnsi="Bookman Old Style"/>
          <w:sz w:val="28"/>
          <w:szCs w:val="28"/>
        </w:rPr>
        <w:t xml:space="preserve"> letter “KN2” dated 30</w:t>
      </w:r>
      <w:r w:rsidR="00E1395C" w:rsidRPr="00E1395C">
        <w:rPr>
          <w:rFonts w:ascii="Bookman Old Style" w:hAnsi="Bookman Old Style"/>
          <w:sz w:val="28"/>
          <w:szCs w:val="28"/>
          <w:vertAlign w:val="superscript"/>
        </w:rPr>
        <w:t>th</w:t>
      </w:r>
      <w:r w:rsidR="00E1395C">
        <w:rPr>
          <w:rFonts w:ascii="Bookman Old Style" w:hAnsi="Bookman Old Style"/>
          <w:sz w:val="28"/>
          <w:szCs w:val="28"/>
        </w:rPr>
        <w:t xml:space="preserve"> August, 1995</w:t>
      </w:r>
      <w:r w:rsidR="00246387">
        <w:rPr>
          <w:rFonts w:ascii="Bookman Old Style" w:hAnsi="Bookman Old Style"/>
          <w:sz w:val="28"/>
          <w:szCs w:val="28"/>
        </w:rPr>
        <w:t>,</w:t>
      </w:r>
      <w:r w:rsidR="00E1395C">
        <w:rPr>
          <w:rFonts w:ascii="Bookman Old Style" w:hAnsi="Bookman Old Style"/>
          <w:sz w:val="28"/>
          <w:szCs w:val="28"/>
        </w:rPr>
        <w:t xml:space="preserve"> addressed to the Ministry </w:t>
      </w:r>
      <w:r w:rsidR="00766954">
        <w:rPr>
          <w:rFonts w:ascii="Bookman Old Style" w:hAnsi="Bookman Old Style"/>
          <w:sz w:val="28"/>
          <w:szCs w:val="28"/>
        </w:rPr>
        <w:t>of Finance</w:t>
      </w:r>
      <w:r w:rsidR="003B5087">
        <w:rPr>
          <w:rFonts w:ascii="Bookman Old Style" w:hAnsi="Bookman Old Style"/>
          <w:sz w:val="28"/>
          <w:szCs w:val="28"/>
        </w:rPr>
        <w:t xml:space="preserve"> and author</w:t>
      </w:r>
      <w:r w:rsidR="005820A5">
        <w:rPr>
          <w:rFonts w:ascii="Bookman Old Style" w:hAnsi="Bookman Old Style"/>
          <w:sz w:val="28"/>
          <w:szCs w:val="28"/>
        </w:rPr>
        <w:t>ed</w:t>
      </w:r>
      <w:r w:rsidR="00E1395C">
        <w:rPr>
          <w:rFonts w:ascii="Bookman Old Style" w:hAnsi="Bookman Old Style"/>
          <w:sz w:val="28"/>
          <w:szCs w:val="28"/>
        </w:rPr>
        <w:t xml:space="preserve"> by Mr</w:t>
      </w:r>
      <w:r w:rsidR="00802C7D">
        <w:rPr>
          <w:rFonts w:ascii="Bookman Old Style" w:hAnsi="Bookman Old Style"/>
          <w:sz w:val="28"/>
          <w:szCs w:val="28"/>
        </w:rPr>
        <w:t>.</w:t>
      </w:r>
      <w:r w:rsidR="00E1395C">
        <w:rPr>
          <w:rFonts w:ascii="Bookman Old Style" w:hAnsi="Bookman Old Style"/>
          <w:sz w:val="28"/>
          <w:szCs w:val="28"/>
        </w:rPr>
        <w:t xml:space="preserve"> Nikola Vucinic</w:t>
      </w:r>
      <w:r w:rsidR="00246387">
        <w:rPr>
          <w:rFonts w:ascii="Bookman Old Style" w:hAnsi="Bookman Old Style"/>
          <w:sz w:val="28"/>
          <w:szCs w:val="28"/>
        </w:rPr>
        <w:t>,</w:t>
      </w:r>
      <w:r w:rsidR="00E1395C">
        <w:rPr>
          <w:rFonts w:ascii="Bookman Old Style" w:hAnsi="Bookman Old Style"/>
          <w:sz w:val="28"/>
          <w:szCs w:val="28"/>
        </w:rPr>
        <w:t xml:space="preserve"> </w:t>
      </w:r>
      <w:r w:rsidR="003B5087">
        <w:rPr>
          <w:rFonts w:ascii="Bookman Old Style" w:hAnsi="Bookman Old Style"/>
          <w:sz w:val="28"/>
          <w:szCs w:val="28"/>
        </w:rPr>
        <w:t>the Director of the 2</w:t>
      </w:r>
      <w:r w:rsidR="003B5087" w:rsidRPr="003B5087">
        <w:rPr>
          <w:rFonts w:ascii="Bookman Old Style" w:hAnsi="Bookman Old Style"/>
          <w:sz w:val="28"/>
          <w:szCs w:val="28"/>
          <w:vertAlign w:val="superscript"/>
        </w:rPr>
        <w:t>nd</w:t>
      </w:r>
      <w:r w:rsidR="003B5087">
        <w:rPr>
          <w:rFonts w:ascii="Bookman Old Style" w:hAnsi="Bookman Old Style"/>
          <w:sz w:val="28"/>
          <w:szCs w:val="28"/>
        </w:rPr>
        <w:t xml:space="preserve"> Appellant </w:t>
      </w:r>
      <w:r w:rsidR="00E1395C">
        <w:rPr>
          <w:rFonts w:ascii="Bookman Old Style" w:hAnsi="Bookman Old Style"/>
          <w:sz w:val="28"/>
          <w:szCs w:val="28"/>
        </w:rPr>
        <w:t>g</w:t>
      </w:r>
      <w:r w:rsidR="006A6CAF">
        <w:rPr>
          <w:rFonts w:ascii="Bookman Old Style" w:hAnsi="Bookman Old Style"/>
          <w:sz w:val="28"/>
          <w:szCs w:val="28"/>
        </w:rPr>
        <w:t>ave</w:t>
      </w:r>
      <w:r w:rsidR="00E1395C">
        <w:rPr>
          <w:rFonts w:ascii="Bookman Old Style" w:hAnsi="Bookman Old Style"/>
          <w:sz w:val="28"/>
          <w:szCs w:val="28"/>
        </w:rPr>
        <w:t xml:space="preserve"> a breakdown of the debt</w:t>
      </w:r>
      <w:r w:rsidR="00511C0A">
        <w:rPr>
          <w:rFonts w:ascii="Bookman Old Style" w:hAnsi="Bookman Old Style"/>
          <w:sz w:val="28"/>
          <w:szCs w:val="28"/>
        </w:rPr>
        <w:t xml:space="preserve"> owed by ZESCO</w:t>
      </w:r>
      <w:r w:rsidR="007B5D94">
        <w:rPr>
          <w:rFonts w:ascii="Bookman Old Style" w:hAnsi="Bookman Old Style"/>
          <w:sz w:val="28"/>
          <w:szCs w:val="28"/>
        </w:rPr>
        <w:t xml:space="preserve"> </w:t>
      </w:r>
      <w:r w:rsidR="00246387">
        <w:rPr>
          <w:rFonts w:ascii="Bookman Old Style" w:hAnsi="Bookman Old Style"/>
          <w:sz w:val="28"/>
          <w:szCs w:val="28"/>
        </w:rPr>
        <w:t>to the Appellants</w:t>
      </w:r>
      <w:r w:rsidR="00511C0A">
        <w:rPr>
          <w:rFonts w:ascii="Bookman Old Style" w:hAnsi="Bookman Old Style"/>
          <w:sz w:val="28"/>
          <w:szCs w:val="28"/>
        </w:rPr>
        <w:t xml:space="preserve">.  </w:t>
      </w:r>
      <w:r w:rsidR="007B5D94">
        <w:rPr>
          <w:rFonts w:ascii="Bookman Old Style" w:hAnsi="Bookman Old Style"/>
          <w:sz w:val="28"/>
          <w:szCs w:val="28"/>
        </w:rPr>
        <w:t xml:space="preserve"> According to that letter, the tot</w:t>
      </w:r>
      <w:r w:rsidR="001621A9">
        <w:rPr>
          <w:rFonts w:ascii="Bookman Old Style" w:hAnsi="Bookman Old Style"/>
          <w:sz w:val="28"/>
          <w:szCs w:val="28"/>
        </w:rPr>
        <w:t>al amount of money owed was US$</w:t>
      </w:r>
      <w:r w:rsidR="007B5D94">
        <w:rPr>
          <w:rFonts w:ascii="Bookman Old Style" w:hAnsi="Bookman Old Style"/>
          <w:sz w:val="28"/>
          <w:szCs w:val="28"/>
        </w:rPr>
        <w:t xml:space="preserve">6,421,244.66. </w:t>
      </w:r>
      <w:r w:rsidR="00246387">
        <w:rPr>
          <w:rFonts w:ascii="Bookman Old Style" w:hAnsi="Bookman Old Style"/>
          <w:sz w:val="28"/>
          <w:szCs w:val="28"/>
        </w:rPr>
        <w:t xml:space="preserve"> The Respondents’ case further was that “</w:t>
      </w:r>
      <w:r w:rsidR="007B5D94">
        <w:rPr>
          <w:rFonts w:ascii="Bookman Old Style" w:hAnsi="Bookman Old Style"/>
          <w:sz w:val="28"/>
          <w:szCs w:val="28"/>
        </w:rPr>
        <w:t xml:space="preserve">KN3” was a reaction to “KN2” </w:t>
      </w:r>
      <w:r w:rsidR="00F7527F">
        <w:rPr>
          <w:rFonts w:ascii="Bookman Old Style" w:hAnsi="Bookman Old Style"/>
          <w:sz w:val="28"/>
          <w:szCs w:val="28"/>
        </w:rPr>
        <w:t xml:space="preserve">even </w:t>
      </w:r>
      <w:r w:rsidR="007B5D94">
        <w:rPr>
          <w:rFonts w:ascii="Bookman Old Style" w:hAnsi="Bookman Old Style"/>
          <w:sz w:val="28"/>
          <w:szCs w:val="28"/>
        </w:rPr>
        <w:t xml:space="preserve">though </w:t>
      </w:r>
      <w:r w:rsidR="00F7527F">
        <w:rPr>
          <w:rFonts w:ascii="Bookman Old Style" w:hAnsi="Bookman Old Style"/>
          <w:sz w:val="28"/>
          <w:szCs w:val="28"/>
        </w:rPr>
        <w:t>KN3</w:t>
      </w:r>
      <w:r w:rsidR="007B5D94">
        <w:rPr>
          <w:rFonts w:ascii="Bookman Old Style" w:hAnsi="Bookman Old Style"/>
          <w:sz w:val="28"/>
          <w:szCs w:val="28"/>
        </w:rPr>
        <w:t xml:space="preserve"> had an earlier d</w:t>
      </w:r>
      <w:r w:rsidR="00246387">
        <w:rPr>
          <w:rFonts w:ascii="Bookman Old Style" w:hAnsi="Bookman Old Style"/>
          <w:sz w:val="28"/>
          <w:szCs w:val="28"/>
        </w:rPr>
        <w:t>ate</w:t>
      </w:r>
      <w:r w:rsidR="007B5D94">
        <w:rPr>
          <w:rFonts w:ascii="Bookman Old Style" w:hAnsi="Bookman Old Style"/>
          <w:sz w:val="28"/>
          <w:szCs w:val="28"/>
        </w:rPr>
        <w:t xml:space="preserve"> </w:t>
      </w:r>
      <w:r w:rsidR="00246387">
        <w:rPr>
          <w:rFonts w:ascii="Bookman Old Style" w:hAnsi="Bookman Old Style"/>
          <w:sz w:val="28"/>
          <w:szCs w:val="28"/>
        </w:rPr>
        <w:t>as it was da</w:t>
      </w:r>
      <w:r w:rsidR="007B5D94">
        <w:rPr>
          <w:rFonts w:ascii="Bookman Old Style" w:hAnsi="Bookman Old Style"/>
          <w:sz w:val="28"/>
          <w:szCs w:val="28"/>
        </w:rPr>
        <w:t>ted 11</w:t>
      </w:r>
      <w:r w:rsidR="007B5D94" w:rsidRPr="007B5D94">
        <w:rPr>
          <w:rFonts w:ascii="Bookman Old Style" w:hAnsi="Bookman Old Style"/>
          <w:sz w:val="28"/>
          <w:szCs w:val="28"/>
          <w:vertAlign w:val="superscript"/>
        </w:rPr>
        <w:t>th</w:t>
      </w:r>
      <w:r w:rsidR="007B5D94">
        <w:rPr>
          <w:rFonts w:ascii="Bookman Old Style" w:hAnsi="Bookman Old Style"/>
          <w:sz w:val="28"/>
          <w:szCs w:val="28"/>
        </w:rPr>
        <w:t xml:space="preserve"> May, 1995 whereas, “KN2” is dated 30</w:t>
      </w:r>
      <w:r w:rsidR="007B5D94" w:rsidRPr="007B5D94">
        <w:rPr>
          <w:rFonts w:ascii="Bookman Old Style" w:hAnsi="Bookman Old Style"/>
          <w:sz w:val="28"/>
          <w:szCs w:val="28"/>
          <w:vertAlign w:val="superscript"/>
        </w:rPr>
        <w:t>th</w:t>
      </w:r>
      <w:r w:rsidR="007B5D94">
        <w:rPr>
          <w:rFonts w:ascii="Bookman Old Style" w:hAnsi="Bookman Old Style"/>
          <w:sz w:val="28"/>
          <w:szCs w:val="28"/>
        </w:rPr>
        <w:t xml:space="preserve"> August, 1995</w:t>
      </w:r>
      <w:r w:rsidR="00AC148D">
        <w:rPr>
          <w:rFonts w:ascii="Bookman Old Style" w:hAnsi="Bookman Old Style"/>
          <w:sz w:val="28"/>
          <w:szCs w:val="28"/>
        </w:rPr>
        <w:t>, (</w:t>
      </w:r>
      <w:r w:rsidR="00135104">
        <w:rPr>
          <w:rFonts w:ascii="Bookman Old Style" w:hAnsi="Bookman Old Style"/>
          <w:sz w:val="28"/>
          <w:szCs w:val="28"/>
        </w:rPr>
        <w:t>See page 40</w:t>
      </w:r>
      <w:r w:rsidR="00246387">
        <w:rPr>
          <w:rFonts w:ascii="Bookman Old Style" w:hAnsi="Bookman Old Style"/>
          <w:sz w:val="28"/>
          <w:szCs w:val="28"/>
        </w:rPr>
        <w:t xml:space="preserve"> of</w:t>
      </w:r>
      <w:r w:rsidR="00135104">
        <w:rPr>
          <w:rFonts w:ascii="Bookman Old Style" w:hAnsi="Bookman Old Style"/>
          <w:sz w:val="28"/>
          <w:szCs w:val="28"/>
        </w:rPr>
        <w:t xml:space="preserve"> the record</w:t>
      </w:r>
      <w:r w:rsidR="00AC148D">
        <w:rPr>
          <w:rFonts w:ascii="Bookman Old Style" w:hAnsi="Bookman Old Style"/>
          <w:sz w:val="28"/>
          <w:szCs w:val="28"/>
        </w:rPr>
        <w:t>)</w:t>
      </w:r>
      <w:r w:rsidR="00135104">
        <w:rPr>
          <w:rFonts w:ascii="Bookman Old Style" w:hAnsi="Bookman Old Style"/>
          <w:sz w:val="28"/>
          <w:szCs w:val="28"/>
        </w:rPr>
        <w:t>.</w:t>
      </w:r>
      <w:r w:rsidR="00246387">
        <w:rPr>
          <w:rFonts w:ascii="Bookman Old Style" w:hAnsi="Bookman Old Style"/>
          <w:sz w:val="28"/>
          <w:szCs w:val="28"/>
        </w:rPr>
        <w:t xml:space="preserve">  In support of this position of the Respondents, five witnesses gave evidence.</w:t>
      </w:r>
    </w:p>
    <w:p w:rsidR="00246387" w:rsidRDefault="00246387" w:rsidP="004D2BAD">
      <w:pPr>
        <w:spacing w:after="0" w:line="480" w:lineRule="auto"/>
        <w:ind w:firstLine="720"/>
        <w:jc w:val="both"/>
        <w:rPr>
          <w:rFonts w:ascii="Bookman Old Style" w:hAnsi="Bookman Old Style"/>
          <w:sz w:val="28"/>
          <w:szCs w:val="28"/>
        </w:rPr>
      </w:pPr>
    </w:p>
    <w:p w:rsidR="00934672" w:rsidRDefault="004869A1" w:rsidP="004D2BAD">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Abraham Mwenda, </w:t>
      </w:r>
      <w:r w:rsidR="007B5D94">
        <w:rPr>
          <w:rFonts w:ascii="Bookman Old Style" w:hAnsi="Bookman Old Style"/>
          <w:sz w:val="28"/>
          <w:szCs w:val="28"/>
        </w:rPr>
        <w:t xml:space="preserve">DW1’s evidence before the Deputy Registrar was that he became Director in charge </w:t>
      </w:r>
      <w:r w:rsidR="002849D2">
        <w:rPr>
          <w:rFonts w:ascii="Bookman Old Style" w:hAnsi="Bookman Old Style"/>
          <w:sz w:val="28"/>
          <w:szCs w:val="28"/>
        </w:rPr>
        <w:t>of the Fi</w:t>
      </w:r>
      <w:r w:rsidR="000375EE">
        <w:rPr>
          <w:rFonts w:ascii="Bookman Old Style" w:hAnsi="Bookman Old Style"/>
          <w:sz w:val="28"/>
          <w:szCs w:val="28"/>
        </w:rPr>
        <w:t>nancial Markets Department in January</w:t>
      </w:r>
      <w:r w:rsidR="002849D2">
        <w:rPr>
          <w:rFonts w:ascii="Bookman Old Style" w:hAnsi="Bookman Old Style"/>
          <w:sz w:val="28"/>
          <w:szCs w:val="28"/>
        </w:rPr>
        <w:t>, 1996</w:t>
      </w:r>
      <w:r w:rsidR="00246387">
        <w:rPr>
          <w:rFonts w:ascii="Bookman Old Style" w:hAnsi="Bookman Old Style"/>
          <w:sz w:val="28"/>
          <w:szCs w:val="28"/>
        </w:rPr>
        <w:t xml:space="preserve"> in </w:t>
      </w:r>
      <w:r w:rsidR="00AC148D">
        <w:rPr>
          <w:rFonts w:ascii="Bookman Old Style" w:hAnsi="Bookman Old Style"/>
          <w:sz w:val="28"/>
          <w:szCs w:val="28"/>
        </w:rPr>
        <w:t xml:space="preserve">the </w:t>
      </w:r>
      <w:r>
        <w:rPr>
          <w:rFonts w:ascii="Bookman Old Style" w:hAnsi="Bookman Old Style"/>
          <w:sz w:val="28"/>
          <w:szCs w:val="28"/>
        </w:rPr>
        <w:t>Bank of Zambia</w:t>
      </w:r>
      <w:r w:rsidR="002849D2">
        <w:rPr>
          <w:rFonts w:ascii="Bookman Old Style" w:hAnsi="Bookman Old Style"/>
          <w:sz w:val="28"/>
          <w:szCs w:val="28"/>
        </w:rPr>
        <w:t xml:space="preserve">.   </w:t>
      </w:r>
      <w:r w:rsidR="00DC4F55">
        <w:rPr>
          <w:rFonts w:ascii="Bookman Old Style" w:hAnsi="Bookman Old Style"/>
          <w:sz w:val="28"/>
          <w:szCs w:val="28"/>
        </w:rPr>
        <w:t>This department housed the Financial Division which was in charge of the external debt management.  He confirmed that he was the author of the letter “MB4</w:t>
      </w:r>
      <w:r w:rsidR="0041760D">
        <w:rPr>
          <w:rFonts w:ascii="Bookman Old Style" w:hAnsi="Bookman Old Style"/>
          <w:sz w:val="28"/>
          <w:szCs w:val="28"/>
        </w:rPr>
        <w:t>.</w:t>
      </w:r>
      <w:r w:rsidR="00DC4F55">
        <w:rPr>
          <w:rFonts w:ascii="Bookman Old Style" w:hAnsi="Bookman Old Style"/>
          <w:sz w:val="28"/>
          <w:szCs w:val="28"/>
        </w:rPr>
        <w:t>”</w:t>
      </w:r>
      <w:r w:rsidR="002849D2">
        <w:rPr>
          <w:rFonts w:ascii="Bookman Old Style" w:hAnsi="Bookman Old Style"/>
          <w:sz w:val="28"/>
          <w:szCs w:val="28"/>
        </w:rPr>
        <w:t xml:space="preserve">  </w:t>
      </w:r>
      <w:r w:rsidR="003B5099">
        <w:rPr>
          <w:rFonts w:ascii="Bookman Old Style" w:hAnsi="Bookman Old Style"/>
          <w:sz w:val="28"/>
          <w:szCs w:val="28"/>
        </w:rPr>
        <w:t>He testified</w:t>
      </w:r>
      <w:r w:rsidR="00246387">
        <w:rPr>
          <w:rFonts w:ascii="Bookman Old Style" w:hAnsi="Bookman Old Style"/>
          <w:sz w:val="28"/>
          <w:szCs w:val="28"/>
        </w:rPr>
        <w:t xml:space="preserve"> that in his capacity as Director</w:t>
      </w:r>
      <w:r w:rsidR="003B5099">
        <w:rPr>
          <w:rFonts w:ascii="Bookman Old Style" w:hAnsi="Bookman Old Style"/>
          <w:sz w:val="28"/>
          <w:szCs w:val="28"/>
        </w:rPr>
        <w:t xml:space="preserve"> </w:t>
      </w:r>
      <w:r w:rsidR="00766954">
        <w:rPr>
          <w:rFonts w:ascii="Bookman Old Style" w:hAnsi="Bookman Old Style"/>
          <w:sz w:val="28"/>
          <w:szCs w:val="28"/>
        </w:rPr>
        <w:t xml:space="preserve">he </w:t>
      </w:r>
      <w:r w:rsidR="003B5099">
        <w:rPr>
          <w:rFonts w:ascii="Bookman Old Style" w:hAnsi="Bookman Old Style"/>
          <w:sz w:val="28"/>
          <w:szCs w:val="28"/>
        </w:rPr>
        <w:t>wrote MB4 after he was advised by DW3, Mr Patrick Malambo</w:t>
      </w:r>
      <w:r w:rsidR="00F7527F">
        <w:rPr>
          <w:rFonts w:ascii="Bookman Old Style" w:hAnsi="Bookman Old Style"/>
          <w:sz w:val="28"/>
          <w:szCs w:val="28"/>
        </w:rPr>
        <w:t>, his</w:t>
      </w:r>
      <w:r w:rsidR="003B5099">
        <w:rPr>
          <w:rFonts w:ascii="Bookman Old Style" w:hAnsi="Bookman Old Style"/>
          <w:sz w:val="28"/>
          <w:szCs w:val="28"/>
        </w:rPr>
        <w:t xml:space="preserve"> junior officer in </w:t>
      </w:r>
      <w:r w:rsidR="000375EE">
        <w:rPr>
          <w:rFonts w:ascii="Bookman Old Style" w:hAnsi="Bookman Old Style"/>
          <w:sz w:val="28"/>
          <w:szCs w:val="28"/>
        </w:rPr>
        <w:t>this</w:t>
      </w:r>
      <w:r w:rsidR="003B5099">
        <w:rPr>
          <w:rFonts w:ascii="Bookman Old Style" w:hAnsi="Bookman Old Style"/>
          <w:sz w:val="28"/>
          <w:szCs w:val="28"/>
        </w:rPr>
        <w:t xml:space="preserve"> </w:t>
      </w:r>
      <w:r w:rsidR="000C33B6">
        <w:rPr>
          <w:rFonts w:ascii="Bookman Old Style" w:hAnsi="Bookman Old Style"/>
          <w:sz w:val="28"/>
          <w:szCs w:val="28"/>
        </w:rPr>
        <w:t>department that</w:t>
      </w:r>
      <w:r w:rsidR="00246387">
        <w:rPr>
          <w:rFonts w:ascii="Bookman Old Style" w:hAnsi="Bookman Old Style"/>
          <w:sz w:val="28"/>
          <w:szCs w:val="28"/>
        </w:rPr>
        <w:t xml:space="preserve"> that was the position of the </w:t>
      </w:r>
      <w:r w:rsidR="00F7527F">
        <w:rPr>
          <w:rFonts w:ascii="Bookman Old Style" w:hAnsi="Bookman Old Style"/>
          <w:sz w:val="28"/>
          <w:szCs w:val="28"/>
        </w:rPr>
        <w:t xml:space="preserve">pipeline </w:t>
      </w:r>
      <w:r w:rsidR="00246387">
        <w:rPr>
          <w:rFonts w:ascii="Bookman Old Style" w:hAnsi="Bookman Old Style"/>
          <w:sz w:val="28"/>
          <w:szCs w:val="28"/>
        </w:rPr>
        <w:t xml:space="preserve">debt owed to </w:t>
      </w:r>
      <w:r w:rsidR="002E2A8B">
        <w:rPr>
          <w:rFonts w:ascii="Bookman Old Style" w:hAnsi="Bookman Old Style"/>
          <w:sz w:val="28"/>
          <w:szCs w:val="28"/>
        </w:rPr>
        <w:t>the Appellants</w:t>
      </w:r>
      <w:r w:rsidR="00246387">
        <w:rPr>
          <w:rFonts w:ascii="Bookman Old Style" w:hAnsi="Bookman Old Style"/>
          <w:sz w:val="28"/>
          <w:szCs w:val="28"/>
        </w:rPr>
        <w:t xml:space="preserve"> by ZESCO</w:t>
      </w:r>
      <w:r w:rsidR="003B5099">
        <w:rPr>
          <w:rFonts w:ascii="Bookman Old Style" w:hAnsi="Bookman Old Style"/>
          <w:sz w:val="28"/>
          <w:szCs w:val="28"/>
        </w:rPr>
        <w:t>.</w:t>
      </w:r>
      <w:r w:rsidR="00246387">
        <w:rPr>
          <w:rFonts w:ascii="Bookman Old Style" w:hAnsi="Bookman Old Style"/>
          <w:sz w:val="28"/>
          <w:szCs w:val="28"/>
        </w:rPr>
        <w:t xml:space="preserve"> </w:t>
      </w:r>
      <w:r w:rsidR="003B5099">
        <w:rPr>
          <w:rFonts w:ascii="Bookman Old Style" w:hAnsi="Bookman Old Style"/>
          <w:sz w:val="28"/>
          <w:szCs w:val="28"/>
        </w:rPr>
        <w:t xml:space="preserve"> He confirmed that the letter exhibit “MB4” confirmed that the amount due to the </w:t>
      </w:r>
      <w:r w:rsidR="00B62BE1">
        <w:rPr>
          <w:rFonts w:ascii="Bookman Old Style" w:hAnsi="Bookman Old Style"/>
          <w:sz w:val="28"/>
          <w:szCs w:val="28"/>
        </w:rPr>
        <w:t>Appellants</w:t>
      </w:r>
      <w:r w:rsidR="00246387">
        <w:rPr>
          <w:rFonts w:ascii="Bookman Old Style" w:hAnsi="Bookman Old Style"/>
          <w:sz w:val="28"/>
          <w:szCs w:val="28"/>
        </w:rPr>
        <w:t>,</w:t>
      </w:r>
      <w:r w:rsidR="003B5099">
        <w:rPr>
          <w:rFonts w:ascii="Bookman Old Style" w:hAnsi="Bookman Old Style"/>
          <w:sz w:val="28"/>
          <w:szCs w:val="28"/>
        </w:rPr>
        <w:t xml:space="preserve"> as at 16</w:t>
      </w:r>
      <w:r w:rsidR="003B5099" w:rsidRPr="003B5099">
        <w:rPr>
          <w:rFonts w:ascii="Bookman Old Style" w:hAnsi="Bookman Old Style"/>
          <w:sz w:val="28"/>
          <w:szCs w:val="28"/>
          <w:vertAlign w:val="superscript"/>
        </w:rPr>
        <w:t>th</w:t>
      </w:r>
      <w:r w:rsidR="003B5099">
        <w:rPr>
          <w:rFonts w:ascii="Bookman Old Style" w:hAnsi="Bookman Old Style"/>
          <w:sz w:val="28"/>
          <w:szCs w:val="28"/>
        </w:rPr>
        <w:t xml:space="preserve"> January, 1996</w:t>
      </w:r>
      <w:r w:rsidR="00246387">
        <w:rPr>
          <w:rFonts w:ascii="Bookman Old Style" w:hAnsi="Bookman Old Style"/>
          <w:sz w:val="28"/>
          <w:szCs w:val="28"/>
        </w:rPr>
        <w:t>,</w:t>
      </w:r>
      <w:r w:rsidR="003B5099">
        <w:rPr>
          <w:rFonts w:ascii="Bookman Old Style" w:hAnsi="Bookman Old Style"/>
          <w:sz w:val="28"/>
          <w:szCs w:val="28"/>
        </w:rPr>
        <w:t xml:space="preserve"> was US$21,459,336.20.  He also testified that when he assumed the portfolio of Director of Financial Markets</w:t>
      </w:r>
      <w:r w:rsidR="00B95063">
        <w:rPr>
          <w:rFonts w:ascii="Bookman Old Style" w:hAnsi="Bookman Old Style"/>
          <w:sz w:val="28"/>
          <w:szCs w:val="28"/>
        </w:rPr>
        <w:t xml:space="preserve"> Department,</w:t>
      </w:r>
      <w:r w:rsidR="003B5099">
        <w:rPr>
          <w:rFonts w:ascii="Bookman Old Style" w:hAnsi="Bookman Old Style"/>
          <w:sz w:val="28"/>
          <w:szCs w:val="28"/>
        </w:rPr>
        <w:t xml:space="preserve"> he was made </w:t>
      </w:r>
      <w:r w:rsidR="00B95063">
        <w:rPr>
          <w:rFonts w:ascii="Bookman Old Style" w:hAnsi="Bookman Old Style"/>
          <w:sz w:val="28"/>
          <w:szCs w:val="28"/>
        </w:rPr>
        <w:t>a</w:t>
      </w:r>
      <w:r w:rsidR="003B5099">
        <w:rPr>
          <w:rFonts w:ascii="Bookman Old Style" w:hAnsi="Bookman Old Style"/>
          <w:sz w:val="28"/>
          <w:szCs w:val="28"/>
        </w:rPr>
        <w:t>ware of the claim by the Appellants against the Respondent</w:t>
      </w:r>
      <w:r w:rsidR="00F7527F">
        <w:rPr>
          <w:rFonts w:ascii="Bookman Old Style" w:hAnsi="Bookman Old Style"/>
          <w:sz w:val="28"/>
          <w:szCs w:val="28"/>
        </w:rPr>
        <w:t>s</w:t>
      </w:r>
      <w:r w:rsidR="003B5099">
        <w:rPr>
          <w:rFonts w:ascii="Bookman Old Style" w:hAnsi="Bookman Old Style"/>
          <w:sz w:val="28"/>
          <w:szCs w:val="28"/>
        </w:rPr>
        <w:t xml:space="preserve"> and that there had </w:t>
      </w:r>
      <w:r w:rsidR="00246387">
        <w:rPr>
          <w:rFonts w:ascii="Bookman Old Style" w:hAnsi="Bookman Old Style"/>
          <w:sz w:val="28"/>
          <w:szCs w:val="28"/>
        </w:rPr>
        <w:t>been a process of</w:t>
      </w:r>
      <w:r w:rsidR="00DF039C">
        <w:rPr>
          <w:rFonts w:ascii="Bookman Old Style" w:hAnsi="Bookman Old Style"/>
          <w:sz w:val="28"/>
          <w:szCs w:val="28"/>
        </w:rPr>
        <w:t xml:space="preserve"> trying to reconcile the amount</w:t>
      </w:r>
      <w:r w:rsidR="00246387">
        <w:rPr>
          <w:rFonts w:ascii="Bookman Old Style" w:hAnsi="Bookman Old Style"/>
          <w:sz w:val="28"/>
          <w:szCs w:val="28"/>
        </w:rPr>
        <w:t>s</w:t>
      </w:r>
      <w:r w:rsidR="00DF039C">
        <w:rPr>
          <w:rFonts w:ascii="Bookman Old Style" w:hAnsi="Bookman Old Style"/>
          <w:sz w:val="28"/>
          <w:szCs w:val="28"/>
        </w:rPr>
        <w:t xml:space="preserve"> due to the </w:t>
      </w:r>
      <w:r w:rsidR="00246387">
        <w:rPr>
          <w:rFonts w:ascii="Bookman Old Style" w:hAnsi="Bookman Old Style"/>
          <w:sz w:val="28"/>
          <w:szCs w:val="28"/>
        </w:rPr>
        <w:t>Appellants in the pipeline</w:t>
      </w:r>
      <w:r w:rsidR="00DF039C">
        <w:rPr>
          <w:rFonts w:ascii="Bookman Old Style" w:hAnsi="Bookman Old Style"/>
          <w:sz w:val="28"/>
          <w:szCs w:val="28"/>
        </w:rPr>
        <w:t>.</w:t>
      </w:r>
      <w:r w:rsidR="0065627C">
        <w:rPr>
          <w:rFonts w:ascii="Bookman Old Style" w:hAnsi="Bookman Old Style"/>
          <w:sz w:val="28"/>
          <w:szCs w:val="28"/>
        </w:rPr>
        <w:t xml:space="preserve"> </w:t>
      </w:r>
      <w:r w:rsidR="003B5099">
        <w:rPr>
          <w:rFonts w:ascii="Bookman Old Style" w:hAnsi="Bookman Old Style"/>
          <w:sz w:val="28"/>
          <w:szCs w:val="28"/>
        </w:rPr>
        <w:t xml:space="preserve"> </w:t>
      </w:r>
      <w:r w:rsidR="00DF039C">
        <w:rPr>
          <w:rFonts w:ascii="Bookman Old Style" w:hAnsi="Bookman Old Style"/>
          <w:sz w:val="28"/>
          <w:szCs w:val="28"/>
        </w:rPr>
        <w:t>He further testified that to do so, it was proposed that a tripartite meeting be held.  That tripartite meeting was held and the outstanding debt was arrived at as be</w:t>
      </w:r>
      <w:r w:rsidR="00246387">
        <w:rPr>
          <w:rFonts w:ascii="Bookman Old Style" w:hAnsi="Bookman Old Style"/>
          <w:sz w:val="28"/>
          <w:szCs w:val="28"/>
        </w:rPr>
        <w:t>ing</w:t>
      </w:r>
      <w:r w:rsidR="00DF039C">
        <w:rPr>
          <w:rFonts w:ascii="Bookman Old Style" w:hAnsi="Bookman Old Style"/>
          <w:sz w:val="28"/>
          <w:szCs w:val="28"/>
        </w:rPr>
        <w:t xml:space="preserve"> US$21</w:t>
      </w:r>
      <w:r w:rsidR="00246387">
        <w:rPr>
          <w:rFonts w:ascii="Bookman Old Style" w:hAnsi="Bookman Old Style"/>
          <w:sz w:val="28"/>
          <w:szCs w:val="28"/>
        </w:rPr>
        <w:t>,</w:t>
      </w:r>
      <w:r w:rsidR="00DF039C">
        <w:rPr>
          <w:rFonts w:ascii="Bookman Old Style" w:hAnsi="Bookman Old Style"/>
          <w:sz w:val="28"/>
          <w:szCs w:val="28"/>
        </w:rPr>
        <w:t xml:space="preserve">459, 336.20.  This was when he then authored “MB4” in which the </w:t>
      </w:r>
      <w:r w:rsidR="00B62BE1">
        <w:rPr>
          <w:rFonts w:ascii="Bookman Old Style" w:hAnsi="Bookman Old Style"/>
          <w:sz w:val="28"/>
          <w:szCs w:val="28"/>
        </w:rPr>
        <w:t>1</w:t>
      </w:r>
      <w:r w:rsidR="00B62BE1" w:rsidRPr="00A70DDB">
        <w:rPr>
          <w:rFonts w:ascii="Bookman Old Style" w:hAnsi="Bookman Old Style"/>
          <w:sz w:val="28"/>
          <w:szCs w:val="28"/>
          <w:vertAlign w:val="superscript"/>
        </w:rPr>
        <w:t>st</w:t>
      </w:r>
      <w:r w:rsidR="00B62BE1">
        <w:rPr>
          <w:rFonts w:ascii="Bookman Old Style" w:hAnsi="Bookman Old Style"/>
          <w:sz w:val="28"/>
          <w:szCs w:val="28"/>
        </w:rPr>
        <w:t xml:space="preserve"> Respondent</w:t>
      </w:r>
      <w:r w:rsidR="00DF039C">
        <w:rPr>
          <w:rFonts w:ascii="Bookman Old Style" w:hAnsi="Bookman Old Style"/>
          <w:sz w:val="28"/>
          <w:szCs w:val="28"/>
        </w:rPr>
        <w:t xml:space="preserve"> offered to settle the outstanding </w:t>
      </w:r>
      <w:r w:rsidR="00BD533E">
        <w:rPr>
          <w:rFonts w:ascii="Bookman Old Style" w:hAnsi="Bookman Old Style"/>
          <w:sz w:val="28"/>
          <w:szCs w:val="28"/>
        </w:rPr>
        <w:t>pipeline</w:t>
      </w:r>
      <w:r w:rsidR="00A25A8E">
        <w:rPr>
          <w:rFonts w:ascii="Bookman Old Style" w:hAnsi="Bookman Old Style"/>
          <w:sz w:val="28"/>
          <w:szCs w:val="28"/>
        </w:rPr>
        <w:t xml:space="preserve"> debt due to the Appellants by</w:t>
      </w:r>
      <w:r w:rsidR="00DF039C">
        <w:rPr>
          <w:rFonts w:ascii="Bookman Old Style" w:hAnsi="Bookman Old Style"/>
          <w:sz w:val="28"/>
          <w:szCs w:val="28"/>
        </w:rPr>
        <w:t xml:space="preserve"> paying 11 cents in every dollar</w:t>
      </w:r>
      <w:r w:rsidR="00A70DDB">
        <w:rPr>
          <w:rFonts w:ascii="Bookman Old Style" w:hAnsi="Bookman Old Style"/>
          <w:sz w:val="28"/>
          <w:szCs w:val="28"/>
        </w:rPr>
        <w:t>,</w:t>
      </w:r>
      <w:r w:rsidR="00DF039C">
        <w:rPr>
          <w:rFonts w:ascii="Bookman Old Style" w:hAnsi="Bookman Old Style"/>
          <w:sz w:val="28"/>
          <w:szCs w:val="28"/>
        </w:rPr>
        <w:t xml:space="preserve"> </w:t>
      </w:r>
      <w:r w:rsidR="00934672">
        <w:rPr>
          <w:rFonts w:ascii="Bookman Old Style" w:hAnsi="Bookman Old Style"/>
          <w:sz w:val="28"/>
          <w:szCs w:val="28"/>
        </w:rPr>
        <w:t>as per Paris Club arrangement.</w:t>
      </w:r>
    </w:p>
    <w:p w:rsidR="00B62BE1" w:rsidRDefault="00B62BE1" w:rsidP="005F6A04">
      <w:pPr>
        <w:spacing w:line="480" w:lineRule="auto"/>
        <w:ind w:firstLine="720"/>
        <w:jc w:val="both"/>
        <w:rPr>
          <w:rFonts w:ascii="Bookman Old Style" w:hAnsi="Bookman Old Style"/>
          <w:sz w:val="28"/>
          <w:szCs w:val="28"/>
        </w:rPr>
      </w:pPr>
    </w:p>
    <w:p w:rsidR="00B62BE1" w:rsidRDefault="00934672" w:rsidP="004179FC">
      <w:pPr>
        <w:spacing w:after="0" w:line="480" w:lineRule="auto"/>
        <w:ind w:firstLine="720"/>
        <w:jc w:val="both"/>
        <w:rPr>
          <w:rFonts w:ascii="Bookman Old Style" w:hAnsi="Bookman Old Style"/>
          <w:sz w:val="28"/>
          <w:szCs w:val="28"/>
        </w:rPr>
      </w:pPr>
      <w:r>
        <w:rPr>
          <w:rFonts w:ascii="Bookman Old Style" w:hAnsi="Bookman Old Style"/>
          <w:sz w:val="28"/>
          <w:szCs w:val="28"/>
        </w:rPr>
        <w:t>Under cross-examination, DW1 testified that,</w:t>
      </w:r>
      <w:r w:rsidR="00365B1D">
        <w:rPr>
          <w:rFonts w:ascii="Bookman Old Style" w:hAnsi="Bookman Old Style"/>
          <w:sz w:val="28"/>
          <w:szCs w:val="28"/>
        </w:rPr>
        <w:t xml:space="preserve"> he on behalf of</w:t>
      </w:r>
      <w:r>
        <w:rPr>
          <w:rFonts w:ascii="Bookman Old Style" w:hAnsi="Bookman Old Style"/>
          <w:sz w:val="28"/>
          <w:szCs w:val="28"/>
        </w:rPr>
        <w:t xml:space="preserve"> the 1</w:t>
      </w:r>
      <w:r w:rsidRPr="00934672">
        <w:rPr>
          <w:rFonts w:ascii="Bookman Old Style" w:hAnsi="Bookman Old Style"/>
          <w:sz w:val="28"/>
          <w:szCs w:val="28"/>
          <w:vertAlign w:val="superscript"/>
        </w:rPr>
        <w:t>st</w:t>
      </w:r>
      <w:r>
        <w:rPr>
          <w:rFonts w:ascii="Bookman Old Style" w:hAnsi="Bookman Old Style"/>
          <w:sz w:val="28"/>
          <w:szCs w:val="28"/>
        </w:rPr>
        <w:t xml:space="preserve"> Respondent</w:t>
      </w:r>
      <w:r w:rsidR="00365B1D">
        <w:rPr>
          <w:rFonts w:ascii="Bookman Old Style" w:hAnsi="Bookman Old Style"/>
          <w:sz w:val="28"/>
          <w:szCs w:val="28"/>
        </w:rPr>
        <w:t xml:space="preserve">, </w:t>
      </w:r>
      <w:r>
        <w:rPr>
          <w:rFonts w:ascii="Bookman Old Style" w:hAnsi="Bookman Old Style"/>
          <w:sz w:val="28"/>
          <w:szCs w:val="28"/>
        </w:rPr>
        <w:t xml:space="preserve"> had written to the 2</w:t>
      </w:r>
      <w:r w:rsidRPr="00934672">
        <w:rPr>
          <w:rFonts w:ascii="Bookman Old Style" w:hAnsi="Bookman Old Style"/>
          <w:sz w:val="28"/>
          <w:szCs w:val="28"/>
          <w:vertAlign w:val="superscript"/>
        </w:rPr>
        <w:t>nd</w:t>
      </w:r>
      <w:r>
        <w:rPr>
          <w:rFonts w:ascii="Bookman Old Style" w:hAnsi="Bookman Old Style"/>
          <w:sz w:val="28"/>
          <w:szCs w:val="28"/>
        </w:rPr>
        <w:t xml:space="preserve"> </w:t>
      </w:r>
      <w:r w:rsidR="001621A9">
        <w:rPr>
          <w:rFonts w:ascii="Bookman Old Style" w:hAnsi="Bookman Old Style"/>
          <w:sz w:val="28"/>
          <w:szCs w:val="28"/>
        </w:rPr>
        <w:t>Appellants MB4 because</w:t>
      </w:r>
      <w:r w:rsidR="00B62BE1">
        <w:rPr>
          <w:rFonts w:ascii="Bookman Old Style" w:hAnsi="Bookman Old Style"/>
          <w:sz w:val="28"/>
          <w:szCs w:val="28"/>
        </w:rPr>
        <w:t xml:space="preserve"> he had </w:t>
      </w:r>
      <w:r w:rsidR="00B95063">
        <w:rPr>
          <w:rFonts w:ascii="Bookman Old Style" w:hAnsi="Bookman Old Style"/>
          <w:sz w:val="28"/>
          <w:szCs w:val="28"/>
        </w:rPr>
        <w:t>a report</w:t>
      </w:r>
      <w:r w:rsidR="005C31E4">
        <w:rPr>
          <w:rFonts w:ascii="Bookman Old Style" w:hAnsi="Bookman Old Style"/>
          <w:sz w:val="28"/>
          <w:szCs w:val="28"/>
        </w:rPr>
        <w:t xml:space="preserve"> from DW3 relating to the reconciliation of the debt</w:t>
      </w:r>
      <w:r w:rsidR="00B62BE1">
        <w:rPr>
          <w:rFonts w:ascii="Bookman Old Style" w:hAnsi="Bookman Old Style"/>
          <w:sz w:val="28"/>
          <w:szCs w:val="28"/>
        </w:rPr>
        <w:t xml:space="preserve"> due to the Appellants before he authored </w:t>
      </w:r>
      <w:r w:rsidR="001621A9">
        <w:rPr>
          <w:rFonts w:ascii="Bookman Old Style" w:hAnsi="Bookman Old Style"/>
          <w:sz w:val="28"/>
          <w:szCs w:val="28"/>
        </w:rPr>
        <w:t>BM</w:t>
      </w:r>
      <w:r w:rsidR="00B62BE1">
        <w:rPr>
          <w:rFonts w:ascii="Bookman Old Style" w:hAnsi="Bookman Old Style"/>
          <w:sz w:val="28"/>
          <w:szCs w:val="28"/>
        </w:rPr>
        <w:t>4</w:t>
      </w:r>
      <w:r>
        <w:rPr>
          <w:rFonts w:ascii="Bookman Old Style" w:hAnsi="Bookman Old Style"/>
          <w:sz w:val="28"/>
          <w:szCs w:val="28"/>
        </w:rPr>
        <w:t xml:space="preserve">.  </w:t>
      </w:r>
      <w:r w:rsidR="00B62BE1">
        <w:rPr>
          <w:rFonts w:ascii="Bookman Old Style" w:hAnsi="Bookman Old Style"/>
          <w:sz w:val="28"/>
          <w:szCs w:val="28"/>
        </w:rPr>
        <w:t>He also in cross examination</w:t>
      </w:r>
      <w:r>
        <w:rPr>
          <w:rFonts w:ascii="Bookman Old Style" w:hAnsi="Bookman Old Style"/>
          <w:sz w:val="28"/>
          <w:szCs w:val="28"/>
        </w:rPr>
        <w:t xml:space="preserve"> accepted that there was no dispute </w:t>
      </w:r>
      <w:r w:rsidR="00EA7904">
        <w:rPr>
          <w:rFonts w:ascii="Bookman Old Style" w:hAnsi="Bookman Old Style"/>
          <w:sz w:val="28"/>
          <w:szCs w:val="28"/>
        </w:rPr>
        <w:t xml:space="preserve">then </w:t>
      </w:r>
      <w:r>
        <w:rPr>
          <w:rFonts w:ascii="Bookman Old Style" w:hAnsi="Bookman Old Style"/>
          <w:sz w:val="28"/>
          <w:szCs w:val="28"/>
        </w:rPr>
        <w:t>on the amount</w:t>
      </w:r>
      <w:r w:rsidR="00B62BE1">
        <w:rPr>
          <w:rFonts w:ascii="Bookman Old Style" w:hAnsi="Bookman Old Style"/>
          <w:sz w:val="28"/>
          <w:szCs w:val="28"/>
        </w:rPr>
        <w:t>s</w:t>
      </w:r>
      <w:r>
        <w:rPr>
          <w:rFonts w:ascii="Bookman Old Style" w:hAnsi="Bookman Old Style"/>
          <w:sz w:val="28"/>
          <w:szCs w:val="28"/>
        </w:rPr>
        <w:t xml:space="preserve"> of the money owed to the Appellants.  The </w:t>
      </w:r>
      <w:r w:rsidR="000C783A">
        <w:rPr>
          <w:rFonts w:ascii="Bookman Old Style" w:hAnsi="Bookman Old Style"/>
          <w:sz w:val="28"/>
          <w:szCs w:val="28"/>
        </w:rPr>
        <w:t>dispute arose</w:t>
      </w:r>
      <w:r>
        <w:rPr>
          <w:rFonts w:ascii="Bookman Old Style" w:hAnsi="Bookman Old Style"/>
          <w:sz w:val="28"/>
          <w:szCs w:val="28"/>
        </w:rPr>
        <w:t xml:space="preserve"> when the Appellants refused to</w:t>
      </w:r>
      <w:r w:rsidR="005C31E4">
        <w:rPr>
          <w:rFonts w:ascii="Bookman Old Style" w:hAnsi="Bookman Old Style"/>
          <w:sz w:val="28"/>
          <w:szCs w:val="28"/>
        </w:rPr>
        <w:t xml:space="preserve"> be paid as per</w:t>
      </w:r>
      <w:r>
        <w:rPr>
          <w:rFonts w:ascii="Bookman Old Style" w:hAnsi="Bookman Old Style"/>
          <w:sz w:val="28"/>
          <w:szCs w:val="28"/>
        </w:rPr>
        <w:t xml:space="preserve"> the </w:t>
      </w:r>
      <w:r w:rsidR="000C783A">
        <w:rPr>
          <w:rFonts w:ascii="Bookman Old Style" w:hAnsi="Bookman Old Style"/>
          <w:sz w:val="28"/>
          <w:szCs w:val="28"/>
        </w:rPr>
        <w:t xml:space="preserve">proposed Paris Club </w:t>
      </w:r>
      <w:r w:rsidR="00B62BE1">
        <w:rPr>
          <w:rFonts w:ascii="Bookman Old Style" w:hAnsi="Bookman Old Style"/>
          <w:sz w:val="28"/>
          <w:szCs w:val="28"/>
        </w:rPr>
        <w:t>Arrangement.</w:t>
      </w:r>
      <w:r w:rsidR="001621A9">
        <w:rPr>
          <w:rFonts w:ascii="Bookman Old Style" w:hAnsi="Bookman Old Style"/>
          <w:sz w:val="28"/>
          <w:szCs w:val="28"/>
        </w:rPr>
        <w:t xml:space="preserve">  According to DW1, the money paid by ZESCO due to the Appellants through the pipeline mechanism, was not remitted to the Appellants </w:t>
      </w:r>
      <w:r w:rsidR="00365B1D">
        <w:rPr>
          <w:rFonts w:ascii="Bookman Old Style" w:hAnsi="Bookman Old Style"/>
          <w:sz w:val="28"/>
          <w:szCs w:val="28"/>
        </w:rPr>
        <w:t xml:space="preserve">due to lack of foreign exchange </w:t>
      </w:r>
      <w:r w:rsidR="009A544D">
        <w:rPr>
          <w:rFonts w:ascii="Bookman Old Style" w:hAnsi="Bookman Old Style"/>
          <w:sz w:val="28"/>
          <w:szCs w:val="28"/>
        </w:rPr>
        <w:t>Za</w:t>
      </w:r>
      <w:r w:rsidR="00365B1D">
        <w:rPr>
          <w:rFonts w:ascii="Bookman Old Style" w:hAnsi="Bookman Old Style"/>
          <w:sz w:val="28"/>
          <w:szCs w:val="28"/>
        </w:rPr>
        <w:t>mbia was experiencing.</w:t>
      </w:r>
    </w:p>
    <w:p w:rsidR="000C783A" w:rsidRDefault="000C783A" w:rsidP="004179FC">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B06491" w:rsidRDefault="000C783A" w:rsidP="004179FC">
      <w:pPr>
        <w:spacing w:after="0" w:line="480" w:lineRule="auto"/>
        <w:ind w:firstLine="720"/>
        <w:jc w:val="both"/>
        <w:rPr>
          <w:rFonts w:ascii="Bookman Old Style" w:hAnsi="Bookman Old Style"/>
          <w:sz w:val="28"/>
          <w:szCs w:val="28"/>
        </w:rPr>
      </w:pPr>
      <w:r>
        <w:rPr>
          <w:rFonts w:ascii="Bookman Old Style" w:hAnsi="Bookman Old Style"/>
          <w:sz w:val="28"/>
          <w:szCs w:val="28"/>
        </w:rPr>
        <w:t>DW2, Betty Sombe, a former Director of Finance with ZESCO</w:t>
      </w:r>
      <w:r w:rsidR="004179FC">
        <w:rPr>
          <w:rFonts w:ascii="Bookman Old Style" w:hAnsi="Bookman Old Style"/>
          <w:sz w:val="28"/>
          <w:szCs w:val="28"/>
        </w:rPr>
        <w:t xml:space="preserve">, testified that </w:t>
      </w:r>
      <w:r>
        <w:rPr>
          <w:rFonts w:ascii="Bookman Old Style" w:hAnsi="Bookman Old Style"/>
          <w:sz w:val="28"/>
          <w:szCs w:val="28"/>
        </w:rPr>
        <w:t>the money</w:t>
      </w:r>
      <w:r w:rsidR="004179FC">
        <w:rPr>
          <w:rFonts w:ascii="Bookman Old Style" w:hAnsi="Bookman Old Style"/>
          <w:sz w:val="28"/>
          <w:szCs w:val="28"/>
        </w:rPr>
        <w:t>,</w:t>
      </w:r>
      <w:r>
        <w:rPr>
          <w:rFonts w:ascii="Bookman Old Style" w:hAnsi="Bookman Old Style"/>
          <w:sz w:val="28"/>
          <w:szCs w:val="28"/>
        </w:rPr>
        <w:t xml:space="preserve"> which was being claimed</w:t>
      </w:r>
      <w:r w:rsidR="004179FC">
        <w:rPr>
          <w:rFonts w:ascii="Bookman Old Style" w:hAnsi="Bookman Old Style"/>
          <w:sz w:val="28"/>
          <w:szCs w:val="28"/>
        </w:rPr>
        <w:t>,</w:t>
      </w:r>
      <w:r>
        <w:rPr>
          <w:rFonts w:ascii="Bookman Old Style" w:hAnsi="Bookman Old Style"/>
          <w:sz w:val="28"/>
          <w:szCs w:val="28"/>
        </w:rPr>
        <w:t xml:space="preserve"> was the money which ZESCO had paid </w:t>
      </w:r>
      <w:r w:rsidR="004179FC">
        <w:rPr>
          <w:rFonts w:ascii="Bookman Old Style" w:hAnsi="Bookman Old Style"/>
          <w:sz w:val="28"/>
          <w:szCs w:val="28"/>
        </w:rPr>
        <w:t xml:space="preserve">into </w:t>
      </w:r>
      <w:r w:rsidR="00B95063">
        <w:rPr>
          <w:rFonts w:ascii="Bookman Old Style" w:hAnsi="Bookman Old Style"/>
          <w:sz w:val="28"/>
          <w:szCs w:val="28"/>
        </w:rPr>
        <w:t xml:space="preserve">the pipeline </w:t>
      </w:r>
      <w:r>
        <w:rPr>
          <w:rFonts w:ascii="Bookman Old Style" w:hAnsi="Bookman Old Style"/>
          <w:sz w:val="28"/>
          <w:szCs w:val="28"/>
        </w:rPr>
        <w:t xml:space="preserve">account </w:t>
      </w:r>
      <w:r w:rsidR="004A5722">
        <w:rPr>
          <w:rFonts w:ascii="Bookman Old Style" w:hAnsi="Bookman Old Style"/>
          <w:sz w:val="28"/>
          <w:szCs w:val="28"/>
        </w:rPr>
        <w:t xml:space="preserve">at </w:t>
      </w:r>
      <w:r w:rsidR="00365B1D">
        <w:rPr>
          <w:rFonts w:ascii="Bookman Old Style" w:hAnsi="Bookman Old Style"/>
          <w:sz w:val="28"/>
          <w:szCs w:val="28"/>
        </w:rPr>
        <w:t xml:space="preserve">the </w:t>
      </w:r>
      <w:r w:rsidR="004A5722">
        <w:rPr>
          <w:rFonts w:ascii="Bookman Old Style" w:hAnsi="Bookman Old Style"/>
          <w:sz w:val="28"/>
          <w:szCs w:val="28"/>
        </w:rPr>
        <w:t>Bank of Zambia</w:t>
      </w:r>
      <w:r w:rsidR="00EA7904">
        <w:rPr>
          <w:rFonts w:ascii="Bookman Old Style" w:hAnsi="Bookman Old Style"/>
          <w:sz w:val="28"/>
          <w:szCs w:val="28"/>
        </w:rPr>
        <w:t>,</w:t>
      </w:r>
      <w:r w:rsidR="004A5722">
        <w:rPr>
          <w:rFonts w:ascii="Bookman Old Style" w:hAnsi="Bookman Old Style"/>
          <w:sz w:val="28"/>
          <w:szCs w:val="28"/>
        </w:rPr>
        <w:t xml:space="preserve"> </w:t>
      </w:r>
      <w:r>
        <w:rPr>
          <w:rFonts w:ascii="Bookman Old Style" w:hAnsi="Bookman Old Style"/>
          <w:sz w:val="28"/>
          <w:szCs w:val="28"/>
        </w:rPr>
        <w:t>for various electrification projects</w:t>
      </w:r>
      <w:r w:rsidR="004179FC">
        <w:rPr>
          <w:rFonts w:ascii="Bookman Old Style" w:hAnsi="Bookman Old Style"/>
          <w:sz w:val="28"/>
          <w:szCs w:val="28"/>
        </w:rPr>
        <w:t>,</w:t>
      </w:r>
      <w:r>
        <w:rPr>
          <w:rFonts w:ascii="Bookman Old Style" w:hAnsi="Bookman Old Style"/>
          <w:sz w:val="28"/>
          <w:szCs w:val="28"/>
        </w:rPr>
        <w:t xml:space="preserve"> which the Appellant</w:t>
      </w:r>
      <w:r w:rsidR="004179FC">
        <w:rPr>
          <w:rFonts w:ascii="Bookman Old Style" w:hAnsi="Bookman Old Style"/>
          <w:sz w:val="28"/>
          <w:szCs w:val="28"/>
        </w:rPr>
        <w:t>s</w:t>
      </w:r>
      <w:r>
        <w:rPr>
          <w:rFonts w:ascii="Bookman Old Style" w:hAnsi="Bookman Old Style"/>
          <w:sz w:val="28"/>
          <w:szCs w:val="28"/>
        </w:rPr>
        <w:t xml:space="preserve"> had undertaken</w:t>
      </w:r>
      <w:r w:rsidR="004179FC">
        <w:rPr>
          <w:rFonts w:ascii="Bookman Old Style" w:hAnsi="Bookman Old Style"/>
          <w:sz w:val="28"/>
          <w:szCs w:val="28"/>
        </w:rPr>
        <w:t>,</w:t>
      </w:r>
      <w:r>
        <w:rPr>
          <w:rFonts w:ascii="Bookman Old Style" w:hAnsi="Bookman Old Style"/>
          <w:sz w:val="28"/>
          <w:szCs w:val="28"/>
        </w:rPr>
        <w:t xml:space="preserve"> on </w:t>
      </w:r>
      <w:r w:rsidR="004179FC">
        <w:rPr>
          <w:rFonts w:ascii="Bookman Old Style" w:hAnsi="Bookman Old Style"/>
          <w:sz w:val="28"/>
          <w:szCs w:val="28"/>
        </w:rPr>
        <w:t>the instructions of</w:t>
      </w:r>
      <w:r>
        <w:rPr>
          <w:rFonts w:ascii="Bookman Old Style" w:hAnsi="Bookman Old Style"/>
          <w:sz w:val="28"/>
          <w:szCs w:val="28"/>
        </w:rPr>
        <w:t xml:space="preserve"> ZESCO</w:t>
      </w:r>
      <w:r w:rsidR="00A25A8E">
        <w:rPr>
          <w:rFonts w:ascii="Bookman Old Style" w:hAnsi="Bookman Old Style"/>
          <w:sz w:val="28"/>
          <w:szCs w:val="28"/>
        </w:rPr>
        <w:t>,</w:t>
      </w:r>
      <w:r w:rsidR="001621A9">
        <w:rPr>
          <w:rFonts w:ascii="Bookman Old Style" w:hAnsi="Bookman Old Style"/>
          <w:sz w:val="28"/>
          <w:szCs w:val="28"/>
        </w:rPr>
        <w:t xml:space="preserve"> which was to be </w:t>
      </w:r>
      <w:r w:rsidR="004179FC">
        <w:rPr>
          <w:rFonts w:ascii="Bookman Old Style" w:hAnsi="Bookman Old Style"/>
          <w:sz w:val="28"/>
          <w:szCs w:val="28"/>
        </w:rPr>
        <w:t xml:space="preserve"> remit</w:t>
      </w:r>
      <w:r w:rsidR="001621A9">
        <w:rPr>
          <w:rFonts w:ascii="Bookman Old Style" w:hAnsi="Bookman Old Style"/>
          <w:sz w:val="28"/>
          <w:szCs w:val="28"/>
        </w:rPr>
        <w:t>ted</w:t>
      </w:r>
      <w:r w:rsidR="004179FC">
        <w:rPr>
          <w:rFonts w:ascii="Bookman Old Style" w:hAnsi="Bookman Old Style"/>
          <w:sz w:val="28"/>
          <w:szCs w:val="28"/>
        </w:rPr>
        <w:t xml:space="preserve"> to the 1</w:t>
      </w:r>
      <w:r w:rsidR="004179FC" w:rsidRPr="004179FC">
        <w:rPr>
          <w:rFonts w:ascii="Bookman Old Style" w:hAnsi="Bookman Old Style"/>
          <w:sz w:val="28"/>
          <w:szCs w:val="28"/>
          <w:vertAlign w:val="superscript"/>
        </w:rPr>
        <w:t>st</w:t>
      </w:r>
      <w:r w:rsidR="004179FC">
        <w:rPr>
          <w:rFonts w:ascii="Bookman Old Style" w:hAnsi="Bookman Old Style"/>
          <w:sz w:val="28"/>
          <w:szCs w:val="28"/>
        </w:rPr>
        <w:t xml:space="preserve"> Appellant</w:t>
      </w:r>
      <w:r>
        <w:rPr>
          <w:rFonts w:ascii="Bookman Old Style" w:hAnsi="Bookman Old Style"/>
          <w:sz w:val="28"/>
          <w:szCs w:val="28"/>
        </w:rPr>
        <w:t>.  She testified that she attended the meeting at the 1</w:t>
      </w:r>
      <w:r w:rsidRPr="000C783A">
        <w:rPr>
          <w:rFonts w:ascii="Bookman Old Style" w:hAnsi="Bookman Old Style"/>
          <w:sz w:val="28"/>
          <w:szCs w:val="28"/>
          <w:vertAlign w:val="superscript"/>
        </w:rPr>
        <w:t>st</w:t>
      </w:r>
      <w:r>
        <w:rPr>
          <w:rFonts w:ascii="Bookman Old Style" w:hAnsi="Bookman Old Style"/>
          <w:sz w:val="28"/>
          <w:szCs w:val="28"/>
        </w:rPr>
        <w:t xml:space="preserve"> </w:t>
      </w:r>
      <w:r w:rsidR="005C31E4">
        <w:rPr>
          <w:rFonts w:ascii="Bookman Old Style" w:hAnsi="Bookman Old Style"/>
          <w:sz w:val="28"/>
          <w:szCs w:val="28"/>
        </w:rPr>
        <w:t>Respondent’s</w:t>
      </w:r>
      <w:r>
        <w:rPr>
          <w:rFonts w:ascii="Bookman Old Style" w:hAnsi="Bookman Old Style"/>
          <w:sz w:val="28"/>
          <w:szCs w:val="28"/>
        </w:rPr>
        <w:t xml:space="preserve"> office</w:t>
      </w:r>
      <w:r w:rsidR="005820A5">
        <w:rPr>
          <w:rFonts w:ascii="Bookman Old Style" w:hAnsi="Bookman Old Style"/>
          <w:sz w:val="28"/>
          <w:szCs w:val="28"/>
        </w:rPr>
        <w:t xml:space="preserve"> on 22</w:t>
      </w:r>
      <w:r w:rsidR="005820A5" w:rsidRPr="005820A5">
        <w:rPr>
          <w:rFonts w:ascii="Bookman Old Style" w:hAnsi="Bookman Old Style"/>
          <w:sz w:val="28"/>
          <w:szCs w:val="28"/>
          <w:vertAlign w:val="superscript"/>
        </w:rPr>
        <w:t>nd</w:t>
      </w:r>
      <w:r w:rsidR="005820A5">
        <w:rPr>
          <w:rFonts w:ascii="Bookman Old Style" w:hAnsi="Bookman Old Style"/>
          <w:sz w:val="28"/>
          <w:szCs w:val="28"/>
        </w:rPr>
        <w:t xml:space="preserve"> January, 1996</w:t>
      </w:r>
      <w:r w:rsidR="004179FC">
        <w:rPr>
          <w:rFonts w:ascii="Bookman Old Style" w:hAnsi="Bookman Old Style"/>
          <w:sz w:val="28"/>
          <w:szCs w:val="28"/>
        </w:rPr>
        <w:t xml:space="preserve">, at </w:t>
      </w:r>
      <w:r w:rsidR="004A5722">
        <w:rPr>
          <w:rFonts w:ascii="Bookman Old Style" w:hAnsi="Bookman Old Style"/>
          <w:sz w:val="28"/>
          <w:szCs w:val="28"/>
        </w:rPr>
        <w:t>which there</w:t>
      </w:r>
      <w:r>
        <w:rPr>
          <w:rFonts w:ascii="Bookman Old Style" w:hAnsi="Bookman Old Style"/>
          <w:sz w:val="28"/>
          <w:szCs w:val="28"/>
        </w:rPr>
        <w:t xml:space="preserve"> </w:t>
      </w:r>
      <w:r w:rsidR="00802C7D">
        <w:rPr>
          <w:rFonts w:ascii="Bookman Old Style" w:hAnsi="Bookman Old Style"/>
          <w:sz w:val="28"/>
          <w:szCs w:val="28"/>
        </w:rPr>
        <w:t xml:space="preserve">was </w:t>
      </w:r>
      <w:r w:rsidR="001621A9">
        <w:rPr>
          <w:rFonts w:ascii="Bookman Old Style" w:hAnsi="Bookman Old Style"/>
          <w:sz w:val="28"/>
          <w:szCs w:val="28"/>
        </w:rPr>
        <w:t xml:space="preserve">the </w:t>
      </w:r>
      <w:r w:rsidR="00802C7D">
        <w:rPr>
          <w:rFonts w:ascii="Bookman Old Style" w:hAnsi="Bookman Old Style"/>
          <w:sz w:val="28"/>
          <w:szCs w:val="28"/>
        </w:rPr>
        <w:t>reconciliation</w:t>
      </w:r>
      <w:r>
        <w:rPr>
          <w:rFonts w:ascii="Bookman Old Style" w:hAnsi="Bookman Old Style"/>
          <w:sz w:val="28"/>
          <w:szCs w:val="28"/>
        </w:rPr>
        <w:t xml:space="preserve"> of the debt ZESCO owed to the Appellants. The reconciled amount was US$21,459,336.20.  She told the Court </w:t>
      </w:r>
      <w:r w:rsidR="0001706F">
        <w:rPr>
          <w:rFonts w:ascii="Bookman Old Style" w:hAnsi="Bookman Old Style"/>
          <w:sz w:val="28"/>
          <w:szCs w:val="28"/>
        </w:rPr>
        <w:t>that ZESCO</w:t>
      </w:r>
      <w:r w:rsidR="005C31E4">
        <w:rPr>
          <w:rFonts w:ascii="Bookman Old Style" w:hAnsi="Bookman Old Style"/>
          <w:sz w:val="28"/>
          <w:szCs w:val="28"/>
        </w:rPr>
        <w:t xml:space="preserve"> had</w:t>
      </w:r>
      <w:r w:rsidR="006C741D">
        <w:rPr>
          <w:rFonts w:ascii="Bookman Old Style" w:hAnsi="Bookman Old Style"/>
          <w:sz w:val="28"/>
          <w:szCs w:val="28"/>
        </w:rPr>
        <w:t xml:space="preserve"> </w:t>
      </w:r>
      <w:r w:rsidR="004179FC">
        <w:rPr>
          <w:rFonts w:ascii="Bookman Old Style" w:hAnsi="Bookman Old Style"/>
          <w:sz w:val="28"/>
          <w:szCs w:val="28"/>
        </w:rPr>
        <w:t xml:space="preserve">by then </w:t>
      </w:r>
      <w:r w:rsidR="006C741D">
        <w:rPr>
          <w:rFonts w:ascii="Bookman Old Style" w:hAnsi="Bookman Old Style"/>
          <w:sz w:val="28"/>
          <w:szCs w:val="28"/>
        </w:rPr>
        <w:t xml:space="preserve">paid the Kwacha </w:t>
      </w:r>
      <w:r w:rsidR="0001706F">
        <w:rPr>
          <w:rFonts w:ascii="Bookman Old Style" w:hAnsi="Bookman Old Style"/>
          <w:sz w:val="28"/>
          <w:szCs w:val="28"/>
        </w:rPr>
        <w:t>equivalent of</w:t>
      </w:r>
      <w:r w:rsidR="006C741D">
        <w:rPr>
          <w:rFonts w:ascii="Bookman Old Style" w:hAnsi="Bookman Old Style"/>
          <w:sz w:val="28"/>
          <w:szCs w:val="28"/>
        </w:rPr>
        <w:t xml:space="preserve"> this amount through Standard Chartered Bank</w:t>
      </w:r>
      <w:r w:rsidR="005C31E4">
        <w:rPr>
          <w:rFonts w:ascii="Bookman Old Style" w:hAnsi="Bookman Old Style"/>
          <w:sz w:val="28"/>
          <w:szCs w:val="28"/>
        </w:rPr>
        <w:t xml:space="preserve"> </w:t>
      </w:r>
      <w:r w:rsidR="004179FC">
        <w:rPr>
          <w:rFonts w:ascii="Bookman Old Style" w:hAnsi="Bookman Old Style"/>
          <w:sz w:val="28"/>
          <w:szCs w:val="28"/>
        </w:rPr>
        <w:t>into 1</w:t>
      </w:r>
      <w:r w:rsidR="004179FC" w:rsidRPr="004179FC">
        <w:rPr>
          <w:rFonts w:ascii="Bookman Old Style" w:hAnsi="Bookman Old Style"/>
          <w:sz w:val="28"/>
          <w:szCs w:val="28"/>
          <w:vertAlign w:val="superscript"/>
        </w:rPr>
        <w:t>st</w:t>
      </w:r>
      <w:r w:rsidR="004179FC">
        <w:rPr>
          <w:rFonts w:ascii="Bookman Old Style" w:hAnsi="Bookman Old Style"/>
          <w:sz w:val="28"/>
          <w:szCs w:val="28"/>
        </w:rPr>
        <w:t xml:space="preserve"> Respondent’s pipeline Account.</w:t>
      </w:r>
      <w:r w:rsidR="006C741D">
        <w:rPr>
          <w:rFonts w:ascii="Bookman Old Style" w:hAnsi="Bookman Old Style"/>
          <w:sz w:val="28"/>
          <w:szCs w:val="28"/>
        </w:rPr>
        <w:t xml:space="preserve">  According to her, </w:t>
      </w:r>
      <w:r w:rsidR="004A5722">
        <w:rPr>
          <w:rFonts w:ascii="Bookman Old Style" w:hAnsi="Bookman Old Style"/>
          <w:sz w:val="28"/>
          <w:szCs w:val="28"/>
        </w:rPr>
        <w:t xml:space="preserve">there was no dispute that this amount of </w:t>
      </w:r>
      <w:r w:rsidR="006C741D">
        <w:rPr>
          <w:rFonts w:ascii="Bookman Old Style" w:hAnsi="Bookman Old Style"/>
          <w:sz w:val="28"/>
          <w:szCs w:val="28"/>
        </w:rPr>
        <w:t xml:space="preserve"> money </w:t>
      </w:r>
      <w:r w:rsidR="004A5722">
        <w:rPr>
          <w:rFonts w:ascii="Bookman Old Style" w:hAnsi="Bookman Old Style"/>
          <w:sz w:val="28"/>
          <w:szCs w:val="28"/>
        </w:rPr>
        <w:t xml:space="preserve">had already been </w:t>
      </w:r>
      <w:r w:rsidR="005C31E4">
        <w:rPr>
          <w:rFonts w:ascii="Bookman Old Style" w:hAnsi="Bookman Old Style"/>
          <w:sz w:val="28"/>
          <w:szCs w:val="28"/>
        </w:rPr>
        <w:t xml:space="preserve"> paid to the 1</w:t>
      </w:r>
      <w:r w:rsidR="005C31E4" w:rsidRPr="005C31E4">
        <w:rPr>
          <w:rFonts w:ascii="Bookman Old Style" w:hAnsi="Bookman Old Style"/>
          <w:sz w:val="28"/>
          <w:szCs w:val="28"/>
          <w:vertAlign w:val="superscript"/>
        </w:rPr>
        <w:t>st</w:t>
      </w:r>
      <w:r w:rsidR="005C31E4">
        <w:rPr>
          <w:rFonts w:ascii="Bookman Old Style" w:hAnsi="Bookman Old Style"/>
          <w:sz w:val="28"/>
          <w:szCs w:val="28"/>
        </w:rPr>
        <w:t xml:space="preserve"> Respondent in the pipeline</w:t>
      </w:r>
      <w:r w:rsidR="005820A5">
        <w:rPr>
          <w:rFonts w:ascii="Bookman Old Style" w:hAnsi="Bookman Old Style"/>
          <w:sz w:val="28"/>
          <w:szCs w:val="28"/>
        </w:rPr>
        <w:t>,</w:t>
      </w:r>
      <w:r w:rsidR="005C31E4">
        <w:rPr>
          <w:rFonts w:ascii="Bookman Old Style" w:hAnsi="Bookman Old Style"/>
          <w:sz w:val="28"/>
          <w:szCs w:val="28"/>
        </w:rPr>
        <w:t xml:space="preserve"> </w:t>
      </w:r>
      <w:r w:rsidR="004A5722">
        <w:rPr>
          <w:rFonts w:ascii="Bookman Old Style" w:hAnsi="Bookman Old Style"/>
          <w:sz w:val="28"/>
          <w:szCs w:val="28"/>
        </w:rPr>
        <w:t xml:space="preserve">in kwacha equivalent and which money </w:t>
      </w:r>
      <w:r w:rsidR="004179FC">
        <w:rPr>
          <w:rFonts w:ascii="Bookman Old Style" w:hAnsi="Bookman Old Style"/>
          <w:sz w:val="28"/>
          <w:szCs w:val="28"/>
        </w:rPr>
        <w:t xml:space="preserve"> </w:t>
      </w:r>
      <w:r w:rsidR="006C741D">
        <w:rPr>
          <w:rFonts w:ascii="Bookman Old Style" w:hAnsi="Bookman Old Style"/>
          <w:sz w:val="28"/>
          <w:szCs w:val="28"/>
        </w:rPr>
        <w:t xml:space="preserve">should have been </w:t>
      </w:r>
      <w:r w:rsidR="004179FC">
        <w:rPr>
          <w:rFonts w:ascii="Bookman Old Style" w:hAnsi="Bookman Old Style"/>
          <w:sz w:val="28"/>
          <w:szCs w:val="28"/>
        </w:rPr>
        <w:t>remitted</w:t>
      </w:r>
      <w:r w:rsidR="006C741D">
        <w:rPr>
          <w:rFonts w:ascii="Bookman Old Style" w:hAnsi="Bookman Old Style"/>
          <w:sz w:val="28"/>
          <w:szCs w:val="28"/>
        </w:rPr>
        <w:t xml:space="preserve"> by </w:t>
      </w:r>
      <w:r w:rsidR="005C31E4">
        <w:rPr>
          <w:rFonts w:ascii="Bookman Old Style" w:hAnsi="Bookman Old Style"/>
          <w:sz w:val="28"/>
          <w:szCs w:val="28"/>
        </w:rPr>
        <w:t>the 1</w:t>
      </w:r>
      <w:r w:rsidR="005C31E4" w:rsidRPr="005C31E4">
        <w:rPr>
          <w:rFonts w:ascii="Bookman Old Style" w:hAnsi="Bookman Old Style"/>
          <w:sz w:val="28"/>
          <w:szCs w:val="28"/>
          <w:vertAlign w:val="superscript"/>
        </w:rPr>
        <w:t>st</w:t>
      </w:r>
      <w:r w:rsidR="005C31E4">
        <w:rPr>
          <w:rFonts w:ascii="Bookman Old Style" w:hAnsi="Bookman Old Style"/>
          <w:sz w:val="28"/>
          <w:szCs w:val="28"/>
        </w:rPr>
        <w:t xml:space="preserve"> Respondent</w:t>
      </w:r>
      <w:r w:rsidR="006C741D">
        <w:rPr>
          <w:rFonts w:ascii="Bookman Old Style" w:hAnsi="Bookman Old Style"/>
          <w:sz w:val="28"/>
          <w:szCs w:val="28"/>
        </w:rPr>
        <w:t xml:space="preserve"> to the 1</w:t>
      </w:r>
      <w:r w:rsidR="006C741D" w:rsidRPr="006C741D">
        <w:rPr>
          <w:rFonts w:ascii="Bookman Old Style" w:hAnsi="Bookman Old Style"/>
          <w:sz w:val="28"/>
          <w:szCs w:val="28"/>
          <w:vertAlign w:val="superscript"/>
        </w:rPr>
        <w:t>st</w:t>
      </w:r>
      <w:r w:rsidR="006C741D">
        <w:rPr>
          <w:rFonts w:ascii="Bookman Old Style" w:hAnsi="Bookman Old Style"/>
          <w:sz w:val="28"/>
          <w:szCs w:val="28"/>
        </w:rPr>
        <w:t xml:space="preserve"> Appellant</w:t>
      </w:r>
      <w:r w:rsidR="002E2A8B">
        <w:rPr>
          <w:rFonts w:ascii="Bookman Old Style" w:hAnsi="Bookman Old Style"/>
          <w:sz w:val="28"/>
          <w:szCs w:val="28"/>
        </w:rPr>
        <w:t>s</w:t>
      </w:r>
      <w:r w:rsidR="004A5722">
        <w:rPr>
          <w:rFonts w:ascii="Bookman Old Style" w:hAnsi="Bookman Old Style"/>
          <w:sz w:val="28"/>
          <w:szCs w:val="28"/>
        </w:rPr>
        <w:t xml:space="preserve"> whenever the foreign exchange was available.  </w:t>
      </w:r>
      <w:r w:rsidR="006C741D">
        <w:rPr>
          <w:rFonts w:ascii="Bookman Old Style" w:hAnsi="Bookman Old Style"/>
          <w:sz w:val="28"/>
          <w:szCs w:val="28"/>
        </w:rPr>
        <w:t xml:space="preserve">  She confirmed</w:t>
      </w:r>
      <w:r w:rsidR="005C31E4">
        <w:rPr>
          <w:rFonts w:ascii="Bookman Old Style" w:hAnsi="Bookman Old Style"/>
          <w:sz w:val="28"/>
          <w:szCs w:val="28"/>
        </w:rPr>
        <w:t xml:space="preserve"> that </w:t>
      </w:r>
      <w:r w:rsidR="004179FC">
        <w:rPr>
          <w:rFonts w:ascii="Bookman Old Style" w:hAnsi="Bookman Old Style"/>
          <w:sz w:val="28"/>
          <w:szCs w:val="28"/>
        </w:rPr>
        <w:t xml:space="preserve">at this </w:t>
      </w:r>
      <w:r w:rsidR="005C31E4">
        <w:rPr>
          <w:rFonts w:ascii="Bookman Old Style" w:hAnsi="Bookman Old Style"/>
          <w:sz w:val="28"/>
          <w:szCs w:val="28"/>
        </w:rPr>
        <w:t>tripartite meetin</w:t>
      </w:r>
      <w:r w:rsidR="004179FC">
        <w:rPr>
          <w:rFonts w:ascii="Bookman Old Style" w:hAnsi="Bookman Old Style"/>
          <w:sz w:val="28"/>
          <w:szCs w:val="28"/>
        </w:rPr>
        <w:t>g</w:t>
      </w:r>
      <w:r w:rsidR="004A5722">
        <w:rPr>
          <w:rFonts w:ascii="Bookman Old Style" w:hAnsi="Bookman Old Style"/>
          <w:sz w:val="28"/>
          <w:szCs w:val="28"/>
        </w:rPr>
        <w:t xml:space="preserve">, the purpose was to reconcile the debt and that minutes </w:t>
      </w:r>
      <w:r w:rsidR="00802C7D">
        <w:rPr>
          <w:rFonts w:ascii="Bookman Old Style" w:hAnsi="Bookman Old Style"/>
          <w:sz w:val="28"/>
          <w:szCs w:val="28"/>
        </w:rPr>
        <w:t>were kept now</w:t>
      </w:r>
      <w:r w:rsidR="004179FC">
        <w:rPr>
          <w:rFonts w:ascii="Bookman Old Style" w:hAnsi="Bookman Old Style"/>
          <w:sz w:val="28"/>
          <w:szCs w:val="28"/>
        </w:rPr>
        <w:t xml:space="preserve"> reflected in </w:t>
      </w:r>
      <w:r w:rsidR="004A5722">
        <w:rPr>
          <w:rFonts w:ascii="Bookman Old Style" w:hAnsi="Bookman Old Style"/>
          <w:sz w:val="28"/>
          <w:szCs w:val="28"/>
        </w:rPr>
        <w:t xml:space="preserve">document </w:t>
      </w:r>
      <w:r w:rsidR="006C741D">
        <w:rPr>
          <w:rFonts w:ascii="Bookman Old Style" w:hAnsi="Bookman Old Style"/>
          <w:sz w:val="28"/>
          <w:szCs w:val="28"/>
        </w:rPr>
        <w:t>MB2</w:t>
      </w:r>
      <w:r w:rsidR="004A5722">
        <w:rPr>
          <w:rFonts w:ascii="Bookman Old Style" w:hAnsi="Bookman Old Style"/>
          <w:sz w:val="28"/>
          <w:szCs w:val="28"/>
        </w:rPr>
        <w:t>.</w:t>
      </w:r>
      <w:r w:rsidR="006C741D">
        <w:rPr>
          <w:rFonts w:ascii="Bookman Old Style" w:hAnsi="Bookman Old Style"/>
          <w:sz w:val="28"/>
          <w:szCs w:val="28"/>
        </w:rPr>
        <w:t xml:space="preserve">  She explained that </w:t>
      </w:r>
      <w:r w:rsidR="007752CC">
        <w:rPr>
          <w:rFonts w:ascii="Bookman Old Style" w:hAnsi="Bookman Old Style"/>
          <w:sz w:val="28"/>
          <w:szCs w:val="28"/>
        </w:rPr>
        <w:t xml:space="preserve">the </w:t>
      </w:r>
      <w:r w:rsidR="006C741D">
        <w:rPr>
          <w:rFonts w:ascii="Bookman Old Style" w:hAnsi="Bookman Old Style"/>
          <w:sz w:val="28"/>
          <w:szCs w:val="28"/>
        </w:rPr>
        <w:t>Government</w:t>
      </w:r>
      <w:r w:rsidR="004179FC">
        <w:rPr>
          <w:rFonts w:ascii="Bookman Old Style" w:hAnsi="Bookman Old Style"/>
          <w:sz w:val="28"/>
          <w:szCs w:val="28"/>
        </w:rPr>
        <w:t>, because</w:t>
      </w:r>
      <w:r w:rsidR="006C741D">
        <w:rPr>
          <w:rFonts w:ascii="Bookman Old Style" w:hAnsi="Bookman Old Style"/>
          <w:sz w:val="28"/>
          <w:szCs w:val="28"/>
        </w:rPr>
        <w:t xml:space="preserve"> of </w:t>
      </w:r>
      <w:r w:rsidR="004179FC">
        <w:rPr>
          <w:rFonts w:ascii="Bookman Old Style" w:hAnsi="Bookman Old Style"/>
          <w:sz w:val="28"/>
          <w:szCs w:val="28"/>
        </w:rPr>
        <w:t xml:space="preserve">the </w:t>
      </w:r>
      <w:r w:rsidR="006C741D">
        <w:rPr>
          <w:rFonts w:ascii="Bookman Old Style" w:hAnsi="Bookman Old Style"/>
          <w:sz w:val="28"/>
          <w:szCs w:val="28"/>
        </w:rPr>
        <w:t>shortage of foreign exchange</w:t>
      </w:r>
      <w:r w:rsidR="004179FC">
        <w:rPr>
          <w:rFonts w:ascii="Bookman Old Style" w:hAnsi="Bookman Old Style"/>
          <w:sz w:val="28"/>
          <w:szCs w:val="28"/>
        </w:rPr>
        <w:t>,</w:t>
      </w:r>
      <w:r w:rsidR="006C741D">
        <w:rPr>
          <w:rFonts w:ascii="Bookman Old Style" w:hAnsi="Bookman Old Style"/>
          <w:sz w:val="28"/>
          <w:szCs w:val="28"/>
        </w:rPr>
        <w:t xml:space="preserve"> </w:t>
      </w:r>
      <w:r w:rsidR="003E3F4F">
        <w:rPr>
          <w:rFonts w:ascii="Bookman Old Style" w:hAnsi="Bookman Old Style"/>
          <w:sz w:val="28"/>
          <w:szCs w:val="28"/>
        </w:rPr>
        <w:t>had created</w:t>
      </w:r>
      <w:r w:rsidR="006C741D">
        <w:rPr>
          <w:rFonts w:ascii="Bookman Old Style" w:hAnsi="Bookman Old Style"/>
          <w:sz w:val="28"/>
          <w:szCs w:val="28"/>
        </w:rPr>
        <w:t xml:space="preserve"> a medium of payment through </w:t>
      </w:r>
      <w:r w:rsidR="001621A9">
        <w:rPr>
          <w:rFonts w:ascii="Bookman Old Style" w:hAnsi="Bookman Old Style"/>
          <w:sz w:val="28"/>
          <w:szCs w:val="28"/>
        </w:rPr>
        <w:t xml:space="preserve">the </w:t>
      </w:r>
      <w:r w:rsidR="006C741D">
        <w:rPr>
          <w:rFonts w:ascii="Bookman Old Style" w:hAnsi="Bookman Old Style"/>
          <w:sz w:val="28"/>
          <w:szCs w:val="28"/>
        </w:rPr>
        <w:t>Bank of Zambia</w:t>
      </w:r>
      <w:r w:rsidR="004179FC">
        <w:rPr>
          <w:rFonts w:ascii="Bookman Old Style" w:hAnsi="Bookman Old Style"/>
          <w:sz w:val="28"/>
          <w:szCs w:val="28"/>
        </w:rPr>
        <w:t xml:space="preserve"> known as the </w:t>
      </w:r>
      <w:r w:rsidR="00AC148D">
        <w:rPr>
          <w:rFonts w:ascii="Bookman Old Style" w:hAnsi="Bookman Old Style"/>
          <w:sz w:val="28"/>
          <w:szCs w:val="28"/>
        </w:rPr>
        <w:t xml:space="preserve">commercial </w:t>
      </w:r>
      <w:r w:rsidR="004179FC">
        <w:rPr>
          <w:rFonts w:ascii="Bookman Old Style" w:hAnsi="Bookman Old Style"/>
          <w:sz w:val="28"/>
          <w:szCs w:val="28"/>
        </w:rPr>
        <w:t>pipeline</w:t>
      </w:r>
      <w:r w:rsidR="006C741D">
        <w:rPr>
          <w:rFonts w:ascii="Bookman Old Style" w:hAnsi="Bookman Old Style"/>
          <w:sz w:val="28"/>
          <w:szCs w:val="28"/>
        </w:rPr>
        <w:t xml:space="preserve">. </w:t>
      </w:r>
      <w:r w:rsidR="00A25A8E">
        <w:rPr>
          <w:rFonts w:ascii="Bookman Old Style" w:hAnsi="Bookman Old Style"/>
          <w:sz w:val="28"/>
          <w:szCs w:val="28"/>
        </w:rPr>
        <w:t xml:space="preserve"> </w:t>
      </w:r>
      <w:r w:rsidR="006C741D">
        <w:rPr>
          <w:rFonts w:ascii="Bookman Old Style" w:hAnsi="Bookman Old Style"/>
          <w:sz w:val="28"/>
          <w:szCs w:val="28"/>
        </w:rPr>
        <w:t>Because of th</w:t>
      </w:r>
      <w:r w:rsidR="00AC148D">
        <w:rPr>
          <w:rFonts w:ascii="Bookman Old Style" w:hAnsi="Bookman Old Style"/>
          <w:sz w:val="28"/>
          <w:szCs w:val="28"/>
        </w:rPr>
        <w:t>e</w:t>
      </w:r>
      <w:r w:rsidR="006C741D">
        <w:rPr>
          <w:rFonts w:ascii="Bookman Old Style" w:hAnsi="Bookman Old Style"/>
          <w:sz w:val="28"/>
          <w:szCs w:val="28"/>
        </w:rPr>
        <w:t xml:space="preserve"> shortage of foreign exchange, all the </w:t>
      </w:r>
      <w:r w:rsidR="00AC148D">
        <w:rPr>
          <w:rFonts w:ascii="Bookman Old Style" w:hAnsi="Bookman Old Style"/>
          <w:sz w:val="28"/>
          <w:szCs w:val="28"/>
        </w:rPr>
        <w:t>parastatal and p</w:t>
      </w:r>
      <w:r w:rsidR="006C741D">
        <w:rPr>
          <w:rFonts w:ascii="Bookman Old Style" w:hAnsi="Bookman Old Style"/>
          <w:sz w:val="28"/>
          <w:szCs w:val="28"/>
        </w:rPr>
        <w:t xml:space="preserve">rivate </w:t>
      </w:r>
      <w:r w:rsidR="00AC148D">
        <w:rPr>
          <w:rFonts w:ascii="Bookman Old Style" w:hAnsi="Bookman Old Style"/>
          <w:sz w:val="28"/>
          <w:szCs w:val="28"/>
        </w:rPr>
        <w:t>c</w:t>
      </w:r>
      <w:r w:rsidR="006C741D">
        <w:rPr>
          <w:rFonts w:ascii="Bookman Old Style" w:hAnsi="Bookman Old Style"/>
          <w:sz w:val="28"/>
          <w:szCs w:val="28"/>
        </w:rPr>
        <w:t>ompanies</w:t>
      </w:r>
      <w:r w:rsidR="003E3F4F">
        <w:rPr>
          <w:rFonts w:ascii="Bookman Old Style" w:hAnsi="Bookman Old Style"/>
          <w:sz w:val="28"/>
          <w:szCs w:val="28"/>
        </w:rPr>
        <w:t xml:space="preserve"> wh</w:t>
      </w:r>
      <w:r w:rsidR="00AC148D">
        <w:rPr>
          <w:rFonts w:ascii="Bookman Old Style" w:hAnsi="Bookman Old Style"/>
          <w:sz w:val="28"/>
          <w:szCs w:val="28"/>
        </w:rPr>
        <w:t>ich</w:t>
      </w:r>
      <w:r w:rsidR="003E3F4F">
        <w:rPr>
          <w:rFonts w:ascii="Bookman Old Style" w:hAnsi="Bookman Old Style"/>
          <w:sz w:val="28"/>
          <w:szCs w:val="28"/>
        </w:rPr>
        <w:t xml:space="preserve"> had foreign </w:t>
      </w:r>
      <w:r w:rsidR="00526091">
        <w:rPr>
          <w:rFonts w:ascii="Bookman Old Style" w:hAnsi="Bookman Old Style"/>
          <w:sz w:val="28"/>
          <w:szCs w:val="28"/>
        </w:rPr>
        <w:t>debts</w:t>
      </w:r>
      <w:r w:rsidR="004179FC">
        <w:rPr>
          <w:rFonts w:ascii="Bookman Old Style" w:hAnsi="Bookman Old Style"/>
          <w:sz w:val="28"/>
          <w:szCs w:val="28"/>
        </w:rPr>
        <w:t>,</w:t>
      </w:r>
      <w:r w:rsidR="003E3F4F">
        <w:rPr>
          <w:rFonts w:ascii="Bookman Old Style" w:hAnsi="Bookman Old Style"/>
          <w:sz w:val="28"/>
          <w:szCs w:val="28"/>
        </w:rPr>
        <w:t xml:space="preserve"> had to </w:t>
      </w:r>
      <w:r w:rsidR="001621A9">
        <w:rPr>
          <w:rFonts w:ascii="Bookman Old Style" w:hAnsi="Bookman Old Style"/>
          <w:sz w:val="28"/>
          <w:szCs w:val="28"/>
        </w:rPr>
        <w:t>deposit</w:t>
      </w:r>
      <w:r w:rsidR="003E3F4F">
        <w:rPr>
          <w:rFonts w:ascii="Bookman Old Style" w:hAnsi="Bookman Old Style"/>
          <w:sz w:val="28"/>
          <w:szCs w:val="28"/>
        </w:rPr>
        <w:t xml:space="preserve"> Kwacha equivalent to </w:t>
      </w:r>
      <w:r w:rsidR="001621A9">
        <w:rPr>
          <w:rFonts w:ascii="Bookman Old Style" w:hAnsi="Bookman Old Style"/>
          <w:sz w:val="28"/>
          <w:szCs w:val="28"/>
        </w:rPr>
        <w:t>debt</w:t>
      </w:r>
      <w:r w:rsidR="005820A5">
        <w:rPr>
          <w:rFonts w:ascii="Bookman Old Style" w:hAnsi="Bookman Old Style"/>
          <w:sz w:val="28"/>
          <w:szCs w:val="28"/>
        </w:rPr>
        <w:t>s</w:t>
      </w:r>
      <w:r w:rsidR="001621A9">
        <w:rPr>
          <w:rFonts w:ascii="Bookman Old Style" w:hAnsi="Bookman Old Style"/>
          <w:sz w:val="28"/>
          <w:szCs w:val="28"/>
        </w:rPr>
        <w:t xml:space="preserve"> owned to foreign </w:t>
      </w:r>
      <w:r w:rsidR="00A25A8E">
        <w:rPr>
          <w:rFonts w:ascii="Bookman Old Style" w:hAnsi="Bookman Old Style"/>
          <w:sz w:val="28"/>
          <w:szCs w:val="28"/>
        </w:rPr>
        <w:t>companies and entities</w:t>
      </w:r>
      <w:r w:rsidR="007752CC">
        <w:rPr>
          <w:rFonts w:ascii="Bookman Old Style" w:hAnsi="Bookman Old Style"/>
          <w:sz w:val="28"/>
          <w:szCs w:val="28"/>
        </w:rPr>
        <w:t xml:space="preserve"> in</w:t>
      </w:r>
      <w:r w:rsidR="001621A9">
        <w:rPr>
          <w:rFonts w:ascii="Bookman Old Style" w:hAnsi="Bookman Old Style"/>
          <w:sz w:val="28"/>
          <w:szCs w:val="28"/>
        </w:rPr>
        <w:t xml:space="preserve">to the </w:t>
      </w:r>
      <w:r w:rsidR="003E3F4F">
        <w:rPr>
          <w:rFonts w:ascii="Bookman Old Style" w:hAnsi="Bookman Old Style"/>
          <w:sz w:val="28"/>
          <w:szCs w:val="28"/>
        </w:rPr>
        <w:t xml:space="preserve"> 1</w:t>
      </w:r>
      <w:r w:rsidR="003E3F4F" w:rsidRPr="003E3F4F">
        <w:rPr>
          <w:rFonts w:ascii="Bookman Old Style" w:hAnsi="Bookman Old Style"/>
          <w:sz w:val="28"/>
          <w:szCs w:val="28"/>
          <w:vertAlign w:val="superscript"/>
        </w:rPr>
        <w:t>st</w:t>
      </w:r>
      <w:r w:rsidR="003E3F4F">
        <w:rPr>
          <w:rFonts w:ascii="Bookman Old Style" w:hAnsi="Bookman Old Style"/>
          <w:sz w:val="28"/>
          <w:szCs w:val="28"/>
        </w:rPr>
        <w:t xml:space="preserve"> Respondent</w:t>
      </w:r>
      <w:r w:rsidR="00A25A8E">
        <w:rPr>
          <w:rFonts w:ascii="Bookman Old Style" w:hAnsi="Bookman Old Style"/>
          <w:sz w:val="28"/>
          <w:szCs w:val="28"/>
        </w:rPr>
        <w:t>’s pipeline Account</w:t>
      </w:r>
      <w:r w:rsidR="007D582C">
        <w:rPr>
          <w:rFonts w:ascii="Bookman Old Style" w:hAnsi="Bookman Old Style"/>
          <w:sz w:val="28"/>
          <w:szCs w:val="28"/>
        </w:rPr>
        <w:t xml:space="preserve"> and had to apply to the 1</w:t>
      </w:r>
      <w:r w:rsidR="007D582C" w:rsidRPr="007D582C">
        <w:rPr>
          <w:rFonts w:ascii="Bookman Old Style" w:hAnsi="Bookman Old Style"/>
          <w:sz w:val="28"/>
          <w:szCs w:val="28"/>
          <w:vertAlign w:val="superscript"/>
        </w:rPr>
        <w:t>st</w:t>
      </w:r>
      <w:r w:rsidR="007D582C">
        <w:rPr>
          <w:rFonts w:ascii="Bookman Old Style" w:hAnsi="Bookman Old Style"/>
          <w:sz w:val="28"/>
          <w:szCs w:val="28"/>
        </w:rPr>
        <w:t xml:space="preserve"> Respondent through th</w:t>
      </w:r>
      <w:r w:rsidR="004179FC">
        <w:rPr>
          <w:rFonts w:ascii="Bookman Old Style" w:hAnsi="Bookman Old Style"/>
          <w:sz w:val="28"/>
          <w:szCs w:val="28"/>
        </w:rPr>
        <w:t>is</w:t>
      </w:r>
      <w:r w:rsidR="007D582C">
        <w:rPr>
          <w:rFonts w:ascii="Bookman Old Style" w:hAnsi="Bookman Old Style"/>
          <w:sz w:val="28"/>
          <w:szCs w:val="28"/>
        </w:rPr>
        <w:t xml:space="preserve"> pipeline </w:t>
      </w:r>
      <w:r w:rsidR="004179FC">
        <w:rPr>
          <w:rFonts w:ascii="Bookman Old Style" w:hAnsi="Bookman Old Style"/>
          <w:sz w:val="28"/>
          <w:szCs w:val="28"/>
        </w:rPr>
        <w:t>for the 1</w:t>
      </w:r>
      <w:r w:rsidR="004179FC" w:rsidRPr="004179FC">
        <w:rPr>
          <w:rFonts w:ascii="Bookman Old Style" w:hAnsi="Bookman Old Style"/>
          <w:sz w:val="28"/>
          <w:szCs w:val="28"/>
          <w:vertAlign w:val="superscript"/>
        </w:rPr>
        <w:t>st</w:t>
      </w:r>
      <w:r w:rsidR="004179FC">
        <w:rPr>
          <w:rFonts w:ascii="Bookman Old Style" w:hAnsi="Bookman Old Style"/>
          <w:sz w:val="28"/>
          <w:szCs w:val="28"/>
        </w:rPr>
        <w:t xml:space="preserve"> Respondent  </w:t>
      </w:r>
      <w:r w:rsidR="007D582C">
        <w:rPr>
          <w:rFonts w:ascii="Bookman Old Style" w:hAnsi="Bookman Old Style"/>
          <w:sz w:val="28"/>
          <w:szCs w:val="28"/>
        </w:rPr>
        <w:t xml:space="preserve">to make the foreign exchange available to pay </w:t>
      </w:r>
      <w:r w:rsidR="00526091">
        <w:rPr>
          <w:rFonts w:ascii="Bookman Old Style" w:hAnsi="Bookman Old Style"/>
          <w:sz w:val="28"/>
          <w:szCs w:val="28"/>
        </w:rPr>
        <w:t xml:space="preserve"> the</w:t>
      </w:r>
      <w:r w:rsidR="001621A9">
        <w:rPr>
          <w:rFonts w:ascii="Bookman Old Style" w:hAnsi="Bookman Old Style"/>
          <w:sz w:val="28"/>
          <w:szCs w:val="28"/>
        </w:rPr>
        <w:t>se</w:t>
      </w:r>
      <w:r w:rsidR="00526091">
        <w:rPr>
          <w:rFonts w:ascii="Bookman Old Style" w:hAnsi="Bookman Old Style"/>
          <w:sz w:val="28"/>
          <w:szCs w:val="28"/>
        </w:rPr>
        <w:t xml:space="preserve"> </w:t>
      </w:r>
      <w:r w:rsidR="007D582C">
        <w:rPr>
          <w:rFonts w:ascii="Bookman Old Style" w:hAnsi="Bookman Old Style"/>
          <w:sz w:val="28"/>
          <w:szCs w:val="28"/>
        </w:rPr>
        <w:t>foreign creditor</w:t>
      </w:r>
      <w:r w:rsidR="00526091">
        <w:rPr>
          <w:rFonts w:ascii="Bookman Old Style" w:hAnsi="Bookman Old Style"/>
          <w:sz w:val="28"/>
          <w:szCs w:val="28"/>
        </w:rPr>
        <w:t>s</w:t>
      </w:r>
      <w:r w:rsidR="00D42F8F">
        <w:rPr>
          <w:rFonts w:ascii="Bookman Old Style" w:hAnsi="Bookman Old Style"/>
          <w:sz w:val="28"/>
          <w:szCs w:val="28"/>
        </w:rPr>
        <w:t xml:space="preserve">. </w:t>
      </w:r>
      <w:r w:rsidR="00526091">
        <w:rPr>
          <w:rFonts w:ascii="Bookman Old Style" w:hAnsi="Bookman Old Style"/>
          <w:sz w:val="28"/>
          <w:szCs w:val="28"/>
        </w:rPr>
        <w:t xml:space="preserve"> </w:t>
      </w:r>
      <w:r w:rsidR="007D582C">
        <w:rPr>
          <w:rFonts w:ascii="Bookman Old Style" w:hAnsi="Bookman Old Style"/>
          <w:sz w:val="28"/>
          <w:szCs w:val="28"/>
        </w:rPr>
        <w:t xml:space="preserve"> </w:t>
      </w:r>
      <w:r w:rsidR="0098223F">
        <w:rPr>
          <w:rFonts w:ascii="Bookman Old Style" w:hAnsi="Bookman Old Style"/>
          <w:sz w:val="28"/>
          <w:szCs w:val="28"/>
        </w:rPr>
        <w:t xml:space="preserve">She accepted that </w:t>
      </w:r>
      <w:r w:rsidR="004179FC">
        <w:rPr>
          <w:rFonts w:ascii="Bookman Old Style" w:hAnsi="Bookman Old Style"/>
          <w:sz w:val="28"/>
          <w:szCs w:val="28"/>
        </w:rPr>
        <w:t xml:space="preserve">under </w:t>
      </w:r>
      <w:r w:rsidR="00954FF5">
        <w:rPr>
          <w:rFonts w:ascii="Bookman Old Style" w:hAnsi="Bookman Old Style"/>
          <w:sz w:val="28"/>
          <w:szCs w:val="28"/>
        </w:rPr>
        <w:t xml:space="preserve">this scheme </w:t>
      </w:r>
      <w:r w:rsidR="0098223F">
        <w:rPr>
          <w:rFonts w:ascii="Bookman Old Style" w:hAnsi="Bookman Old Style"/>
          <w:sz w:val="28"/>
          <w:szCs w:val="28"/>
        </w:rPr>
        <w:t>the 1</w:t>
      </w:r>
      <w:r w:rsidR="0098223F" w:rsidRPr="0098223F">
        <w:rPr>
          <w:rFonts w:ascii="Bookman Old Style" w:hAnsi="Bookman Old Style"/>
          <w:sz w:val="28"/>
          <w:szCs w:val="28"/>
          <w:vertAlign w:val="superscript"/>
        </w:rPr>
        <w:t>st</w:t>
      </w:r>
      <w:r w:rsidR="0098223F">
        <w:rPr>
          <w:rFonts w:ascii="Bookman Old Style" w:hAnsi="Bookman Old Style"/>
          <w:sz w:val="28"/>
          <w:szCs w:val="28"/>
        </w:rPr>
        <w:t xml:space="preserve"> Respondent w</w:t>
      </w:r>
      <w:r w:rsidR="00526091">
        <w:rPr>
          <w:rFonts w:ascii="Bookman Old Style" w:hAnsi="Bookman Old Style"/>
          <w:sz w:val="28"/>
          <w:szCs w:val="28"/>
        </w:rPr>
        <w:t>as obliged to remit</w:t>
      </w:r>
      <w:r w:rsidR="0098223F">
        <w:rPr>
          <w:rFonts w:ascii="Bookman Old Style" w:hAnsi="Bookman Old Style"/>
          <w:sz w:val="28"/>
          <w:szCs w:val="28"/>
        </w:rPr>
        <w:t xml:space="preserve"> US$21,459,336.20 to the 1</w:t>
      </w:r>
      <w:r w:rsidR="0098223F" w:rsidRPr="0098223F">
        <w:rPr>
          <w:rFonts w:ascii="Bookman Old Style" w:hAnsi="Bookman Old Style"/>
          <w:sz w:val="28"/>
          <w:szCs w:val="28"/>
          <w:vertAlign w:val="superscript"/>
        </w:rPr>
        <w:t>st</w:t>
      </w:r>
      <w:r w:rsidR="0098223F">
        <w:rPr>
          <w:rFonts w:ascii="Bookman Old Style" w:hAnsi="Bookman Old Style"/>
          <w:sz w:val="28"/>
          <w:szCs w:val="28"/>
        </w:rPr>
        <w:t xml:space="preserve"> Appellant</w:t>
      </w:r>
      <w:r w:rsidR="00954FF5">
        <w:rPr>
          <w:rFonts w:ascii="Bookman Old Style" w:hAnsi="Bookman Old Style"/>
          <w:sz w:val="28"/>
          <w:szCs w:val="28"/>
        </w:rPr>
        <w:t>s</w:t>
      </w:r>
      <w:r w:rsidR="0098223F">
        <w:rPr>
          <w:rFonts w:ascii="Bookman Old Style" w:hAnsi="Bookman Old Style"/>
          <w:sz w:val="28"/>
          <w:szCs w:val="28"/>
        </w:rPr>
        <w:t xml:space="preserve"> when foreign exchange was available.</w:t>
      </w:r>
      <w:r w:rsidR="007D582C">
        <w:rPr>
          <w:rFonts w:ascii="Bookman Old Style" w:hAnsi="Bookman Old Style"/>
          <w:sz w:val="28"/>
          <w:szCs w:val="28"/>
        </w:rPr>
        <w:t xml:space="preserve"> </w:t>
      </w:r>
      <w:r w:rsidR="0098223F">
        <w:rPr>
          <w:rFonts w:ascii="Bookman Old Style" w:hAnsi="Bookman Old Style"/>
          <w:sz w:val="28"/>
          <w:szCs w:val="28"/>
        </w:rPr>
        <w:t xml:space="preserve"> According to her</w:t>
      </w:r>
      <w:r w:rsidR="00375599">
        <w:rPr>
          <w:rFonts w:ascii="Bookman Old Style" w:hAnsi="Bookman Old Style"/>
          <w:sz w:val="28"/>
          <w:szCs w:val="28"/>
        </w:rPr>
        <w:t>,</w:t>
      </w:r>
      <w:r w:rsidR="0098223F">
        <w:rPr>
          <w:rFonts w:ascii="Bookman Old Style" w:hAnsi="Bookman Old Style"/>
          <w:sz w:val="28"/>
          <w:szCs w:val="28"/>
        </w:rPr>
        <w:t xml:space="preserve"> at the meeting of reconciling the debt </w:t>
      </w:r>
      <w:r w:rsidR="004D4FB9">
        <w:rPr>
          <w:rFonts w:ascii="Bookman Old Style" w:hAnsi="Bookman Old Style"/>
          <w:sz w:val="28"/>
          <w:szCs w:val="28"/>
        </w:rPr>
        <w:t>due on</w:t>
      </w:r>
      <w:r w:rsidR="006654E5">
        <w:rPr>
          <w:rFonts w:ascii="Bookman Old Style" w:hAnsi="Bookman Old Style"/>
          <w:sz w:val="28"/>
          <w:szCs w:val="28"/>
        </w:rPr>
        <w:t xml:space="preserve"> 2</w:t>
      </w:r>
      <w:r w:rsidR="00AC148D">
        <w:rPr>
          <w:rFonts w:ascii="Bookman Old Style" w:hAnsi="Bookman Old Style"/>
          <w:sz w:val="28"/>
          <w:szCs w:val="28"/>
        </w:rPr>
        <w:t>2</w:t>
      </w:r>
      <w:r w:rsidR="00AC148D" w:rsidRPr="00AC148D">
        <w:rPr>
          <w:rFonts w:ascii="Bookman Old Style" w:hAnsi="Bookman Old Style"/>
          <w:sz w:val="28"/>
          <w:szCs w:val="28"/>
          <w:vertAlign w:val="superscript"/>
        </w:rPr>
        <w:t>nd</w:t>
      </w:r>
      <w:r w:rsidR="00AC148D">
        <w:rPr>
          <w:rFonts w:ascii="Bookman Old Style" w:hAnsi="Bookman Old Style"/>
          <w:sz w:val="28"/>
          <w:szCs w:val="28"/>
        </w:rPr>
        <w:t xml:space="preserve"> </w:t>
      </w:r>
      <w:r w:rsidR="00375599">
        <w:rPr>
          <w:rFonts w:ascii="Bookman Old Style" w:hAnsi="Bookman Old Style"/>
          <w:sz w:val="28"/>
          <w:szCs w:val="28"/>
        </w:rPr>
        <w:t>January, 1996, there was no mention</w:t>
      </w:r>
      <w:r w:rsidR="0098223F">
        <w:rPr>
          <w:rFonts w:ascii="Bookman Old Style" w:hAnsi="Bookman Old Style"/>
          <w:sz w:val="28"/>
          <w:szCs w:val="28"/>
        </w:rPr>
        <w:t xml:space="preserve"> of any copper export as</w:t>
      </w:r>
      <w:r w:rsidR="00E15AE2">
        <w:rPr>
          <w:rFonts w:ascii="Bookman Old Style" w:hAnsi="Bookman Old Style"/>
          <w:sz w:val="28"/>
          <w:szCs w:val="28"/>
        </w:rPr>
        <w:t xml:space="preserve"> part </w:t>
      </w:r>
      <w:r w:rsidR="001621A9">
        <w:rPr>
          <w:rFonts w:ascii="Bookman Old Style" w:hAnsi="Bookman Old Style"/>
          <w:sz w:val="28"/>
          <w:szCs w:val="28"/>
        </w:rPr>
        <w:t>payment</w:t>
      </w:r>
      <w:r w:rsidR="00375599">
        <w:rPr>
          <w:rFonts w:ascii="Bookman Old Style" w:hAnsi="Bookman Old Style"/>
          <w:sz w:val="28"/>
          <w:szCs w:val="28"/>
        </w:rPr>
        <w:t xml:space="preserve"> of this debt due to the 1</w:t>
      </w:r>
      <w:r w:rsidR="00375599" w:rsidRPr="00375599">
        <w:rPr>
          <w:rFonts w:ascii="Bookman Old Style" w:hAnsi="Bookman Old Style"/>
          <w:sz w:val="28"/>
          <w:szCs w:val="28"/>
          <w:vertAlign w:val="superscript"/>
        </w:rPr>
        <w:t>st</w:t>
      </w:r>
      <w:r w:rsidR="00375599">
        <w:rPr>
          <w:rFonts w:ascii="Bookman Old Style" w:hAnsi="Bookman Old Style"/>
          <w:sz w:val="28"/>
          <w:szCs w:val="28"/>
        </w:rPr>
        <w:t xml:space="preserve"> Appellants.  </w:t>
      </w:r>
      <w:r w:rsidR="0098223F">
        <w:rPr>
          <w:rFonts w:ascii="Bookman Old Style" w:hAnsi="Bookman Old Style"/>
          <w:sz w:val="28"/>
          <w:szCs w:val="28"/>
        </w:rPr>
        <w:t xml:space="preserve">  She also </w:t>
      </w:r>
      <w:r w:rsidR="000E4784">
        <w:rPr>
          <w:rFonts w:ascii="Bookman Old Style" w:hAnsi="Bookman Old Style"/>
          <w:sz w:val="28"/>
          <w:szCs w:val="28"/>
        </w:rPr>
        <w:t>told the Court</w:t>
      </w:r>
      <w:r w:rsidR="0098223F">
        <w:rPr>
          <w:rFonts w:ascii="Bookman Old Style" w:hAnsi="Bookman Old Style"/>
          <w:sz w:val="28"/>
          <w:szCs w:val="28"/>
        </w:rPr>
        <w:t xml:space="preserve"> that </w:t>
      </w:r>
      <w:r w:rsidR="00375599">
        <w:rPr>
          <w:rFonts w:ascii="Bookman Old Style" w:hAnsi="Bookman Old Style"/>
          <w:sz w:val="28"/>
          <w:szCs w:val="28"/>
        </w:rPr>
        <w:t xml:space="preserve">at </w:t>
      </w:r>
      <w:r w:rsidR="0098223F">
        <w:rPr>
          <w:rFonts w:ascii="Bookman Old Style" w:hAnsi="Bookman Old Style"/>
          <w:sz w:val="28"/>
          <w:szCs w:val="28"/>
        </w:rPr>
        <w:t>th</w:t>
      </w:r>
      <w:r w:rsidR="00E15AE2">
        <w:rPr>
          <w:rFonts w:ascii="Bookman Old Style" w:hAnsi="Bookman Old Style"/>
          <w:sz w:val="28"/>
          <w:szCs w:val="28"/>
        </w:rPr>
        <w:t>is</w:t>
      </w:r>
      <w:r w:rsidR="000E4784">
        <w:rPr>
          <w:rFonts w:ascii="Bookman Old Style" w:hAnsi="Bookman Old Style"/>
          <w:sz w:val="28"/>
          <w:szCs w:val="28"/>
        </w:rPr>
        <w:t xml:space="preserve"> tripartite meeting</w:t>
      </w:r>
      <w:r w:rsidR="0098223F">
        <w:rPr>
          <w:rFonts w:ascii="Bookman Old Style" w:hAnsi="Bookman Old Style"/>
          <w:sz w:val="28"/>
          <w:szCs w:val="28"/>
        </w:rPr>
        <w:t xml:space="preserve"> at </w:t>
      </w:r>
      <w:r w:rsidR="007752CC">
        <w:rPr>
          <w:rFonts w:ascii="Bookman Old Style" w:hAnsi="Bookman Old Style"/>
          <w:sz w:val="28"/>
          <w:szCs w:val="28"/>
        </w:rPr>
        <w:t xml:space="preserve">the </w:t>
      </w:r>
      <w:r w:rsidR="0098223F">
        <w:rPr>
          <w:rFonts w:ascii="Bookman Old Style" w:hAnsi="Bookman Old Style"/>
          <w:sz w:val="28"/>
          <w:szCs w:val="28"/>
        </w:rPr>
        <w:t>Bank of Zambia</w:t>
      </w:r>
      <w:r w:rsidR="00E15AE2">
        <w:rPr>
          <w:rFonts w:ascii="Bookman Old Style" w:hAnsi="Bookman Old Style"/>
          <w:sz w:val="28"/>
          <w:szCs w:val="28"/>
        </w:rPr>
        <w:t>,</w:t>
      </w:r>
      <w:r w:rsidR="000E4784">
        <w:rPr>
          <w:rFonts w:ascii="Bookman Old Style" w:hAnsi="Bookman Old Style"/>
          <w:sz w:val="28"/>
          <w:szCs w:val="28"/>
        </w:rPr>
        <w:t xml:space="preserve"> document “</w:t>
      </w:r>
      <w:r w:rsidR="0098223F">
        <w:rPr>
          <w:rFonts w:ascii="Bookman Old Style" w:hAnsi="Bookman Old Style"/>
          <w:sz w:val="28"/>
          <w:szCs w:val="28"/>
        </w:rPr>
        <w:t>KN2</w:t>
      </w:r>
      <w:r w:rsidR="000E4784">
        <w:rPr>
          <w:rFonts w:ascii="Bookman Old Style" w:hAnsi="Bookman Old Style"/>
          <w:sz w:val="28"/>
          <w:szCs w:val="28"/>
        </w:rPr>
        <w:t>”</w:t>
      </w:r>
      <w:r w:rsidR="0098223F">
        <w:rPr>
          <w:rFonts w:ascii="Bookman Old Style" w:hAnsi="Bookman Old Style"/>
          <w:sz w:val="28"/>
          <w:szCs w:val="28"/>
        </w:rPr>
        <w:t xml:space="preserve"> was not available.  </w:t>
      </w:r>
      <w:r w:rsidR="00375599">
        <w:rPr>
          <w:rFonts w:ascii="Bookman Old Style" w:hAnsi="Bookman Old Style"/>
          <w:sz w:val="28"/>
          <w:szCs w:val="28"/>
        </w:rPr>
        <w:t>That ZESCO never asked the 2</w:t>
      </w:r>
      <w:r w:rsidR="00375599" w:rsidRPr="00375599">
        <w:rPr>
          <w:rFonts w:ascii="Bookman Old Style" w:hAnsi="Bookman Old Style"/>
          <w:sz w:val="28"/>
          <w:szCs w:val="28"/>
          <w:vertAlign w:val="superscript"/>
        </w:rPr>
        <w:t>nd</w:t>
      </w:r>
      <w:r w:rsidR="00375599">
        <w:rPr>
          <w:rFonts w:ascii="Bookman Old Style" w:hAnsi="Bookman Old Style"/>
          <w:sz w:val="28"/>
          <w:szCs w:val="28"/>
        </w:rPr>
        <w:t xml:space="preserve"> Respondent </w:t>
      </w:r>
      <w:r w:rsidR="004D2BAD">
        <w:rPr>
          <w:rFonts w:ascii="Bookman Old Style" w:hAnsi="Bookman Old Style"/>
          <w:sz w:val="28"/>
          <w:szCs w:val="28"/>
        </w:rPr>
        <w:t xml:space="preserve">to </w:t>
      </w:r>
      <w:r w:rsidR="00375599">
        <w:rPr>
          <w:rFonts w:ascii="Bookman Old Style" w:hAnsi="Bookman Old Style"/>
          <w:sz w:val="28"/>
          <w:szCs w:val="28"/>
        </w:rPr>
        <w:t xml:space="preserve">bail it out as ZESCO had </w:t>
      </w:r>
      <w:r w:rsidR="00E15AE2">
        <w:rPr>
          <w:rFonts w:ascii="Bookman Old Style" w:hAnsi="Bookman Old Style"/>
          <w:sz w:val="28"/>
          <w:szCs w:val="28"/>
        </w:rPr>
        <w:t xml:space="preserve">the </w:t>
      </w:r>
      <w:r w:rsidR="00375599">
        <w:rPr>
          <w:rFonts w:ascii="Bookman Old Style" w:hAnsi="Bookman Old Style"/>
          <w:sz w:val="28"/>
          <w:szCs w:val="28"/>
        </w:rPr>
        <w:t>ability to settle its own debt</w:t>
      </w:r>
      <w:r w:rsidR="00293FC4">
        <w:rPr>
          <w:rFonts w:ascii="Bookman Old Style" w:hAnsi="Bookman Old Style"/>
          <w:sz w:val="28"/>
          <w:szCs w:val="28"/>
        </w:rPr>
        <w:t>s</w:t>
      </w:r>
      <w:r w:rsidR="00375599">
        <w:rPr>
          <w:rFonts w:ascii="Bookman Old Style" w:hAnsi="Bookman Old Style"/>
          <w:sz w:val="28"/>
          <w:szCs w:val="28"/>
        </w:rPr>
        <w:t xml:space="preserve">.  </w:t>
      </w:r>
    </w:p>
    <w:p w:rsidR="00E15AE2" w:rsidRDefault="00E15AE2" w:rsidP="004179FC">
      <w:pPr>
        <w:spacing w:after="0" w:line="480" w:lineRule="auto"/>
        <w:ind w:firstLine="720"/>
        <w:jc w:val="both"/>
        <w:rPr>
          <w:rFonts w:ascii="Bookman Old Style" w:hAnsi="Bookman Old Style"/>
          <w:sz w:val="28"/>
          <w:szCs w:val="28"/>
        </w:rPr>
      </w:pPr>
    </w:p>
    <w:p w:rsidR="004746BB" w:rsidRDefault="0098223F" w:rsidP="004746BB">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DW3, Patrick C Malambo, testified that yes there was this meeting on </w:t>
      </w:r>
      <w:r w:rsidR="00531F76">
        <w:rPr>
          <w:rFonts w:ascii="Bookman Old Style" w:hAnsi="Bookman Old Style"/>
          <w:sz w:val="28"/>
          <w:szCs w:val="28"/>
        </w:rPr>
        <w:t>22</w:t>
      </w:r>
      <w:r w:rsidR="00531F76" w:rsidRPr="00531F76">
        <w:rPr>
          <w:rFonts w:ascii="Bookman Old Style" w:hAnsi="Bookman Old Style"/>
          <w:sz w:val="28"/>
          <w:szCs w:val="28"/>
          <w:vertAlign w:val="superscript"/>
        </w:rPr>
        <w:t>nd</w:t>
      </w:r>
      <w:r w:rsidR="00531F76">
        <w:rPr>
          <w:rFonts w:ascii="Bookman Old Style" w:hAnsi="Bookman Old Style"/>
          <w:sz w:val="28"/>
          <w:szCs w:val="28"/>
        </w:rPr>
        <w:t xml:space="preserve"> January</w:t>
      </w:r>
      <w:r>
        <w:rPr>
          <w:rFonts w:ascii="Bookman Old Style" w:hAnsi="Bookman Old Style"/>
          <w:sz w:val="28"/>
          <w:szCs w:val="28"/>
        </w:rPr>
        <w:t xml:space="preserve">, 1996. </w:t>
      </w:r>
      <w:r w:rsidR="000E4784">
        <w:rPr>
          <w:rFonts w:ascii="Bookman Old Style" w:hAnsi="Bookman Old Style"/>
          <w:sz w:val="28"/>
          <w:szCs w:val="28"/>
        </w:rPr>
        <w:t xml:space="preserve"> </w:t>
      </w:r>
      <w:r>
        <w:rPr>
          <w:rFonts w:ascii="Bookman Old Style" w:hAnsi="Bookman Old Style"/>
          <w:sz w:val="28"/>
          <w:szCs w:val="28"/>
        </w:rPr>
        <w:t>The sole purpose was to reconcile the amount due to the Appellant</w:t>
      </w:r>
      <w:r w:rsidR="000E4784">
        <w:rPr>
          <w:rFonts w:ascii="Bookman Old Style" w:hAnsi="Bookman Old Style"/>
          <w:sz w:val="28"/>
          <w:szCs w:val="28"/>
        </w:rPr>
        <w:t>s</w:t>
      </w:r>
      <w:r>
        <w:rPr>
          <w:rFonts w:ascii="Bookman Old Style" w:hAnsi="Bookman Old Style"/>
          <w:sz w:val="28"/>
          <w:szCs w:val="28"/>
        </w:rPr>
        <w:t xml:space="preserve">.  </w:t>
      </w:r>
      <w:r w:rsidR="00EA7904">
        <w:rPr>
          <w:rFonts w:ascii="Bookman Old Style" w:hAnsi="Bookman Old Style"/>
          <w:sz w:val="28"/>
          <w:szCs w:val="28"/>
        </w:rPr>
        <w:t xml:space="preserve">He chaired this meeting.  He was the in charge of the National debt office.  </w:t>
      </w:r>
      <w:r>
        <w:rPr>
          <w:rFonts w:ascii="Bookman Old Style" w:hAnsi="Bookman Old Style"/>
          <w:sz w:val="28"/>
          <w:szCs w:val="28"/>
        </w:rPr>
        <w:t xml:space="preserve">The minutes of the meeting were as </w:t>
      </w:r>
      <w:r w:rsidR="000E4784">
        <w:rPr>
          <w:rFonts w:ascii="Bookman Old Style" w:hAnsi="Bookman Old Style"/>
          <w:sz w:val="28"/>
          <w:szCs w:val="28"/>
        </w:rPr>
        <w:t>recorded</w:t>
      </w:r>
      <w:r>
        <w:rPr>
          <w:rFonts w:ascii="Bookman Old Style" w:hAnsi="Bookman Old Style"/>
          <w:sz w:val="28"/>
          <w:szCs w:val="28"/>
        </w:rPr>
        <w:t xml:space="preserve"> </w:t>
      </w:r>
      <w:r w:rsidR="007752CC">
        <w:rPr>
          <w:rFonts w:ascii="Bookman Old Style" w:hAnsi="Bookman Old Style"/>
          <w:sz w:val="28"/>
          <w:szCs w:val="28"/>
        </w:rPr>
        <w:t>in</w:t>
      </w:r>
      <w:r>
        <w:rPr>
          <w:rFonts w:ascii="Bookman Old Style" w:hAnsi="Bookman Old Style"/>
          <w:sz w:val="28"/>
          <w:szCs w:val="28"/>
        </w:rPr>
        <w:t xml:space="preserve"> “MB2”</w:t>
      </w:r>
      <w:r w:rsidR="00375599">
        <w:rPr>
          <w:rFonts w:ascii="Bookman Old Style" w:hAnsi="Bookman Old Style"/>
          <w:sz w:val="28"/>
          <w:szCs w:val="28"/>
        </w:rPr>
        <w:t xml:space="preserve">.  The meeting </w:t>
      </w:r>
      <w:r w:rsidR="007D2BF4">
        <w:rPr>
          <w:rFonts w:ascii="Bookman Old Style" w:hAnsi="Bookman Old Style"/>
          <w:sz w:val="28"/>
          <w:szCs w:val="28"/>
        </w:rPr>
        <w:t xml:space="preserve">was </w:t>
      </w:r>
      <w:r w:rsidR="001F1CA5">
        <w:rPr>
          <w:rFonts w:ascii="Bookman Old Style" w:hAnsi="Bookman Old Style"/>
          <w:sz w:val="28"/>
          <w:szCs w:val="28"/>
        </w:rPr>
        <w:t>between the 1</w:t>
      </w:r>
      <w:r w:rsidR="001F1CA5" w:rsidRPr="001F1CA5">
        <w:rPr>
          <w:rFonts w:ascii="Bookman Old Style" w:hAnsi="Bookman Old Style"/>
          <w:sz w:val="28"/>
          <w:szCs w:val="28"/>
          <w:vertAlign w:val="superscript"/>
        </w:rPr>
        <w:t>st</w:t>
      </w:r>
      <w:r w:rsidR="00365B1D">
        <w:rPr>
          <w:rFonts w:ascii="Bookman Old Style" w:hAnsi="Bookman Old Style"/>
          <w:sz w:val="28"/>
          <w:szCs w:val="28"/>
        </w:rPr>
        <w:t xml:space="preserve"> Respondent and </w:t>
      </w:r>
      <w:r w:rsidR="001F1CA5">
        <w:rPr>
          <w:rFonts w:ascii="Bookman Old Style" w:hAnsi="Bookman Old Style"/>
          <w:sz w:val="28"/>
          <w:szCs w:val="28"/>
        </w:rPr>
        <w:t xml:space="preserve">ZESCO </w:t>
      </w:r>
      <w:r w:rsidR="00414945">
        <w:rPr>
          <w:rFonts w:ascii="Bookman Old Style" w:hAnsi="Bookman Old Style"/>
          <w:sz w:val="28"/>
          <w:szCs w:val="28"/>
        </w:rPr>
        <w:t xml:space="preserve">on one side </w:t>
      </w:r>
      <w:r w:rsidR="001F1CA5">
        <w:rPr>
          <w:rFonts w:ascii="Bookman Old Style" w:hAnsi="Bookman Old Style"/>
          <w:sz w:val="28"/>
          <w:szCs w:val="28"/>
        </w:rPr>
        <w:t>and the Appellants</w:t>
      </w:r>
      <w:r w:rsidR="00414945">
        <w:rPr>
          <w:rFonts w:ascii="Bookman Old Style" w:hAnsi="Bookman Old Style"/>
          <w:sz w:val="28"/>
          <w:szCs w:val="28"/>
        </w:rPr>
        <w:t xml:space="preserve"> on the other side</w:t>
      </w:r>
      <w:r w:rsidR="001F1CA5">
        <w:rPr>
          <w:rFonts w:ascii="Bookman Old Style" w:hAnsi="Bookman Old Style"/>
          <w:sz w:val="28"/>
          <w:szCs w:val="28"/>
        </w:rPr>
        <w:t xml:space="preserve">.  Government was not represented. </w:t>
      </w:r>
      <w:r w:rsidR="00293FC4">
        <w:rPr>
          <w:rFonts w:ascii="Bookman Old Style" w:hAnsi="Bookman Old Style"/>
          <w:sz w:val="28"/>
          <w:szCs w:val="28"/>
        </w:rPr>
        <w:t xml:space="preserve"> </w:t>
      </w:r>
      <w:r w:rsidR="006654E5">
        <w:rPr>
          <w:rFonts w:ascii="Bookman Old Style" w:hAnsi="Bookman Old Style"/>
          <w:sz w:val="28"/>
          <w:szCs w:val="28"/>
        </w:rPr>
        <w:t xml:space="preserve">The meeting was not aware of KN1 and the correspondence between </w:t>
      </w:r>
      <w:r w:rsidR="009805F1">
        <w:rPr>
          <w:rFonts w:ascii="Bookman Old Style" w:hAnsi="Bookman Old Style"/>
          <w:sz w:val="28"/>
          <w:szCs w:val="28"/>
        </w:rPr>
        <w:t>the Appellants</w:t>
      </w:r>
      <w:r w:rsidR="006654E5">
        <w:rPr>
          <w:rFonts w:ascii="Bookman Old Style" w:hAnsi="Bookman Old Style"/>
          <w:sz w:val="28"/>
          <w:szCs w:val="28"/>
        </w:rPr>
        <w:t xml:space="preserve"> and Ministry of Finance.  </w:t>
      </w:r>
      <w:r w:rsidR="0087700B">
        <w:rPr>
          <w:rFonts w:ascii="Bookman Old Style" w:hAnsi="Bookman Old Style"/>
          <w:sz w:val="28"/>
          <w:szCs w:val="28"/>
        </w:rPr>
        <w:t xml:space="preserve">  </w:t>
      </w:r>
      <w:r w:rsidR="00F039FD">
        <w:rPr>
          <w:rFonts w:ascii="Bookman Old Style" w:hAnsi="Bookman Old Style"/>
          <w:sz w:val="28"/>
          <w:szCs w:val="28"/>
        </w:rPr>
        <w:t>Mr. Vucinic</w:t>
      </w:r>
      <w:r w:rsidR="00414945">
        <w:rPr>
          <w:rFonts w:ascii="Bookman Old Style" w:hAnsi="Bookman Old Style"/>
          <w:sz w:val="28"/>
          <w:szCs w:val="28"/>
        </w:rPr>
        <w:t xml:space="preserve"> </w:t>
      </w:r>
      <w:r w:rsidR="00F039FD">
        <w:rPr>
          <w:rFonts w:ascii="Bookman Old Style" w:hAnsi="Bookman Old Style"/>
          <w:sz w:val="28"/>
          <w:szCs w:val="28"/>
        </w:rPr>
        <w:t xml:space="preserve">was one of the representatives of </w:t>
      </w:r>
      <w:r w:rsidR="009805F1">
        <w:rPr>
          <w:rFonts w:ascii="Bookman Old Style" w:hAnsi="Bookman Old Style"/>
          <w:sz w:val="28"/>
          <w:szCs w:val="28"/>
        </w:rPr>
        <w:t>the Appellants</w:t>
      </w:r>
      <w:r w:rsidR="00F039FD">
        <w:rPr>
          <w:rFonts w:ascii="Bookman Old Style" w:hAnsi="Bookman Old Style"/>
          <w:sz w:val="28"/>
          <w:szCs w:val="28"/>
        </w:rPr>
        <w:t xml:space="preserve"> at the meeting on 22</w:t>
      </w:r>
      <w:r w:rsidR="00F039FD" w:rsidRPr="00F039FD">
        <w:rPr>
          <w:rFonts w:ascii="Bookman Old Style" w:hAnsi="Bookman Old Style"/>
          <w:sz w:val="28"/>
          <w:szCs w:val="28"/>
          <w:vertAlign w:val="superscript"/>
        </w:rPr>
        <w:t>nd</w:t>
      </w:r>
      <w:r w:rsidR="00F039FD">
        <w:rPr>
          <w:rFonts w:ascii="Bookman Old Style" w:hAnsi="Bookman Old Style"/>
          <w:sz w:val="28"/>
          <w:szCs w:val="28"/>
        </w:rPr>
        <w:t xml:space="preserve"> January, 1996.  He did not bring to the attention </w:t>
      </w:r>
      <w:r w:rsidR="004746BB">
        <w:rPr>
          <w:rFonts w:ascii="Bookman Old Style" w:hAnsi="Bookman Old Style"/>
          <w:sz w:val="28"/>
          <w:szCs w:val="28"/>
        </w:rPr>
        <w:t xml:space="preserve">of the meeting </w:t>
      </w:r>
      <w:r w:rsidR="00F039FD">
        <w:rPr>
          <w:rFonts w:ascii="Bookman Old Style" w:hAnsi="Bookman Old Style"/>
          <w:sz w:val="28"/>
          <w:szCs w:val="28"/>
        </w:rPr>
        <w:t xml:space="preserve">document KN2 </w:t>
      </w:r>
      <w:r w:rsidR="004746BB">
        <w:rPr>
          <w:rFonts w:ascii="Bookman Old Style" w:hAnsi="Bookman Old Style"/>
          <w:sz w:val="28"/>
          <w:szCs w:val="28"/>
        </w:rPr>
        <w:t>n</w:t>
      </w:r>
      <w:r w:rsidR="00F039FD">
        <w:rPr>
          <w:rFonts w:ascii="Bookman Old Style" w:hAnsi="Bookman Old Style"/>
          <w:sz w:val="28"/>
          <w:szCs w:val="28"/>
        </w:rPr>
        <w:t xml:space="preserve">or even KN1.  </w:t>
      </w:r>
      <w:r w:rsidR="004746BB">
        <w:rPr>
          <w:rFonts w:ascii="Bookman Old Style" w:hAnsi="Bookman Old Style"/>
          <w:sz w:val="28"/>
          <w:szCs w:val="28"/>
        </w:rPr>
        <w:t xml:space="preserve">Mr. </w:t>
      </w:r>
      <w:r w:rsidR="00F039FD">
        <w:rPr>
          <w:rFonts w:ascii="Bookman Old Style" w:hAnsi="Bookman Old Style"/>
          <w:sz w:val="28"/>
          <w:szCs w:val="28"/>
        </w:rPr>
        <w:t xml:space="preserve">Vucinic was the author of KN2.  </w:t>
      </w:r>
    </w:p>
    <w:p w:rsidR="004746BB" w:rsidRDefault="004746BB" w:rsidP="004746BB">
      <w:pPr>
        <w:spacing w:after="0" w:line="480" w:lineRule="auto"/>
        <w:ind w:firstLine="720"/>
        <w:jc w:val="both"/>
        <w:rPr>
          <w:rFonts w:ascii="Bookman Old Style" w:hAnsi="Bookman Old Style"/>
          <w:sz w:val="28"/>
          <w:szCs w:val="28"/>
        </w:rPr>
      </w:pPr>
    </w:p>
    <w:p w:rsidR="00D1252C" w:rsidRDefault="004746BB" w:rsidP="004746BB">
      <w:pPr>
        <w:spacing w:after="0" w:line="480" w:lineRule="auto"/>
        <w:ind w:firstLine="720"/>
        <w:jc w:val="both"/>
        <w:rPr>
          <w:rFonts w:ascii="Bookman Old Style" w:hAnsi="Bookman Old Style"/>
          <w:sz w:val="28"/>
          <w:szCs w:val="28"/>
        </w:rPr>
      </w:pPr>
      <w:r>
        <w:rPr>
          <w:rFonts w:ascii="Bookman Old Style" w:hAnsi="Bookman Old Style"/>
          <w:sz w:val="28"/>
          <w:szCs w:val="28"/>
        </w:rPr>
        <w:t>DW3 further testified that t</w:t>
      </w:r>
      <w:r w:rsidR="0087700B">
        <w:rPr>
          <w:rFonts w:ascii="Bookman Old Style" w:hAnsi="Bookman Old Style"/>
          <w:sz w:val="28"/>
          <w:szCs w:val="28"/>
        </w:rPr>
        <w:t xml:space="preserve">he Appellants had their money in the pipeline </w:t>
      </w:r>
      <w:r w:rsidR="000E4784">
        <w:rPr>
          <w:rFonts w:ascii="Bookman Old Style" w:hAnsi="Bookman Old Style"/>
          <w:sz w:val="28"/>
          <w:szCs w:val="28"/>
        </w:rPr>
        <w:t xml:space="preserve">arising </w:t>
      </w:r>
      <w:r w:rsidR="0087700B">
        <w:rPr>
          <w:rFonts w:ascii="Bookman Old Style" w:hAnsi="Bookman Old Style"/>
          <w:sz w:val="28"/>
          <w:szCs w:val="28"/>
        </w:rPr>
        <w:t xml:space="preserve">from transactions with ZESCO.  </w:t>
      </w:r>
      <w:r>
        <w:rPr>
          <w:rFonts w:ascii="Bookman Old Style" w:hAnsi="Bookman Old Style"/>
          <w:sz w:val="28"/>
          <w:szCs w:val="28"/>
        </w:rPr>
        <w:t>According to this programme</w:t>
      </w:r>
      <w:r w:rsidR="000E6281">
        <w:rPr>
          <w:rFonts w:ascii="Bookman Old Style" w:hAnsi="Bookman Old Style"/>
          <w:sz w:val="28"/>
          <w:szCs w:val="28"/>
        </w:rPr>
        <w:t>, money</w:t>
      </w:r>
      <w:r w:rsidR="0087700B">
        <w:rPr>
          <w:rFonts w:ascii="Bookman Old Style" w:hAnsi="Bookman Old Style"/>
          <w:sz w:val="28"/>
          <w:szCs w:val="28"/>
        </w:rPr>
        <w:t xml:space="preserve"> </w:t>
      </w:r>
      <w:r w:rsidR="000E4784">
        <w:rPr>
          <w:rFonts w:ascii="Bookman Old Style" w:hAnsi="Bookman Old Style"/>
          <w:sz w:val="28"/>
          <w:szCs w:val="28"/>
        </w:rPr>
        <w:t>was</w:t>
      </w:r>
      <w:r w:rsidR="0087700B">
        <w:rPr>
          <w:rFonts w:ascii="Bookman Old Style" w:hAnsi="Bookman Old Style"/>
          <w:sz w:val="28"/>
          <w:szCs w:val="28"/>
        </w:rPr>
        <w:t xml:space="preserve"> be</w:t>
      </w:r>
      <w:r w:rsidR="000E4784">
        <w:rPr>
          <w:rFonts w:ascii="Bookman Old Style" w:hAnsi="Bookman Old Style"/>
          <w:sz w:val="28"/>
          <w:szCs w:val="28"/>
        </w:rPr>
        <w:t>i</w:t>
      </w:r>
      <w:r w:rsidR="0087700B">
        <w:rPr>
          <w:rFonts w:ascii="Bookman Old Style" w:hAnsi="Bookman Old Style"/>
          <w:sz w:val="28"/>
          <w:szCs w:val="28"/>
        </w:rPr>
        <w:t>n</w:t>
      </w:r>
      <w:r w:rsidR="000E4784">
        <w:rPr>
          <w:rFonts w:ascii="Bookman Old Style" w:hAnsi="Bookman Old Style"/>
          <w:sz w:val="28"/>
          <w:szCs w:val="28"/>
        </w:rPr>
        <w:t>g</w:t>
      </w:r>
      <w:r w:rsidR="0087700B">
        <w:rPr>
          <w:rFonts w:ascii="Bookman Old Style" w:hAnsi="Bookman Old Style"/>
          <w:sz w:val="28"/>
          <w:szCs w:val="28"/>
        </w:rPr>
        <w:t xml:space="preserve"> released by the 1</w:t>
      </w:r>
      <w:r w:rsidR="0087700B" w:rsidRPr="0087700B">
        <w:rPr>
          <w:rFonts w:ascii="Bookman Old Style" w:hAnsi="Bookman Old Style"/>
          <w:sz w:val="28"/>
          <w:szCs w:val="28"/>
          <w:vertAlign w:val="superscript"/>
        </w:rPr>
        <w:t>st</w:t>
      </w:r>
      <w:r w:rsidR="00377EF6">
        <w:rPr>
          <w:rFonts w:ascii="Bookman Old Style" w:hAnsi="Bookman Old Style"/>
          <w:sz w:val="28"/>
          <w:szCs w:val="28"/>
        </w:rPr>
        <w:t xml:space="preserve"> Respondent for onw</w:t>
      </w:r>
      <w:r w:rsidR="0087700B">
        <w:rPr>
          <w:rFonts w:ascii="Bookman Old Style" w:hAnsi="Bookman Old Style"/>
          <w:sz w:val="28"/>
          <w:szCs w:val="28"/>
        </w:rPr>
        <w:t>ard remittance to such foreign creditors</w:t>
      </w:r>
      <w:r w:rsidR="000E4784">
        <w:rPr>
          <w:rFonts w:ascii="Bookman Old Style" w:hAnsi="Bookman Old Style"/>
          <w:sz w:val="28"/>
          <w:szCs w:val="28"/>
        </w:rPr>
        <w:t xml:space="preserve"> as indicated by the Zambian companies who owed money to such foreign companies</w:t>
      </w:r>
      <w:r w:rsidR="00C32C5E">
        <w:rPr>
          <w:rFonts w:ascii="Bookman Old Style" w:hAnsi="Bookman Old Style"/>
          <w:sz w:val="28"/>
          <w:szCs w:val="28"/>
        </w:rPr>
        <w:t xml:space="preserve"> or entities</w:t>
      </w:r>
      <w:r w:rsidR="000E4784">
        <w:rPr>
          <w:rFonts w:ascii="Bookman Old Style" w:hAnsi="Bookman Old Style"/>
          <w:sz w:val="28"/>
          <w:szCs w:val="28"/>
        </w:rPr>
        <w:t>.  It was a queuing process.</w:t>
      </w:r>
      <w:r w:rsidR="0087700B">
        <w:rPr>
          <w:rFonts w:ascii="Bookman Old Style" w:hAnsi="Bookman Old Style"/>
          <w:sz w:val="28"/>
          <w:szCs w:val="28"/>
        </w:rPr>
        <w:t xml:space="preserve">  DW</w:t>
      </w:r>
      <w:r w:rsidR="00507237">
        <w:rPr>
          <w:rFonts w:ascii="Bookman Old Style" w:hAnsi="Bookman Old Style"/>
          <w:sz w:val="28"/>
          <w:szCs w:val="28"/>
        </w:rPr>
        <w:t>3</w:t>
      </w:r>
      <w:r w:rsidR="0087700B">
        <w:rPr>
          <w:rFonts w:ascii="Bookman Old Style" w:hAnsi="Bookman Old Style"/>
          <w:sz w:val="28"/>
          <w:szCs w:val="28"/>
        </w:rPr>
        <w:t xml:space="preserve"> testified that Zambia at the time had foreign exchange problem</w:t>
      </w:r>
      <w:r w:rsidR="00C30577">
        <w:rPr>
          <w:rFonts w:ascii="Bookman Old Style" w:hAnsi="Bookman Old Style"/>
          <w:sz w:val="28"/>
          <w:szCs w:val="28"/>
        </w:rPr>
        <w:t>s</w:t>
      </w:r>
      <w:r w:rsidR="0087700B">
        <w:rPr>
          <w:rFonts w:ascii="Bookman Old Style" w:hAnsi="Bookman Old Style"/>
          <w:sz w:val="28"/>
          <w:szCs w:val="28"/>
        </w:rPr>
        <w:t xml:space="preserve">.  </w:t>
      </w:r>
      <w:r w:rsidR="00F039FD">
        <w:rPr>
          <w:rFonts w:ascii="Bookman Old Style" w:hAnsi="Bookman Old Style"/>
          <w:sz w:val="28"/>
          <w:szCs w:val="28"/>
        </w:rPr>
        <w:t xml:space="preserve">That because of this problem, </w:t>
      </w:r>
      <w:r w:rsidR="0087700B">
        <w:rPr>
          <w:rFonts w:ascii="Bookman Old Style" w:hAnsi="Bookman Old Style"/>
          <w:sz w:val="28"/>
          <w:szCs w:val="28"/>
        </w:rPr>
        <w:t xml:space="preserve">GRZ created a Foreign Exchange Commercial </w:t>
      </w:r>
      <w:r w:rsidR="00293FC4">
        <w:rPr>
          <w:rFonts w:ascii="Bookman Old Style" w:hAnsi="Bookman Old Style"/>
          <w:sz w:val="28"/>
          <w:szCs w:val="28"/>
        </w:rPr>
        <w:t>p</w:t>
      </w:r>
      <w:r w:rsidR="00424245">
        <w:rPr>
          <w:rFonts w:ascii="Bookman Old Style" w:hAnsi="Bookman Old Style"/>
          <w:sz w:val="28"/>
          <w:szCs w:val="28"/>
        </w:rPr>
        <w:t>ipeline;</w:t>
      </w:r>
      <w:r w:rsidR="00C30577">
        <w:rPr>
          <w:rFonts w:ascii="Bookman Old Style" w:hAnsi="Bookman Old Style"/>
          <w:sz w:val="28"/>
          <w:szCs w:val="28"/>
        </w:rPr>
        <w:t xml:space="preserve"> </w:t>
      </w:r>
      <w:r w:rsidR="007B1B04">
        <w:rPr>
          <w:rFonts w:ascii="Bookman Old Style" w:hAnsi="Bookman Old Style"/>
          <w:sz w:val="28"/>
          <w:szCs w:val="28"/>
        </w:rPr>
        <w:t>a</w:t>
      </w:r>
      <w:r w:rsidR="00C30577">
        <w:rPr>
          <w:rFonts w:ascii="Bookman Old Style" w:hAnsi="Bookman Old Style"/>
          <w:sz w:val="28"/>
          <w:szCs w:val="28"/>
        </w:rPr>
        <w:t xml:space="preserve"> </w:t>
      </w:r>
      <w:r w:rsidR="007B1B04">
        <w:rPr>
          <w:rFonts w:ascii="Bookman Old Style" w:hAnsi="Bookman Old Style"/>
          <w:sz w:val="28"/>
          <w:szCs w:val="28"/>
        </w:rPr>
        <w:t>system by</w:t>
      </w:r>
      <w:r w:rsidR="0087700B">
        <w:rPr>
          <w:rFonts w:ascii="Bookman Old Style" w:hAnsi="Bookman Old Style"/>
          <w:sz w:val="28"/>
          <w:szCs w:val="28"/>
        </w:rPr>
        <w:t xml:space="preserve"> which mon</w:t>
      </w:r>
      <w:r w:rsidR="007B1B04">
        <w:rPr>
          <w:rFonts w:ascii="Bookman Old Style" w:hAnsi="Bookman Old Style"/>
          <w:sz w:val="28"/>
          <w:szCs w:val="28"/>
        </w:rPr>
        <w:t>ies</w:t>
      </w:r>
      <w:r w:rsidR="0087700B">
        <w:rPr>
          <w:rFonts w:ascii="Bookman Old Style" w:hAnsi="Bookman Old Style"/>
          <w:sz w:val="28"/>
          <w:szCs w:val="28"/>
        </w:rPr>
        <w:t xml:space="preserve"> owed to foreign </w:t>
      </w:r>
      <w:r w:rsidR="0052613E">
        <w:rPr>
          <w:rFonts w:ascii="Bookman Old Style" w:hAnsi="Bookman Old Style"/>
          <w:sz w:val="28"/>
          <w:szCs w:val="28"/>
        </w:rPr>
        <w:t>creditors</w:t>
      </w:r>
      <w:r w:rsidR="0052613E" w:rsidRPr="0052613E">
        <w:rPr>
          <w:rFonts w:ascii="Bookman Old Style" w:hAnsi="Bookman Old Style"/>
          <w:sz w:val="28"/>
          <w:szCs w:val="28"/>
        </w:rPr>
        <w:t xml:space="preserve"> </w:t>
      </w:r>
      <w:r w:rsidR="0052613E">
        <w:rPr>
          <w:rFonts w:ascii="Bookman Old Style" w:hAnsi="Bookman Old Style"/>
          <w:sz w:val="28"/>
          <w:szCs w:val="28"/>
        </w:rPr>
        <w:t xml:space="preserve">would be </w:t>
      </w:r>
      <w:r w:rsidR="00B67491">
        <w:rPr>
          <w:rFonts w:ascii="Bookman Old Style" w:hAnsi="Bookman Old Style"/>
          <w:sz w:val="28"/>
          <w:szCs w:val="28"/>
        </w:rPr>
        <w:t>‘</w:t>
      </w:r>
      <w:r w:rsidR="007B1B04" w:rsidRPr="00B67491">
        <w:rPr>
          <w:rFonts w:ascii="Bookman Old Style" w:hAnsi="Bookman Old Style"/>
          <w:b/>
          <w:i/>
          <w:sz w:val="28"/>
          <w:szCs w:val="28"/>
        </w:rPr>
        <w:t>locked up</w:t>
      </w:r>
      <w:r w:rsidR="00B67491">
        <w:rPr>
          <w:rFonts w:ascii="Bookman Old Style" w:hAnsi="Bookman Old Style"/>
          <w:b/>
          <w:i/>
          <w:sz w:val="28"/>
          <w:szCs w:val="28"/>
        </w:rPr>
        <w:t>’</w:t>
      </w:r>
      <w:r w:rsidR="007B1B04">
        <w:rPr>
          <w:rFonts w:ascii="Bookman Old Style" w:hAnsi="Bookman Old Style"/>
          <w:sz w:val="28"/>
          <w:szCs w:val="28"/>
        </w:rPr>
        <w:t xml:space="preserve"> and only be </w:t>
      </w:r>
      <w:r w:rsidR="0052613E">
        <w:rPr>
          <w:rFonts w:ascii="Bookman Old Style" w:hAnsi="Bookman Old Style"/>
          <w:sz w:val="28"/>
          <w:szCs w:val="28"/>
        </w:rPr>
        <w:t xml:space="preserve">remitted </w:t>
      </w:r>
      <w:r w:rsidR="00424245">
        <w:rPr>
          <w:rFonts w:ascii="Bookman Old Style" w:hAnsi="Bookman Old Style"/>
          <w:sz w:val="28"/>
          <w:szCs w:val="28"/>
        </w:rPr>
        <w:t>whenever foreign exchange was available</w:t>
      </w:r>
      <w:r w:rsidR="0052613E">
        <w:rPr>
          <w:rFonts w:ascii="Bookman Old Style" w:hAnsi="Bookman Old Style"/>
          <w:sz w:val="28"/>
          <w:szCs w:val="28"/>
        </w:rPr>
        <w:t xml:space="preserve">. </w:t>
      </w:r>
      <w:r w:rsidR="00424245">
        <w:rPr>
          <w:rFonts w:ascii="Bookman Old Style" w:hAnsi="Bookman Old Style"/>
          <w:sz w:val="28"/>
          <w:szCs w:val="28"/>
        </w:rPr>
        <w:t xml:space="preserve"> He </w:t>
      </w:r>
      <w:r w:rsidR="007B1B04">
        <w:rPr>
          <w:rFonts w:ascii="Bookman Old Style" w:hAnsi="Bookman Old Style"/>
          <w:sz w:val="28"/>
          <w:szCs w:val="28"/>
        </w:rPr>
        <w:t>confirmed that the 1</w:t>
      </w:r>
      <w:r w:rsidR="007B1B04" w:rsidRPr="007B1B04">
        <w:rPr>
          <w:rFonts w:ascii="Bookman Old Style" w:hAnsi="Bookman Old Style"/>
          <w:sz w:val="28"/>
          <w:szCs w:val="28"/>
          <w:vertAlign w:val="superscript"/>
        </w:rPr>
        <w:t>st</w:t>
      </w:r>
      <w:r w:rsidR="007B1B04">
        <w:rPr>
          <w:rFonts w:ascii="Bookman Old Style" w:hAnsi="Bookman Old Style"/>
          <w:sz w:val="28"/>
          <w:szCs w:val="28"/>
        </w:rPr>
        <w:t xml:space="preserve"> Appellant</w:t>
      </w:r>
      <w:r w:rsidR="00C32C5E">
        <w:rPr>
          <w:rFonts w:ascii="Bookman Old Style" w:hAnsi="Bookman Old Style"/>
          <w:sz w:val="28"/>
          <w:szCs w:val="28"/>
        </w:rPr>
        <w:t>s were</w:t>
      </w:r>
      <w:r w:rsidR="007B1B04">
        <w:rPr>
          <w:rFonts w:ascii="Bookman Old Style" w:hAnsi="Bookman Old Style"/>
          <w:sz w:val="28"/>
          <w:szCs w:val="28"/>
        </w:rPr>
        <w:t xml:space="preserve"> one of </w:t>
      </w:r>
      <w:r w:rsidR="00F65225">
        <w:rPr>
          <w:rFonts w:ascii="Bookman Old Style" w:hAnsi="Bookman Old Style"/>
          <w:sz w:val="28"/>
          <w:szCs w:val="28"/>
        </w:rPr>
        <w:t>such</w:t>
      </w:r>
      <w:r w:rsidR="007B1B04">
        <w:rPr>
          <w:rFonts w:ascii="Bookman Old Style" w:hAnsi="Bookman Old Style"/>
          <w:sz w:val="28"/>
          <w:szCs w:val="28"/>
        </w:rPr>
        <w:t xml:space="preserve"> foreign creditors</w:t>
      </w:r>
      <w:r w:rsidR="00F65225">
        <w:rPr>
          <w:rFonts w:ascii="Bookman Old Style" w:hAnsi="Bookman Old Style"/>
          <w:sz w:val="28"/>
          <w:szCs w:val="28"/>
        </w:rPr>
        <w:t>.  S</w:t>
      </w:r>
      <w:r w:rsidR="007B1B04">
        <w:rPr>
          <w:rFonts w:ascii="Bookman Old Style" w:hAnsi="Bookman Old Style"/>
          <w:sz w:val="28"/>
          <w:szCs w:val="28"/>
        </w:rPr>
        <w:t xml:space="preserve">o </w:t>
      </w:r>
      <w:r w:rsidR="00C32C5E">
        <w:rPr>
          <w:rFonts w:ascii="Bookman Old Style" w:hAnsi="Bookman Old Style"/>
          <w:sz w:val="28"/>
          <w:szCs w:val="28"/>
        </w:rPr>
        <w:t>this</w:t>
      </w:r>
      <w:r w:rsidR="00F65225">
        <w:rPr>
          <w:rFonts w:ascii="Bookman Old Style" w:hAnsi="Bookman Old Style"/>
          <w:sz w:val="28"/>
          <w:szCs w:val="28"/>
        </w:rPr>
        <w:t xml:space="preserve"> debt by </w:t>
      </w:r>
      <w:r w:rsidR="00521794">
        <w:rPr>
          <w:rFonts w:ascii="Bookman Old Style" w:hAnsi="Bookman Old Style"/>
          <w:sz w:val="28"/>
          <w:szCs w:val="28"/>
        </w:rPr>
        <w:t>ZESCO had</w:t>
      </w:r>
      <w:r w:rsidR="007B1B04">
        <w:rPr>
          <w:rFonts w:ascii="Bookman Old Style" w:hAnsi="Bookman Old Style"/>
          <w:sz w:val="28"/>
          <w:szCs w:val="28"/>
        </w:rPr>
        <w:t xml:space="preserve"> been </w:t>
      </w:r>
      <w:r w:rsidR="00B67491">
        <w:rPr>
          <w:rFonts w:ascii="Bookman Old Style" w:hAnsi="Bookman Old Style"/>
          <w:sz w:val="28"/>
          <w:szCs w:val="28"/>
        </w:rPr>
        <w:t>‘</w:t>
      </w:r>
      <w:r w:rsidR="007B1B04" w:rsidRPr="00B67491">
        <w:rPr>
          <w:rFonts w:ascii="Bookman Old Style" w:hAnsi="Bookman Old Style"/>
          <w:b/>
          <w:sz w:val="28"/>
          <w:szCs w:val="28"/>
        </w:rPr>
        <w:t>locked up</w:t>
      </w:r>
      <w:r w:rsidR="00B67491">
        <w:rPr>
          <w:rFonts w:ascii="Bookman Old Style" w:hAnsi="Bookman Old Style"/>
          <w:sz w:val="28"/>
          <w:szCs w:val="28"/>
        </w:rPr>
        <w:t xml:space="preserve">’ </w:t>
      </w:r>
      <w:r w:rsidR="007B1B04">
        <w:rPr>
          <w:rFonts w:ascii="Bookman Old Style" w:hAnsi="Bookman Old Style"/>
          <w:sz w:val="28"/>
          <w:szCs w:val="28"/>
        </w:rPr>
        <w:t xml:space="preserve">in the pipeline.  He </w:t>
      </w:r>
      <w:r w:rsidR="00424245">
        <w:rPr>
          <w:rFonts w:ascii="Bookman Old Style" w:hAnsi="Bookman Old Style"/>
          <w:sz w:val="28"/>
          <w:szCs w:val="28"/>
        </w:rPr>
        <w:t xml:space="preserve">told the Court that he was managing the </w:t>
      </w:r>
      <w:r w:rsidR="00F65225">
        <w:rPr>
          <w:rFonts w:ascii="Bookman Old Style" w:hAnsi="Bookman Old Style"/>
          <w:sz w:val="28"/>
          <w:szCs w:val="28"/>
        </w:rPr>
        <w:t xml:space="preserve">national </w:t>
      </w:r>
      <w:r w:rsidR="00424245">
        <w:rPr>
          <w:rFonts w:ascii="Bookman Old Style" w:hAnsi="Bookman Old Style"/>
          <w:sz w:val="28"/>
          <w:szCs w:val="28"/>
        </w:rPr>
        <w:t xml:space="preserve">commercial debt at the time </w:t>
      </w:r>
      <w:r w:rsidR="00CC1DD4">
        <w:rPr>
          <w:rFonts w:ascii="Bookman Old Style" w:hAnsi="Bookman Old Style"/>
          <w:sz w:val="28"/>
          <w:szCs w:val="28"/>
        </w:rPr>
        <w:t xml:space="preserve">he chaired the tripartite meeting on the </w:t>
      </w:r>
      <w:r w:rsidR="00FC4A07">
        <w:rPr>
          <w:rFonts w:ascii="Bookman Old Style" w:hAnsi="Bookman Old Style"/>
          <w:sz w:val="28"/>
          <w:szCs w:val="28"/>
        </w:rPr>
        <w:t>22</w:t>
      </w:r>
      <w:r w:rsidR="00FC4A07" w:rsidRPr="00FC4A07">
        <w:rPr>
          <w:rFonts w:ascii="Bookman Old Style" w:hAnsi="Bookman Old Style"/>
          <w:sz w:val="28"/>
          <w:szCs w:val="28"/>
          <w:vertAlign w:val="superscript"/>
        </w:rPr>
        <w:t>nd</w:t>
      </w:r>
      <w:r w:rsidR="00FC4A07">
        <w:rPr>
          <w:rFonts w:ascii="Bookman Old Style" w:hAnsi="Bookman Old Style"/>
          <w:sz w:val="28"/>
          <w:szCs w:val="28"/>
        </w:rPr>
        <w:t xml:space="preserve"> January</w:t>
      </w:r>
      <w:r w:rsidR="00CC1DD4">
        <w:rPr>
          <w:rFonts w:ascii="Bookman Old Style" w:hAnsi="Bookman Old Style"/>
          <w:sz w:val="28"/>
          <w:szCs w:val="28"/>
        </w:rPr>
        <w:t xml:space="preserve">, 1996.  </w:t>
      </w:r>
      <w:r w:rsidR="0052613E">
        <w:rPr>
          <w:rFonts w:ascii="Bookman Old Style" w:hAnsi="Bookman Old Style"/>
          <w:sz w:val="28"/>
          <w:szCs w:val="28"/>
        </w:rPr>
        <w:t xml:space="preserve"> </w:t>
      </w:r>
      <w:r w:rsidR="00CC1DD4">
        <w:rPr>
          <w:rFonts w:ascii="Bookman Old Style" w:hAnsi="Bookman Old Style"/>
          <w:sz w:val="28"/>
          <w:szCs w:val="28"/>
        </w:rPr>
        <w:t xml:space="preserve">He was the Assistant Director from 1995 although the same position had changed </w:t>
      </w:r>
      <w:r w:rsidR="007B1B04">
        <w:rPr>
          <w:rFonts w:ascii="Bookman Old Style" w:hAnsi="Bookman Old Style"/>
          <w:sz w:val="28"/>
          <w:szCs w:val="28"/>
        </w:rPr>
        <w:t xml:space="preserve">names </w:t>
      </w:r>
      <w:r w:rsidR="00CC1DD4">
        <w:rPr>
          <w:rFonts w:ascii="Bookman Old Style" w:hAnsi="Bookman Old Style"/>
          <w:sz w:val="28"/>
          <w:szCs w:val="28"/>
        </w:rPr>
        <w:t>many times.  He told the Court that the payment of foreign debt</w:t>
      </w:r>
      <w:r w:rsidR="00C32C5E">
        <w:rPr>
          <w:rFonts w:ascii="Bookman Old Style" w:hAnsi="Bookman Old Style"/>
          <w:sz w:val="28"/>
          <w:szCs w:val="28"/>
        </w:rPr>
        <w:t>s</w:t>
      </w:r>
      <w:r w:rsidR="00CC1DD4">
        <w:rPr>
          <w:rFonts w:ascii="Bookman Old Style" w:hAnsi="Bookman Old Style"/>
          <w:sz w:val="28"/>
          <w:szCs w:val="28"/>
        </w:rPr>
        <w:t xml:space="preserve"> had serious fiscal and monetary implications to GRZ and as such GRZ had to monitor this activity very carefully.  He also told the Court that GRZ ha</w:t>
      </w:r>
      <w:r w:rsidR="004C35D1">
        <w:rPr>
          <w:rFonts w:ascii="Bookman Old Style" w:hAnsi="Bookman Old Style"/>
          <w:sz w:val="28"/>
          <w:szCs w:val="28"/>
        </w:rPr>
        <w:t>d</w:t>
      </w:r>
      <w:r w:rsidR="00CC1DD4">
        <w:rPr>
          <w:rFonts w:ascii="Bookman Old Style" w:hAnsi="Bookman Old Style"/>
          <w:sz w:val="28"/>
          <w:szCs w:val="28"/>
        </w:rPr>
        <w:t xml:space="preserve"> to rely on BOZ’s </w:t>
      </w:r>
      <w:r w:rsidR="000E5BAF">
        <w:rPr>
          <w:rFonts w:ascii="Bookman Old Style" w:hAnsi="Bookman Old Style"/>
          <w:sz w:val="28"/>
          <w:szCs w:val="28"/>
        </w:rPr>
        <w:t>advice</w:t>
      </w:r>
      <w:r w:rsidR="00CC1DD4">
        <w:rPr>
          <w:rFonts w:ascii="Bookman Old Style" w:hAnsi="Bookman Old Style"/>
          <w:sz w:val="28"/>
          <w:szCs w:val="28"/>
        </w:rPr>
        <w:t xml:space="preserve">.  He confirmed that as at 21 January </w:t>
      </w:r>
      <w:r w:rsidR="00566B06">
        <w:rPr>
          <w:rFonts w:ascii="Bookman Old Style" w:hAnsi="Bookman Old Style"/>
          <w:sz w:val="28"/>
          <w:szCs w:val="28"/>
        </w:rPr>
        <w:t>1996 the</w:t>
      </w:r>
      <w:r w:rsidR="00CC1DD4">
        <w:rPr>
          <w:rFonts w:ascii="Bookman Old Style" w:hAnsi="Bookman Old Style"/>
          <w:sz w:val="28"/>
          <w:szCs w:val="28"/>
        </w:rPr>
        <w:t xml:space="preserve"> balance of the debt owed to the 1</w:t>
      </w:r>
      <w:r w:rsidR="00CC1DD4" w:rsidRPr="00CC1DD4">
        <w:rPr>
          <w:rFonts w:ascii="Bookman Old Style" w:hAnsi="Bookman Old Style"/>
          <w:sz w:val="28"/>
          <w:szCs w:val="28"/>
          <w:vertAlign w:val="superscript"/>
        </w:rPr>
        <w:t>st</w:t>
      </w:r>
      <w:r w:rsidR="00CC1DD4">
        <w:rPr>
          <w:rFonts w:ascii="Bookman Old Style" w:hAnsi="Bookman Old Style"/>
          <w:sz w:val="28"/>
          <w:szCs w:val="28"/>
        </w:rPr>
        <w:t xml:space="preserve"> Appellant </w:t>
      </w:r>
      <w:r w:rsidR="005820A5">
        <w:rPr>
          <w:rFonts w:ascii="Bookman Old Style" w:hAnsi="Bookman Old Style"/>
          <w:sz w:val="28"/>
          <w:szCs w:val="28"/>
        </w:rPr>
        <w:t>according to the database at the 1</w:t>
      </w:r>
      <w:r w:rsidR="005820A5" w:rsidRPr="005820A5">
        <w:rPr>
          <w:rFonts w:ascii="Bookman Old Style" w:hAnsi="Bookman Old Style"/>
          <w:sz w:val="28"/>
          <w:szCs w:val="28"/>
          <w:vertAlign w:val="superscript"/>
        </w:rPr>
        <w:t>st</w:t>
      </w:r>
      <w:r w:rsidR="005820A5">
        <w:rPr>
          <w:rFonts w:ascii="Bookman Old Style" w:hAnsi="Bookman Old Style"/>
          <w:sz w:val="28"/>
          <w:szCs w:val="28"/>
        </w:rPr>
        <w:t xml:space="preserve"> Respondent and ZESCO </w:t>
      </w:r>
      <w:r w:rsidR="00CC1DD4">
        <w:rPr>
          <w:rFonts w:ascii="Bookman Old Style" w:hAnsi="Bookman Old Style"/>
          <w:sz w:val="28"/>
          <w:szCs w:val="28"/>
        </w:rPr>
        <w:t>was US$21 459,336.20 and that the 1</w:t>
      </w:r>
      <w:r w:rsidR="00CC1DD4" w:rsidRPr="00CC1DD4">
        <w:rPr>
          <w:rFonts w:ascii="Bookman Old Style" w:hAnsi="Bookman Old Style"/>
          <w:sz w:val="28"/>
          <w:szCs w:val="28"/>
          <w:vertAlign w:val="superscript"/>
        </w:rPr>
        <w:t>st</w:t>
      </w:r>
      <w:r w:rsidR="00CC1DD4">
        <w:rPr>
          <w:rFonts w:ascii="Bookman Old Style" w:hAnsi="Bookman Old Style"/>
          <w:sz w:val="28"/>
          <w:szCs w:val="28"/>
        </w:rPr>
        <w:t xml:space="preserve"> Respondent acknowledge</w:t>
      </w:r>
      <w:r w:rsidR="004C35D1">
        <w:rPr>
          <w:rFonts w:ascii="Bookman Old Style" w:hAnsi="Bookman Old Style"/>
          <w:sz w:val="28"/>
          <w:szCs w:val="28"/>
        </w:rPr>
        <w:t>d</w:t>
      </w:r>
      <w:r w:rsidR="00CC1DD4">
        <w:rPr>
          <w:rFonts w:ascii="Bookman Old Style" w:hAnsi="Bookman Old Style"/>
          <w:sz w:val="28"/>
          <w:szCs w:val="28"/>
        </w:rPr>
        <w:t xml:space="preserve"> this </w:t>
      </w:r>
      <w:r w:rsidR="005820A5">
        <w:rPr>
          <w:rFonts w:ascii="Bookman Old Style" w:hAnsi="Bookman Old Style"/>
          <w:sz w:val="28"/>
          <w:szCs w:val="28"/>
        </w:rPr>
        <w:t>debt in MB4</w:t>
      </w:r>
      <w:r w:rsidR="00CC1DD4">
        <w:rPr>
          <w:rFonts w:ascii="Bookman Old Style" w:hAnsi="Bookman Old Style"/>
          <w:sz w:val="28"/>
          <w:szCs w:val="28"/>
        </w:rPr>
        <w:t xml:space="preserve">.  He also confirmed that ZESCO </w:t>
      </w:r>
      <w:r w:rsidR="00FC4A07">
        <w:rPr>
          <w:rFonts w:ascii="Bookman Old Style" w:hAnsi="Bookman Old Style"/>
          <w:sz w:val="28"/>
          <w:szCs w:val="28"/>
        </w:rPr>
        <w:t xml:space="preserve">had paid the </w:t>
      </w:r>
      <w:r w:rsidR="00F50ED9">
        <w:rPr>
          <w:rFonts w:ascii="Bookman Old Style" w:hAnsi="Bookman Old Style"/>
          <w:sz w:val="28"/>
          <w:szCs w:val="28"/>
        </w:rPr>
        <w:t xml:space="preserve">kwacha </w:t>
      </w:r>
      <w:r w:rsidR="00FC4A07">
        <w:rPr>
          <w:rFonts w:ascii="Bookman Old Style" w:hAnsi="Bookman Old Style"/>
          <w:sz w:val="28"/>
          <w:szCs w:val="28"/>
        </w:rPr>
        <w:t xml:space="preserve">equivalent </w:t>
      </w:r>
      <w:r w:rsidR="004C35D1">
        <w:rPr>
          <w:rFonts w:ascii="Bookman Old Style" w:hAnsi="Bookman Old Style"/>
          <w:sz w:val="28"/>
          <w:szCs w:val="28"/>
        </w:rPr>
        <w:t xml:space="preserve">of this amount </w:t>
      </w:r>
      <w:r w:rsidR="00F50ED9">
        <w:rPr>
          <w:rFonts w:ascii="Bookman Old Style" w:hAnsi="Bookman Old Style"/>
          <w:sz w:val="28"/>
          <w:szCs w:val="28"/>
        </w:rPr>
        <w:t>in</w:t>
      </w:r>
      <w:r w:rsidR="004C35D1">
        <w:rPr>
          <w:rFonts w:ascii="Bookman Old Style" w:hAnsi="Bookman Old Style"/>
          <w:sz w:val="28"/>
          <w:szCs w:val="28"/>
        </w:rPr>
        <w:t xml:space="preserve"> </w:t>
      </w:r>
      <w:r w:rsidR="000E5BAF">
        <w:rPr>
          <w:rFonts w:ascii="Bookman Old Style" w:hAnsi="Bookman Old Style"/>
          <w:sz w:val="28"/>
          <w:szCs w:val="28"/>
        </w:rPr>
        <w:t xml:space="preserve">the </w:t>
      </w:r>
      <w:r w:rsidR="004C35D1">
        <w:rPr>
          <w:rFonts w:ascii="Bookman Old Style" w:hAnsi="Bookman Old Style"/>
          <w:sz w:val="28"/>
          <w:szCs w:val="28"/>
        </w:rPr>
        <w:t>pipeline through</w:t>
      </w:r>
      <w:r w:rsidR="00FC4A07">
        <w:rPr>
          <w:rFonts w:ascii="Bookman Old Style" w:hAnsi="Bookman Old Style"/>
          <w:sz w:val="28"/>
          <w:szCs w:val="28"/>
        </w:rPr>
        <w:t xml:space="preserve"> </w:t>
      </w:r>
      <w:r w:rsidR="00CC1DD4">
        <w:rPr>
          <w:rFonts w:ascii="Bookman Old Style" w:hAnsi="Bookman Old Style"/>
          <w:sz w:val="28"/>
          <w:szCs w:val="28"/>
        </w:rPr>
        <w:t>Standard</w:t>
      </w:r>
      <w:r w:rsidR="0052613E">
        <w:rPr>
          <w:rFonts w:ascii="Bookman Old Style" w:hAnsi="Bookman Old Style"/>
          <w:sz w:val="28"/>
          <w:szCs w:val="28"/>
        </w:rPr>
        <w:t xml:space="preserve"> Bank</w:t>
      </w:r>
      <w:r w:rsidR="004C35D1">
        <w:rPr>
          <w:rFonts w:ascii="Bookman Old Style" w:hAnsi="Bookman Old Style"/>
          <w:sz w:val="28"/>
          <w:szCs w:val="28"/>
        </w:rPr>
        <w:t xml:space="preserve"> </w:t>
      </w:r>
      <w:r w:rsidR="000E6281">
        <w:rPr>
          <w:rFonts w:ascii="Bookman Old Style" w:hAnsi="Bookman Old Style"/>
          <w:sz w:val="28"/>
          <w:szCs w:val="28"/>
        </w:rPr>
        <w:t>in</w:t>
      </w:r>
      <w:r w:rsidR="004C35D1">
        <w:rPr>
          <w:rFonts w:ascii="Bookman Old Style" w:hAnsi="Bookman Old Style"/>
          <w:sz w:val="28"/>
          <w:szCs w:val="28"/>
        </w:rPr>
        <w:t>to the 1</w:t>
      </w:r>
      <w:r w:rsidR="004C35D1" w:rsidRPr="004C35D1">
        <w:rPr>
          <w:rFonts w:ascii="Bookman Old Style" w:hAnsi="Bookman Old Style"/>
          <w:sz w:val="28"/>
          <w:szCs w:val="28"/>
          <w:vertAlign w:val="superscript"/>
        </w:rPr>
        <w:t>st</w:t>
      </w:r>
      <w:r w:rsidR="004C35D1">
        <w:rPr>
          <w:rFonts w:ascii="Bookman Old Style" w:hAnsi="Bookman Old Style"/>
          <w:sz w:val="28"/>
          <w:szCs w:val="28"/>
        </w:rPr>
        <w:t xml:space="preserve"> Respondent</w:t>
      </w:r>
      <w:r w:rsidR="000E6281">
        <w:rPr>
          <w:rFonts w:ascii="Bookman Old Style" w:hAnsi="Bookman Old Style"/>
          <w:sz w:val="28"/>
          <w:szCs w:val="28"/>
        </w:rPr>
        <w:t>’s pipeline account</w:t>
      </w:r>
      <w:r w:rsidR="00FC4A07">
        <w:rPr>
          <w:rFonts w:ascii="Bookman Old Style" w:hAnsi="Bookman Old Style"/>
          <w:sz w:val="28"/>
          <w:szCs w:val="28"/>
        </w:rPr>
        <w:t>. He further testified that, after this meeting of 22</w:t>
      </w:r>
      <w:r w:rsidR="00FC4A07" w:rsidRPr="00FC4A07">
        <w:rPr>
          <w:rFonts w:ascii="Bookman Old Style" w:hAnsi="Bookman Old Style"/>
          <w:sz w:val="28"/>
          <w:szCs w:val="28"/>
          <w:vertAlign w:val="superscript"/>
        </w:rPr>
        <w:t>nd</w:t>
      </w:r>
      <w:r w:rsidR="00FC4A07">
        <w:rPr>
          <w:rFonts w:ascii="Bookman Old Style" w:hAnsi="Bookman Old Style"/>
          <w:sz w:val="28"/>
          <w:szCs w:val="28"/>
        </w:rPr>
        <w:t xml:space="preserve"> January 1996, </w:t>
      </w:r>
      <w:r w:rsidR="004C35D1">
        <w:rPr>
          <w:rFonts w:ascii="Bookman Old Style" w:hAnsi="Bookman Old Style"/>
          <w:sz w:val="28"/>
          <w:szCs w:val="28"/>
        </w:rPr>
        <w:t>the 1</w:t>
      </w:r>
      <w:r w:rsidR="004C35D1" w:rsidRPr="004C35D1">
        <w:rPr>
          <w:rFonts w:ascii="Bookman Old Style" w:hAnsi="Bookman Old Style"/>
          <w:sz w:val="28"/>
          <w:szCs w:val="28"/>
          <w:vertAlign w:val="superscript"/>
        </w:rPr>
        <w:t>st</w:t>
      </w:r>
      <w:r w:rsidR="004C35D1">
        <w:rPr>
          <w:rFonts w:ascii="Bookman Old Style" w:hAnsi="Bookman Old Style"/>
          <w:sz w:val="28"/>
          <w:szCs w:val="28"/>
        </w:rPr>
        <w:t xml:space="preserve"> Respondent wrote a letter</w:t>
      </w:r>
      <w:r w:rsidR="00FC4A07">
        <w:rPr>
          <w:rFonts w:ascii="Bookman Old Style" w:hAnsi="Bookman Old Style"/>
          <w:sz w:val="28"/>
          <w:szCs w:val="28"/>
        </w:rPr>
        <w:t xml:space="preserve"> to the Appellants confirming the debt and offering to pay using the Paris Club arrangement of 11</w:t>
      </w:r>
      <w:r w:rsidR="009A544D">
        <w:rPr>
          <w:rFonts w:ascii="Bookman Old Style" w:hAnsi="Bookman Old Style"/>
          <w:sz w:val="28"/>
          <w:szCs w:val="28"/>
        </w:rPr>
        <w:t xml:space="preserve"> cents</w:t>
      </w:r>
      <w:r w:rsidR="00FC4A07">
        <w:rPr>
          <w:rFonts w:ascii="Bookman Old Style" w:hAnsi="Bookman Old Style"/>
          <w:sz w:val="28"/>
          <w:szCs w:val="28"/>
        </w:rPr>
        <w:t xml:space="preserve"> for every Dollar </w:t>
      </w:r>
      <w:r w:rsidR="0052613E">
        <w:rPr>
          <w:rFonts w:ascii="Bookman Old Style" w:hAnsi="Bookman Old Style"/>
          <w:sz w:val="28"/>
          <w:szCs w:val="28"/>
        </w:rPr>
        <w:t>on behalf of ZESCO</w:t>
      </w:r>
      <w:r w:rsidR="0087700B">
        <w:rPr>
          <w:rFonts w:ascii="Bookman Old Style" w:hAnsi="Bookman Old Style"/>
          <w:sz w:val="28"/>
          <w:szCs w:val="28"/>
        </w:rPr>
        <w:t>.</w:t>
      </w:r>
      <w:r w:rsidR="00FC4A07">
        <w:rPr>
          <w:rFonts w:ascii="Bookman Old Style" w:hAnsi="Bookman Old Style"/>
          <w:sz w:val="28"/>
          <w:szCs w:val="28"/>
        </w:rPr>
        <w:t xml:space="preserve"> </w:t>
      </w:r>
      <w:r w:rsidR="004C35D1">
        <w:rPr>
          <w:rFonts w:ascii="Bookman Old Style" w:hAnsi="Bookman Old Style"/>
          <w:sz w:val="28"/>
          <w:szCs w:val="28"/>
        </w:rPr>
        <w:t xml:space="preserve"> </w:t>
      </w:r>
      <w:r w:rsidR="000E6281">
        <w:rPr>
          <w:rFonts w:ascii="Bookman Old Style" w:hAnsi="Bookman Old Style"/>
          <w:sz w:val="28"/>
          <w:szCs w:val="28"/>
        </w:rPr>
        <w:t xml:space="preserve">The Appellants rejected this way of paying the debt.  </w:t>
      </w:r>
      <w:r w:rsidR="00521794">
        <w:rPr>
          <w:rFonts w:ascii="Bookman Old Style" w:hAnsi="Bookman Old Style"/>
          <w:sz w:val="28"/>
          <w:szCs w:val="28"/>
        </w:rPr>
        <w:t xml:space="preserve">The Appellants were not obliged </w:t>
      </w:r>
      <w:r w:rsidR="00AB6B41">
        <w:rPr>
          <w:rFonts w:ascii="Bookman Old Style" w:hAnsi="Bookman Old Style"/>
          <w:sz w:val="28"/>
          <w:szCs w:val="28"/>
        </w:rPr>
        <w:t>to accept to be paid 11 cent</w:t>
      </w:r>
      <w:r w:rsidR="009A544D">
        <w:rPr>
          <w:rFonts w:ascii="Bookman Old Style" w:hAnsi="Bookman Old Style"/>
          <w:sz w:val="28"/>
          <w:szCs w:val="28"/>
        </w:rPr>
        <w:t>s</w:t>
      </w:r>
      <w:r w:rsidR="00AB6B41">
        <w:rPr>
          <w:rFonts w:ascii="Bookman Old Style" w:hAnsi="Bookman Old Style"/>
          <w:sz w:val="28"/>
          <w:szCs w:val="28"/>
        </w:rPr>
        <w:t xml:space="preserve"> in every dollar.</w:t>
      </w:r>
      <w:r w:rsidR="00521794">
        <w:rPr>
          <w:rFonts w:ascii="Bookman Old Style" w:hAnsi="Bookman Old Style"/>
          <w:sz w:val="28"/>
          <w:szCs w:val="28"/>
        </w:rPr>
        <w:t xml:space="preserve">  </w:t>
      </w:r>
      <w:r w:rsidR="00882DEF">
        <w:rPr>
          <w:rFonts w:ascii="Bookman Old Style" w:hAnsi="Bookman Old Style"/>
          <w:sz w:val="28"/>
          <w:szCs w:val="28"/>
        </w:rPr>
        <w:t xml:space="preserve">According to him, the </w:t>
      </w:r>
      <w:r w:rsidR="00D1252C">
        <w:rPr>
          <w:rFonts w:ascii="Bookman Old Style" w:hAnsi="Bookman Old Style"/>
          <w:sz w:val="28"/>
          <w:szCs w:val="28"/>
        </w:rPr>
        <w:t xml:space="preserve">Ministry of Finance </w:t>
      </w:r>
      <w:r w:rsidR="00365B1D">
        <w:rPr>
          <w:rFonts w:ascii="Bookman Old Style" w:hAnsi="Bookman Old Style"/>
          <w:sz w:val="28"/>
          <w:szCs w:val="28"/>
        </w:rPr>
        <w:t>was aware</w:t>
      </w:r>
      <w:r w:rsidR="00D1252C">
        <w:rPr>
          <w:rFonts w:ascii="Bookman Old Style" w:hAnsi="Bookman Old Style"/>
          <w:sz w:val="28"/>
          <w:szCs w:val="28"/>
        </w:rPr>
        <w:t xml:space="preserve"> of this debt</w:t>
      </w:r>
      <w:r w:rsidR="00521794">
        <w:rPr>
          <w:rFonts w:ascii="Bookman Old Style" w:hAnsi="Bookman Old Style"/>
          <w:sz w:val="28"/>
          <w:szCs w:val="28"/>
        </w:rPr>
        <w:t xml:space="preserve"> (see page 396)</w:t>
      </w:r>
      <w:r w:rsidR="00D1252C">
        <w:rPr>
          <w:rFonts w:ascii="Bookman Old Style" w:hAnsi="Bookman Old Style"/>
          <w:sz w:val="28"/>
          <w:szCs w:val="28"/>
        </w:rPr>
        <w:t xml:space="preserve">. </w:t>
      </w:r>
      <w:r w:rsidR="00882DEF">
        <w:rPr>
          <w:rFonts w:ascii="Bookman Old Style" w:hAnsi="Bookman Old Style"/>
          <w:sz w:val="28"/>
          <w:szCs w:val="28"/>
        </w:rPr>
        <w:t>He testified that at the time of the meeting on the 22</w:t>
      </w:r>
      <w:r w:rsidR="00882DEF" w:rsidRPr="00882DEF">
        <w:rPr>
          <w:rFonts w:ascii="Bookman Old Style" w:hAnsi="Bookman Old Style"/>
          <w:sz w:val="28"/>
          <w:szCs w:val="28"/>
          <w:vertAlign w:val="superscript"/>
        </w:rPr>
        <w:t>nd</w:t>
      </w:r>
      <w:r w:rsidR="00882DEF">
        <w:rPr>
          <w:rFonts w:ascii="Bookman Old Style" w:hAnsi="Bookman Old Style"/>
          <w:sz w:val="28"/>
          <w:szCs w:val="28"/>
        </w:rPr>
        <w:t xml:space="preserve"> January, 1996, he was not aware of the existence</w:t>
      </w:r>
      <w:r w:rsidR="000E6281">
        <w:rPr>
          <w:rFonts w:ascii="Bookman Old Style" w:hAnsi="Bookman Old Style"/>
          <w:sz w:val="28"/>
          <w:szCs w:val="28"/>
        </w:rPr>
        <w:t xml:space="preserve"> of the rescheduling agreement KN1.</w:t>
      </w:r>
      <w:r w:rsidR="00882DEF">
        <w:rPr>
          <w:rFonts w:ascii="Bookman Old Style" w:hAnsi="Bookman Old Style"/>
          <w:sz w:val="28"/>
          <w:szCs w:val="28"/>
        </w:rPr>
        <w:t xml:space="preserve"> </w:t>
      </w:r>
    </w:p>
    <w:p w:rsidR="00882DEF" w:rsidRDefault="00882DEF" w:rsidP="005F6A04">
      <w:pPr>
        <w:spacing w:line="480" w:lineRule="auto"/>
        <w:ind w:firstLine="720"/>
        <w:jc w:val="both"/>
        <w:rPr>
          <w:rFonts w:ascii="Bookman Old Style" w:hAnsi="Bookman Old Style"/>
          <w:sz w:val="28"/>
          <w:szCs w:val="28"/>
        </w:rPr>
      </w:pPr>
    </w:p>
    <w:p w:rsidR="00507237" w:rsidRDefault="00D1252C" w:rsidP="005820A5">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response </w:t>
      </w:r>
      <w:r w:rsidR="000B575B">
        <w:rPr>
          <w:rFonts w:ascii="Bookman Old Style" w:hAnsi="Bookman Old Style"/>
          <w:sz w:val="28"/>
          <w:szCs w:val="28"/>
        </w:rPr>
        <w:t>under</w:t>
      </w:r>
      <w:r w:rsidR="00882DEF">
        <w:rPr>
          <w:rFonts w:ascii="Bookman Old Style" w:hAnsi="Bookman Old Style"/>
          <w:sz w:val="28"/>
          <w:szCs w:val="28"/>
        </w:rPr>
        <w:t xml:space="preserve"> cross examination, he</w:t>
      </w:r>
      <w:r>
        <w:rPr>
          <w:rFonts w:ascii="Bookman Old Style" w:hAnsi="Bookman Old Style"/>
          <w:sz w:val="28"/>
          <w:szCs w:val="28"/>
        </w:rPr>
        <w:t xml:space="preserve"> testified that the Ministry </w:t>
      </w:r>
      <w:r w:rsidR="00882DEF">
        <w:rPr>
          <w:rFonts w:ascii="Bookman Old Style" w:hAnsi="Bookman Old Style"/>
          <w:sz w:val="28"/>
          <w:szCs w:val="28"/>
        </w:rPr>
        <w:t xml:space="preserve">of Justice </w:t>
      </w:r>
      <w:r>
        <w:rPr>
          <w:rFonts w:ascii="Bookman Old Style" w:hAnsi="Bookman Old Style"/>
          <w:sz w:val="28"/>
          <w:szCs w:val="28"/>
        </w:rPr>
        <w:t>wrote to the late Hon</w:t>
      </w:r>
      <w:r w:rsidR="00882DEF">
        <w:rPr>
          <w:rFonts w:ascii="Bookman Old Style" w:hAnsi="Bookman Old Style"/>
          <w:sz w:val="28"/>
          <w:szCs w:val="28"/>
        </w:rPr>
        <w:t>.</w:t>
      </w:r>
      <w:r>
        <w:rPr>
          <w:rFonts w:ascii="Bookman Old Style" w:hAnsi="Bookman Old Style"/>
          <w:sz w:val="28"/>
          <w:szCs w:val="28"/>
        </w:rPr>
        <w:t xml:space="preserve"> Minister of Finance, Mr</w:t>
      </w:r>
      <w:r w:rsidR="00882DEF">
        <w:rPr>
          <w:rFonts w:ascii="Bookman Old Style" w:hAnsi="Bookman Old Style"/>
          <w:sz w:val="28"/>
          <w:szCs w:val="28"/>
        </w:rPr>
        <w:t xml:space="preserve">. </w:t>
      </w:r>
      <w:r>
        <w:rPr>
          <w:rFonts w:ascii="Bookman Old Style" w:hAnsi="Bookman Old Style"/>
          <w:sz w:val="28"/>
          <w:szCs w:val="28"/>
        </w:rPr>
        <w:t xml:space="preserve"> Penza but the letter was never responded to. </w:t>
      </w:r>
      <w:r w:rsidR="00882DEF">
        <w:rPr>
          <w:rFonts w:ascii="Bookman Old Style" w:hAnsi="Bookman Old Style"/>
          <w:sz w:val="28"/>
          <w:szCs w:val="28"/>
        </w:rPr>
        <w:t xml:space="preserve">  </w:t>
      </w:r>
      <w:r>
        <w:rPr>
          <w:rFonts w:ascii="Bookman Old Style" w:hAnsi="Bookman Old Style"/>
          <w:sz w:val="28"/>
          <w:szCs w:val="28"/>
        </w:rPr>
        <w:t xml:space="preserve">He testified that he was </w:t>
      </w:r>
      <w:r w:rsidR="00521794">
        <w:rPr>
          <w:rFonts w:ascii="Bookman Old Style" w:hAnsi="Bookman Old Style"/>
          <w:sz w:val="28"/>
          <w:szCs w:val="28"/>
        </w:rPr>
        <w:t>not</w:t>
      </w:r>
      <w:r>
        <w:rPr>
          <w:rFonts w:ascii="Bookman Old Style" w:hAnsi="Bookman Old Style"/>
          <w:sz w:val="28"/>
          <w:szCs w:val="28"/>
        </w:rPr>
        <w:t xml:space="preserve"> told that</w:t>
      </w:r>
      <w:r w:rsidR="00566B06">
        <w:rPr>
          <w:rFonts w:ascii="Bookman Old Style" w:hAnsi="Bookman Old Style"/>
          <w:sz w:val="28"/>
          <w:szCs w:val="28"/>
        </w:rPr>
        <w:t xml:space="preserve"> </w:t>
      </w:r>
      <w:r>
        <w:rPr>
          <w:rFonts w:ascii="Bookman Old Style" w:hAnsi="Bookman Old Style"/>
          <w:sz w:val="28"/>
          <w:szCs w:val="28"/>
        </w:rPr>
        <w:t xml:space="preserve">US$21,459,336.20 owed </w:t>
      </w:r>
      <w:r w:rsidR="00521794">
        <w:rPr>
          <w:rFonts w:ascii="Bookman Old Style" w:hAnsi="Bookman Old Style"/>
          <w:sz w:val="28"/>
          <w:szCs w:val="28"/>
        </w:rPr>
        <w:t xml:space="preserve">to the </w:t>
      </w:r>
      <w:r w:rsidR="00AB6B41">
        <w:rPr>
          <w:rFonts w:ascii="Bookman Old Style" w:hAnsi="Bookman Old Style"/>
          <w:sz w:val="28"/>
          <w:szCs w:val="28"/>
        </w:rPr>
        <w:t>1</w:t>
      </w:r>
      <w:r w:rsidR="00AB6B41" w:rsidRPr="00AB6B41">
        <w:rPr>
          <w:rFonts w:ascii="Bookman Old Style" w:hAnsi="Bookman Old Style"/>
          <w:sz w:val="28"/>
          <w:szCs w:val="28"/>
          <w:vertAlign w:val="superscript"/>
        </w:rPr>
        <w:t>st</w:t>
      </w:r>
      <w:r w:rsidR="00AB6B41">
        <w:rPr>
          <w:rFonts w:ascii="Bookman Old Style" w:hAnsi="Bookman Old Style"/>
          <w:sz w:val="28"/>
          <w:szCs w:val="28"/>
        </w:rPr>
        <w:t xml:space="preserve"> Appellant</w:t>
      </w:r>
      <w:r w:rsidR="00C32C5E">
        <w:rPr>
          <w:rFonts w:ascii="Bookman Old Style" w:hAnsi="Bookman Old Style"/>
          <w:sz w:val="28"/>
          <w:szCs w:val="28"/>
        </w:rPr>
        <w:t>s</w:t>
      </w:r>
      <w:r w:rsidR="00521794">
        <w:rPr>
          <w:rFonts w:ascii="Bookman Old Style" w:hAnsi="Bookman Old Style"/>
          <w:sz w:val="28"/>
          <w:szCs w:val="28"/>
        </w:rPr>
        <w:t xml:space="preserve"> </w:t>
      </w:r>
      <w:r>
        <w:rPr>
          <w:rFonts w:ascii="Bookman Old Style" w:hAnsi="Bookman Old Style"/>
          <w:sz w:val="28"/>
          <w:szCs w:val="28"/>
        </w:rPr>
        <w:t xml:space="preserve">had been </w:t>
      </w:r>
      <w:r w:rsidR="00521794">
        <w:rPr>
          <w:rFonts w:ascii="Bookman Old Style" w:hAnsi="Bookman Old Style"/>
          <w:sz w:val="28"/>
          <w:szCs w:val="28"/>
        </w:rPr>
        <w:t xml:space="preserve">partially </w:t>
      </w:r>
      <w:r>
        <w:rPr>
          <w:rFonts w:ascii="Bookman Old Style" w:hAnsi="Bookman Old Style"/>
          <w:sz w:val="28"/>
          <w:szCs w:val="28"/>
        </w:rPr>
        <w:t xml:space="preserve">paid </w:t>
      </w:r>
      <w:r w:rsidR="00B5043E">
        <w:rPr>
          <w:rFonts w:ascii="Bookman Old Style" w:hAnsi="Bookman Old Style"/>
          <w:sz w:val="28"/>
          <w:szCs w:val="28"/>
        </w:rPr>
        <w:t xml:space="preserve">as per </w:t>
      </w:r>
      <w:r w:rsidR="00AB6B41">
        <w:rPr>
          <w:rFonts w:ascii="Bookman Old Style" w:hAnsi="Bookman Old Style"/>
          <w:sz w:val="28"/>
          <w:szCs w:val="28"/>
        </w:rPr>
        <w:t>document</w:t>
      </w:r>
      <w:r w:rsidR="00B5043E">
        <w:rPr>
          <w:rFonts w:ascii="Bookman Old Style" w:hAnsi="Bookman Old Style"/>
          <w:sz w:val="28"/>
          <w:szCs w:val="28"/>
        </w:rPr>
        <w:t xml:space="preserve"> “KN</w:t>
      </w:r>
      <w:r w:rsidR="005820A5">
        <w:rPr>
          <w:rFonts w:ascii="Bookman Old Style" w:hAnsi="Bookman Old Style"/>
          <w:sz w:val="28"/>
          <w:szCs w:val="28"/>
        </w:rPr>
        <w:t>2</w:t>
      </w:r>
      <w:r w:rsidR="00B5043E">
        <w:rPr>
          <w:rFonts w:ascii="Bookman Old Style" w:hAnsi="Bookman Old Style"/>
          <w:sz w:val="28"/>
          <w:szCs w:val="28"/>
        </w:rPr>
        <w:t>”</w:t>
      </w:r>
      <w:r>
        <w:rPr>
          <w:rFonts w:ascii="Bookman Old Style" w:hAnsi="Bookman Old Style"/>
          <w:sz w:val="28"/>
          <w:szCs w:val="28"/>
        </w:rPr>
        <w:t>.</w:t>
      </w:r>
      <w:r w:rsidR="00507237">
        <w:rPr>
          <w:rFonts w:ascii="Bookman Old Style" w:hAnsi="Bookman Old Style"/>
          <w:sz w:val="28"/>
          <w:szCs w:val="28"/>
        </w:rPr>
        <w:t xml:space="preserve"> </w:t>
      </w:r>
    </w:p>
    <w:p w:rsidR="006220B5" w:rsidRDefault="006220B5" w:rsidP="005820A5">
      <w:pPr>
        <w:spacing w:after="0" w:line="480" w:lineRule="auto"/>
        <w:ind w:firstLine="720"/>
        <w:jc w:val="both"/>
        <w:rPr>
          <w:rFonts w:ascii="Bookman Old Style" w:hAnsi="Bookman Old Style"/>
          <w:sz w:val="28"/>
          <w:szCs w:val="28"/>
        </w:rPr>
      </w:pPr>
    </w:p>
    <w:p w:rsidR="00065699" w:rsidRDefault="000E6281" w:rsidP="005820A5">
      <w:pPr>
        <w:spacing w:after="0" w:line="480" w:lineRule="auto"/>
        <w:ind w:firstLine="720"/>
        <w:jc w:val="both"/>
        <w:rPr>
          <w:rFonts w:ascii="Bookman Old Style" w:hAnsi="Bookman Old Style"/>
          <w:sz w:val="28"/>
          <w:szCs w:val="28"/>
        </w:rPr>
      </w:pPr>
      <w:r>
        <w:rPr>
          <w:rFonts w:ascii="Bookman Old Style" w:hAnsi="Bookman Old Style"/>
          <w:sz w:val="28"/>
          <w:szCs w:val="28"/>
        </w:rPr>
        <w:t>Also u</w:t>
      </w:r>
      <w:r w:rsidR="00507237">
        <w:rPr>
          <w:rFonts w:ascii="Bookman Old Style" w:hAnsi="Bookman Old Style"/>
          <w:sz w:val="28"/>
          <w:szCs w:val="28"/>
        </w:rPr>
        <w:t>nder cross-examination,</w:t>
      </w:r>
      <w:r w:rsidR="00DE7A05">
        <w:rPr>
          <w:rFonts w:ascii="Bookman Old Style" w:hAnsi="Bookman Old Style"/>
          <w:sz w:val="28"/>
          <w:szCs w:val="28"/>
        </w:rPr>
        <w:t xml:space="preserve"> </w:t>
      </w:r>
      <w:r w:rsidR="006220B5">
        <w:rPr>
          <w:rFonts w:ascii="Bookman Old Style" w:hAnsi="Bookman Old Style"/>
          <w:sz w:val="28"/>
          <w:szCs w:val="28"/>
        </w:rPr>
        <w:t>DW3 testified that</w:t>
      </w:r>
      <w:r w:rsidR="00507237">
        <w:rPr>
          <w:rFonts w:ascii="Bookman Old Style" w:hAnsi="Bookman Old Style"/>
          <w:sz w:val="28"/>
          <w:szCs w:val="28"/>
        </w:rPr>
        <w:t xml:space="preserve"> the 1</w:t>
      </w:r>
      <w:r w:rsidR="00507237" w:rsidRPr="00507237">
        <w:rPr>
          <w:rFonts w:ascii="Bookman Old Style" w:hAnsi="Bookman Old Style"/>
          <w:sz w:val="28"/>
          <w:szCs w:val="28"/>
          <w:vertAlign w:val="superscript"/>
        </w:rPr>
        <w:t>st</w:t>
      </w:r>
      <w:r w:rsidR="00507237">
        <w:rPr>
          <w:rFonts w:ascii="Bookman Old Style" w:hAnsi="Bookman Old Style"/>
          <w:sz w:val="28"/>
          <w:szCs w:val="28"/>
        </w:rPr>
        <w:t xml:space="preserve"> Respondent</w:t>
      </w:r>
      <w:r w:rsidR="00DE7A05">
        <w:rPr>
          <w:rFonts w:ascii="Bookman Old Style" w:hAnsi="Bookman Old Style"/>
          <w:sz w:val="28"/>
          <w:szCs w:val="28"/>
        </w:rPr>
        <w:t xml:space="preserve"> was</w:t>
      </w:r>
      <w:r w:rsidR="00D1252C">
        <w:rPr>
          <w:rFonts w:ascii="Bookman Old Style" w:hAnsi="Bookman Old Style"/>
          <w:sz w:val="28"/>
          <w:szCs w:val="28"/>
        </w:rPr>
        <w:t xml:space="preserve"> created </w:t>
      </w:r>
      <w:r w:rsidR="00882DEF">
        <w:rPr>
          <w:rFonts w:ascii="Bookman Old Style" w:hAnsi="Bookman Old Style"/>
          <w:sz w:val="28"/>
          <w:szCs w:val="28"/>
        </w:rPr>
        <w:t>by</w:t>
      </w:r>
      <w:r w:rsidR="00D1252C">
        <w:rPr>
          <w:rFonts w:ascii="Bookman Old Style" w:hAnsi="Bookman Old Style"/>
          <w:sz w:val="28"/>
          <w:szCs w:val="28"/>
        </w:rPr>
        <w:t xml:space="preserve"> </w:t>
      </w:r>
      <w:r w:rsidR="00867899">
        <w:rPr>
          <w:rFonts w:ascii="Bookman Old Style" w:hAnsi="Bookman Old Style"/>
          <w:sz w:val="28"/>
          <w:szCs w:val="28"/>
        </w:rPr>
        <w:t xml:space="preserve">an </w:t>
      </w:r>
      <w:r w:rsidR="002F1A13">
        <w:rPr>
          <w:rFonts w:ascii="Bookman Old Style" w:hAnsi="Bookman Old Style"/>
          <w:sz w:val="28"/>
          <w:szCs w:val="28"/>
        </w:rPr>
        <w:t>act</w:t>
      </w:r>
      <w:r w:rsidR="00882DEF">
        <w:rPr>
          <w:rFonts w:ascii="Bookman Old Style" w:hAnsi="Bookman Old Style"/>
          <w:sz w:val="28"/>
          <w:szCs w:val="28"/>
        </w:rPr>
        <w:t xml:space="preserve"> of Parliament as </w:t>
      </w:r>
      <w:r w:rsidR="00DE7A05">
        <w:rPr>
          <w:rFonts w:ascii="Bookman Old Style" w:hAnsi="Bookman Old Style"/>
          <w:sz w:val="28"/>
          <w:szCs w:val="28"/>
        </w:rPr>
        <w:t>an agent of GRZ</w:t>
      </w:r>
      <w:r w:rsidR="00507237">
        <w:rPr>
          <w:rFonts w:ascii="Bookman Old Style" w:hAnsi="Bookman Old Style"/>
          <w:sz w:val="28"/>
          <w:szCs w:val="28"/>
        </w:rPr>
        <w:t xml:space="preserve"> </w:t>
      </w:r>
      <w:r w:rsidR="00DE7A05">
        <w:rPr>
          <w:rFonts w:ascii="Bookman Old Style" w:hAnsi="Bookman Old Style"/>
          <w:sz w:val="28"/>
          <w:szCs w:val="28"/>
        </w:rPr>
        <w:t xml:space="preserve">in its operations.  </w:t>
      </w:r>
      <w:r w:rsidR="00882DEF">
        <w:rPr>
          <w:rFonts w:ascii="Bookman Old Style" w:hAnsi="Bookman Old Style"/>
          <w:sz w:val="28"/>
          <w:szCs w:val="28"/>
        </w:rPr>
        <w:t>That the 1</w:t>
      </w:r>
      <w:r w:rsidR="00882DEF" w:rsidRPr="00882DEF">
        <w:rPr>
          <w:rFonts w:ascii="Bookman Old Style" w:hAnsi="Bookman Old Style"/>
          <w:sz w:val="28"/>
          <w:szCs w:val="28"/>
          <w:vertAlign w:val="superscript"/>
        </w:rPr>
        <w:t>st</w:t>
      </w:r>
      <w:r w:rsidR="00882DEF">
        <w:rPr>
          <w:rFonts w:ascii="Bookman Old Style" w:hAnsi="Bookman Old Style"/>
          <w:sz w:val="28"/>
          <w:szCs w:val="28"/>
        </w:rPr>
        <w:t xml:space="preserve"> Respondent was responsible for regulating </w:t>
      </w:r>
      <w:r w:rsidR="006220B5">
        <w:rPr>
          <w:rFonts w:ascii="Bookman Old Style" w:hAnsi="Bookman Old Style"/>
          <w:sz w:val="28"/>
          <w:szCs w:val="28"/>
        </w:rPr>
        <w:t xml:space="preserve">the country’s monetary and fiscal policies.  </w:t>
      </w:r>
      <w:r w:rsidR="005820A5">
        <w:rPr>
          <w:rFonts w:ascii="Bookman Old Style" w:hAnsi="Bookman Old Style"/>
          <w:sz w:val="28"/>
          <w:szCs w:val="28"/>
        </w:rPr>
        <w:t>T</w:t>
      </w:r>
      <w:r w:rsidR="006220B5">
        <w:rPr>
          <w:rFonts w:ascii="Bookman Old Style" w:hAnsi="Bookman Old Style"/>
          <w:sz w:val="28"/>
          <w:szCs w:val="28"/>
        </w:rPr>
        <w:t>hat the Governor of the 1</w:t>
      </w:r>
      <w:r w:rsidR="006220B5" w:rsidRPr="006220B5">
        <w:rPr>
          <w:rFonts w:ascii="Bookman Old Style" w:hAnsi="Bookman Old Style"/>
          <w:sz w:val="28"/>
          <w:szCs w:val="28"/>
          <w:vertAlign w:val="superscript"/>
        </w:rPr>
        <w:t>st</w:t>
      </w:r>
      <w:r w:rsidR="006220B5">
        <w:rPr>
          <w:rFonts w:ascii="Bookman Old Style" w:hAnsi="Bookman Old Style"/>
          <w:sz w:val="28"/>
          <w:szCs w:val="28"/>
        </w:rPr>
        <w:t xml:space="preserve"> Respondent is appointed by the Republican President and that it is necessary for the Zambian Government </w:t>
      </w:r>
      <w:r w:rsidR="007F56A2">
        <w:rPr>
          <w:rFonts w:ascii="Bookman Old Style" w:hAnsi="Bookman Old Style"/>
          <w:sz w:val="28"/>
          <w:szCs w:val="28"/>
        </w:rPr>
        <w:t xml:space="preserve">to be represented </w:t>
      </w:r>
      <w:r w:rsidR="0077004F">
        <w:rPr>
          <w:rFonts w:ascii="Bookman Old Style" w:hAnsi="Bookman Old Style"/>
          <w:sz w:val="28"/>
          <w:szCs w:val="28"/>
        </w:rPr>
        <w:t>on</w:t>
      </w:r>
      <w:r w:rsidR="007F56A2">
        <w:rPr>
          <w:rFonts w:ascii="Bookman Old Style" w:hAnsi="Bookman Old Style"/>
          <w:sz w:val="28"/>
          <w:szCs w:val="28"/>
        </w:rPr>
        <w:t xml:space="preserve"> the Board of Directors of the 1</w:t>
      </w:r>
      <w:r w:rsidR="007F56A2" w:rsidRPr="007F56A2">
        <w:rPr>
          <w:rFonts w:ascii="Bookman Old Style" w:hAnsi="Bookman Old Style"/>
          <w:sz w:val="28"/>
          <w:szCs w:val="28"/>
          <w:vertAlign w:val="superscript"/>
        </w:rPr>
        <w:t>st</w:t>
      </w:r>
      <w:r w:rsidR="007F56A2">
        <w:rPr>
          <w:rFonts w:ascii="Bookman Old Style" w:hAnsi="Bookman Old Style"/>
          <w:sz w:val="28"/>
          <w:szCs w:val="28"/>
        </w:rPr>
        <w:t xml:space="preserve"> Respondent </w:t>
      </w:r>
      <w:r w:rsidR="007F56A2" w:rsidRPr="00307498">
        <w:rPr>
          <w:rFonts w:ascii="Bookman Old Style" w:hAnsi="Bookman Old Style"/>
          <w:i/>
          <w:sz w:val="28"/>
          <w:szCs w:val="28"/>
        </w:rPr>
        <w:t>“so that GRZ can oversee the operations of the 1</w:t>
      </w:r>
      <w:r w:rsidR="007F56A2" w:rsidRPr="00307498">
        <w:rPr>
          <w:rFonts w:ascii="Bookman Old Style" w:hAnsi="Bookman Old Style"/>
          <w:i/>
          <w:sz w:val="28"/>
          <w:szCs w:val="28"/>
          <w:vertAlign w:val="superscript"/>
        </w:rPr>
        <w:t>st</w:t>
      </w:r>
      <w:r w:rsidR="007F56A2" w:rsidRPr="00307498">
        <w:rPr>
          <w:rFonts w:ascii="Bookman Old Style" w:hAnsi="Bookman Old Style"/>
          <w:i/>
          <w:sz w:val="28"/>
          <w:szCs w:val="28"/>
        </w:rPr>
        <w:t xml:space="preserve"> Respondent as a 100% GRZ entity.”</w:t>
      </w:r>
      <w:r w:rsidR="00746C39" w:rsidRPr="00307498">
        <w:rPr>
          <w:rFonts w:ascii="Bookman Old Style" w:hAnsi="Bookman Old Style"/>
          <w:i/>
          <w:sz w:val="28"/>
          <w:szCs w:val="28"/>
        </w:rPr>
        <w:t xml:space="preserve"> </w:t>
      </w:r>
      <w:r w:rsidR="005B1F40">
        <w:rPr>
          <w:rFonts w:ascii="Bookman Old Style" w:hAnsi="Bookman Old Style"/>
          <w:sz w:val="28"/>
          <w:szCs w:val="28"/>
        </w:rPr>
        <w:t xml:space="preserve">He conceded that, as </w:t>
      </w:r>
      <w:r w:rsidR="00531F76">
        <w:rPr>
          <w:rFonts w:ascii="Bookman Old Style" w:hAnsi="Bookman Old Style"/>
          <w:sz w:val="28"/>
          <w:szCs w:val="28"/>
        </w:rPr>
        <w:t>at 22</w:t>
      </w:r>
      <w:r w:rsidR="00531F76" w:rsidRPr="00531F76">
        <w:rPr>
          <w:rFonts w:ascii="Bookman Old Style" w:hAnsi="Bookman Old Style"/>
          <w:sz w:val="28"/>
          <w:szCs w:val="28"/>
          <w:vertAlign w:val="superscript"/>
        </w:rPr>
        <w:t>nd</w:t>
      </w:r>
      <w:r w:rsidR="00531F76">
        <w:rPr>
          <w:rFonts w:ascii="Bookman Old Style" w:hAnsi="Bookman Old Style"/>
          <w:sz w:val="28"/>
          <w:szCs w:val="28"/>
        </w:rPr>
        <w:t xml:space="preserve"> </w:t>
      </w:r>
      <w:r w:rsidR="005B1F40">
        <w:rPr>
          <w:rFonts w:ascii="Bookman Old Style" w:hAnsi="Bookman Old Style"/>
          <w:sz w:val="28"/>
          <w:szCs w:val="28"/>
        </w:rPr>
        <w:t>January, 1996, the 1</w:t>
      </w:r>
      <w:r w:rsidR="005B1F40" w:rsidRPr="005B1F40">
        <w:rPr>
          <w:rFonts w:ascii="Bookman Old Style" w:hAnsi="Bookman Old Style"/>
          <w:sz w:val="28"/>
          <w:szCs w:val="28"/>
          <w:vertAlign w:val="superscript"/>
        </w:rPr>
        <w:t>st</w:t>
      </w:r>
      <w:r w:rsidR="005B1F40">
        <w:rPr>
          <w:rFonts w:ascii="Bookman Old Style" w:hAnsi="Bookman Old Style"/>
          <w:sz w:val="28"/>
          <w:szCs w:val="28"/>
        </w:rPr>
        <w:t xml:space="preserve"> Respondent acknowledged that US$21,459,336.20 was owed to the Appellant</w:t>
      </w:r>
      <w:r w:rsidR="00521794">
        <w:rPr>
          <w:rFonts w:ascii="Bookman Old Style" w:hAnsi="Bookman Old Style"/>
          <w:sz w:val="28"/>
          <w:szCs w:val="28"/>
        </w:rPr>
        <w:t>s</w:t>
      </w:r>
      <w:r w:rsidR="00867899">
        <w:rPr>
          <w:rFonts w:ascii="Bookman Old Style" w:hAnsi="Bookman Old Style"/>
          <w:sz w:val="28"/>
          <w:szCs w:val="28"/>
        </w:rPr>
        <w:t xml:space="preserve"> by ZESCO as per document MB4.  </w:t>
      </w:r>
      <w:r w:rsidR="005B1F40">
        <w:rPr>
          <w:rFonts w:ascii="Bookman Old Style" w:hAnsi="Bookman Old Style"/>
          <w:sz w:val="28"/>
          <w:szCs w:val="28"/>
        </w:rPr>
        <w:t xml:space="preserve"> He further</w:t>
      </w:r>
      <w:r w:rsidR="006F5036">
        <w:rPr>
          <w:rFonts w:ascii="Bookman Old Style" w:hAnsi="Bookman Old Style"/>
          <w:sz w:val="28"/>
          <w:szCs w:val="28"/>
        </w:rPr>
        <w:t xml:space="preserve"> stated</w:t>
      </w:r>
      <w:r w:rsidR="005B1F40">
        <w:rPr>
          <w:rFonts w:ascii="Bookman Old Style" w:hAnsi="Bookman Old Style"/>
          <w:sz w:val="28"/>
          <w:szCs w:val="28"/>
        </w:rPr>
        <w:t xml:space="preserve"> that the meeting of 2</w:t>
      </w:r>
      <w:r w:rsidR="009A544D">
        <w:rPr>
          <w:rFonts w:ascii="Bookman Old Style" w:hAnsi="Bookman Old Style"/>
          <w:sz w:val="28"/>
          <w:szCs w:val="28"/>
        </w:rPr>
        <w:t>2</w:t>
      </w:r>
      <w:r w:rsidR="009A544D" w:rsidRPr="009A544D">
        <w:rPr>
          <w:rFonts w:ascii="Bookman Old Style" w:hAnsi="Bookman Old Style"/>
          <w:sz w:val="28"/>
          <w:szCs w:val="28"/>
          <w:vertAlign w:val="superscript"/>
        </w:rPr>
        <w:t>nd</w:t>
      </w:r>
      <w:r w:rsidR="009A544D">
        <w:rPr>
          <w:rFonts w:ascii="Bookman Old Style" w:hAnsi="Bookman Old Style"/>
          <w:sz w:val="28"/>
          <w:szCs w:val="28"/>
        </w:rPr>
        <w:t xml:space="preserve"> </w:t>
      </w:r>
      <w:r w:rsidR="006F5036">
        <w:rPr>
          <w:rFonts w:ascii="Bookman Old Style" w:hAnsi="Bookman Old Style"/>
          <w:sz w:val="28"/>
          <w:szCs w:val="28"/>
        </w:rPr>
        <w:t>January, 1996, was</w:t>
      </w:r>
      <w:r w:rsidR="005B1F40">
        <w:rPr>
          <w:rFonts w:ascii="Bookman Old Style" w:hAnsi="Bookman Old Style"/>
          <w:sz w:val="28"/>
          <w:szCs w:val="28"/>
        </w:rPr>
        <w:t xml:space="preserve"> </w:t>
      </w:r>
      <w:r w:rsidR="002F1A13">
        <w:rPr>
          <w:rFonts w:ascii="Bookman Old Style" w:hAnsi="Bookman Old Style"/>
          <w:sz w:val="28"/>
          <w:szCs w:val="28"/>
        </w:rPr>
        <w:t xml:space="preserve">a meeting to </w:t>
      </w:r>
      <w:r w:rsidR="005B1F40">
        <w:rPr>
          <w:rFonts w:ascii="Bookman Old Style" w:hAnsi="Bookman Old Style"/>
          <w:sz w:val="28"/>
          <w:szCs w:val="28"/>
        </w:rPr>
        <w:t>reconcile the debt owed by ZESCO to the 1</w:t>
      </w:r>
      <w:r w:rsidR="005B1F40" w:rsidRPr="005B1F40">
        <w:rPr>
          <w:rFonts w:ascii="Bookman Old Style" w:hAnsi="Bookman Old Style"/>
          <w:sz w:val="28"/>
          <w:szCs w:val="28"/>
          <w:vertAlign w:val="superscript"/>
        </w:rPr>
        <w:t>st</w:t>
      </w:r>
      <w:r w:rsidR="005B1F40">
        <w:rPr>
          <w:rFonts w:ascii="Bookman Old Style" w:hAnsi="Bookman Old Style"/>
          <w:sz w:val="28"/>
          <w:szCs w:val="28"/>
        </w:rPr>
        <w:t xml:space="preserve"> Appellant</w:t>
      </w:r>
      <w:r w:rsidR="00867899">
        <w:rPr>
          <w:rFonts w:ascii="Bookman Old Style" w:hAnsi="Bookman Old Style"/>
          <w:sz w:val="28"/>
          <w:szCs w:val="28"/>
        </w:rPr>
        <w:t>.  T</w:t>
      </w:r>
      <w:r w:rsidR="002F1A13">
        <w:rPr>
          <w:rFonts w:ascii="Bookman Old Style" w:hAnsi="Bookman Old Style"/>
          <w:sz w:val="28"/>
          <w:szCs w:val="28"/>
        </w:rPr>
        <w:t xml:space="preserve">hat it </w:t>
      </w:r>
      <w:r w:rsidR="005B1F40">
        <w:rPr>
          <w:rFonts w:ascii="Bookman Old Style" w:hAnsi="Bookman Old Style"/>
          <w:sz w:val="28"/>
          <w:szCs w:val="28"/>
        </w:rPr>
        <w:t>was initiated by the Ministry of Legal Affairs.  He also</w:t>
      </w:r>
      <w:r w:rsidR="00604E5D">
        <w:rPr>
          <w:rFonts w:ascii="Bookman Old Style" w:hAnsi="Bookman Old Style"/>
          <w:sz w:val="28"/>
          <w:szCs w:val="28"/>
        </w:rPr>
        <w:t xml:space="preserve"> accepted that as such it was necessary to involve GRZ in the meeting </w:t>
      </w:r>
      <w:r w:rsidR="002539E1">
        <w:rPr>
          <w:rFonts w:ascii="Bookman Old Style" w:hAnsi="Bookman Old Style"/>
          <w:sz w:val="28"/>
          <w:szCs w:val="28"/>
        </w:rPr>
        <w:t xml:space="preserve">more also </w:t>
      </w:r>
      <w:r w:rsidR="00604E5D">
        <w:rPr>
          <w:rFonts w:ascii="Bookman Old Style" w:hAnsi="Bookman Old Style"/>
          <w:sz w:val="28"/>
          <w:szCs w:val="28"/>
        </w:rPr>
        <w:t xml:space="preserve">because the domicile </w:t>
      </w:r>
      <w:r w:rsidR="002F1A13">
        <w:rPr>
          <w:rFonts w:ascii="Bookman Old Style" w:hAnsi="Bookman Old Style"/>
          <w:sz w:val="28"/>
          <w:szCs w:val="28"/>
        </w:rPr>
        <w:t>of</w:t>
      </w:r>
      <w:r w:rsidR="006F5036">
        <w:rPr>
          <w:rFonts w:ascii="Bookman Old Style" w:hAnsi="Bookman Old Style"/>
          <w:sz w:val="28"/>
          <w:szCs w:val="28"/>
        </w:rPr>
        <w:t xml:space="preserve"> the Appellant</w:t>
      </w:r>
      <w:r w:rsidR="00604E5D">
        <w:rPr>
          <w:rFonts w:ascii="Bookman Old Style" w:hAnsi="Bookman Old Style"/>
          <w:sz w:val="28"/>
          <w:szCs w:val="28"/>
        </w:rPr>
        <w:t>s was under UN sanctions as UN ha</w:t>
      </w:r>
      <w:r w:rsidR="006F5036">
        <w:rPr>
          <w:rFonts w:ascii="Bookman Old Style" w:hAnsi="Bookman Old Style"/>
          <w:sz w:val="28"/>
          <w:szCs w:val="28"/>
        </w:rPr>
        <w:t>d</w:t>
      </w:r>
      <w:r w:rsidR="00604E5D">
        <w:rPr>
          <w:rFonts w:ascii="Bookman Old Style" w:hAnsi="Bookman Old Style"/>
          <w:sz w:val="28"/>
          <w:szCs w:val="28"/>
        </w:rPr>
        <w:t xml:space="preserve"> passed a resolution that foreign exchange was not  to be remitted to Yugoslavia as that country was </w:t>
      </w:r>
      <w:r w:rsidR="006F5036">
        <w:rPr>
          <w:rFonts w:ascii="Bookman Old Style" w:hAnsi="Bookman Old Style"/>
          <w:sz w:val="28"/>
          <w:szCs w:val="28"/>
        </w:rPr>
        <w:t xml:space="preserve">subjected to </w:t>
      </w:r>
      <w:r w:rsidR="0077004F">
        <w:rPr>
          <w:rFonts w:ascii="Bookman Old Style" w:hAnsi="Bookman Old Style"/>
          <w:sz w:val="28"/>
          <w:szCs w:val="28"/>
        </w:rPr>
        <w:t>UN</w:t>
      </w:r>
      <w:r w:rsidR="00604E5D">
        <w:rPr>
          <w:rFonts w:ascii="Bookman Old Style" w:hAnsi="Bookman Old Style"/>
          <w:sz w:val="28"/>
          <w:szCs w:val="28"/>
        </w:rPr>
        <w:t xml:space="preserve"> economic sanctions.   He testified that at the meeting of 22</w:t>
      </w:r>
      <w:r w:rsidR="00604E5D" w:rsidRPr="00604E5D">
        <w:rPr>
          <w:rFonts w:ascii="Bookman Old Style" w:hAnsi="Bookman Old Style"/>
          <w:sz w:val="28"/>
          <w:szCs w:val="28"/>
          <w:vertAlign w:val="superscript"/>
        </w:rPr>
        <w:t>nd</w:t>
      </w:r>
      <w:r w:rsidR="00604E5D">
        <w:rPr>
          <w:rFonts w:ascii="Bookman Old Style" w:hAnsi="Bookman Old Style"/>
          <w:sz w:val="28"/>
          <w:szCs w:val="28"/>
        </w:rPr>
        <w:t xml:space="preserve"> January </w:t>
      </w:r>
      <w:r w:rsidR="002F1A13">
        <w:rPr>
          <w:rFonts w:ascii="Bookman Old Style" w:hAnsi="Bookman Old Style"/>
          <w:sz w:val="28"/>
          <w:szCs w:val="28"/>
        </w:rPr>
        <w:t xml:space="preserve">1996 whose purpose was to </w:t>
      </w:r>
      <w:r w:rsidR="00604E5D">
        <w:rPr>
          <w:rFonts w:ascii="Bookman Old Style" w:hAnsi="Bookman Old Style"/>
          <w:sz w:val="28"/>
          <w:szCs w:val="28"/>
        </w:rPr>
        <w:t>r</w:t>
      </w:r>
      <w:r w:rsidR="00867899">
        <w:rPr>
          <w:rFonts w:ascii="Bookman Old Style" w:hAnsi="Bookman Old Style"/>
          <w:sz w:val="28"/>
          <w:szCs w:val="28"/>
        </w:rPr>
        <w:t>econcile the debt owed by ZESCO</w:t>
      </w:r>
      <w:r w:rsidR="00604E5D">
        <w:rPr>
          <w:rFonts w:ascii="Bookman Old Style" w:hAnsi="Bookman Old Style"/>
          <w:sz w:val="28"/>
          <w:szCs w:val="28"/>
        </w:rPr>
        <w:t xml:space="preserve"> </w:t>
      </w:r>
      <w:r w:rsidR="002F1A13">
        <w:rPr>
          <w:rFonts w:ascii="Bookman Old Style" w:hAnsi="Bookman Old Style"/>
          <w:sz w:val="28"/>
          <w:szCs w:val="28"/>
        </w:rPr>
        <w:t xml:space="preserve">to </w:t>
      </w:r>
      <w:r w:rsidR="008D520D">
        <w:rPr>
          <w:rFonts w:ascii="Bookman Old Style" w:hAnsi="Bookman Old Style"/>
          <w:sz w:val="28"/>
          <w:szCs w:val="28"/>
        </w:rPr>
        <w:t>the 1</w:t>
      </w:r>
      <w:r w:rsidR="008D520D" w:rsidRPr="008D520D">
        <w:rPr>
          <w:rFonts w:ascii="Bookman Old Style" w:hAnsi="Bookman Old Style"/>
          <w:sz w:val="28"/>
          <w:szCs w:val="28"/>
          <w:vertAlign w:val="superscript"/>
        </w:rPr>
        <w:t>st</w:t>
      </w:r>
      <w:r w:rsidR="008D520D">
        <w:rPr>
          <w:rFonts w:ascii="Bookman Old Style" w:hAnsi="Bookman Old Style"/>
          <w:sz w:val="28"/>
          <w:szCs w:val="28"/>
        </w:rPr>
        <w:t xml:space="preserve"> </w:t>
      </w:r>
      <w:r w:rsidR="002F1A13">
        <w:rPr>
          <w:rFonts w:ascii="Bookman Old Style" w:hAnsi="Bookman Old Style"/>
          <w:sz w:val="28"/>
          <w:szCs w:val="28"/>
        </w:rPr>
        <w:t>Appellant</w:t>
      </w:r>
      <w:r w:rsidR="000E5BAF">
        <w:rPr>
          <w:rFonts w:ascii="Bookman Old Style" w:hAnsi="Bookman Old Style"/>
          <w:sz w:val="28"/>
          <w:szCs w:val="28"/>
        </w:rPr>
        <w:t xml:space="preserve">, </w:t>
      </w:r>
      <w:r w:rsidR="00C32C5E">
        <w:rPr>
          <w:rFonts w:ascii="Bookman Old Style" w:hAnsi="Bookman Old Style"/>
          <w:sz w:val="28"/>
          <w:szCs w:val="28"/>
        </w:rPr>
        <w:t xml:space="preserve">only </w:t>
      </w:r>
      <w:r>
        <w:rPr>
          <w:rFonts w:ascii="Bookman Old Style" w:hAnsi="Bookman Old Style"/>
          <w:sz w:val="28"/>
          <w:szCs w:val="28"/>
        </w:rPr>
        <w:t>ZESCO</w:t>
      </w:r>
      <w:r w:rsidR="00C32C5E">
        <w:rPr>
          <w:rFonts w:ascii="Bookman Old Style" w:hAnsi="Bookman Old Style"/>
          <w:sz w:val="28"/>
          <w:szCs w:val="28"/>
        </w:rPr>
        <w:t>’s</w:t>
      </w:r>
      <w:r>
        <w:rPr>
          <w:rFonts w:ascii="Bookman Old Style" w:hAnsi="Bookman Old Style"/>
          <w:sz w:val="28"/>
          <w:szCs w:val="28"/>
        </w:rPr>
        <w:t xml:space="preserve"> and </w:t>
      </w:r>
      <w:r w:rsidR="000E5BAF">
        <w:rPr>
          <w:rFonts w:ascii="Bookman Old Style" w:hAnsi="Bookman Old Style"/>
          <w:sz w:val="28"/>
          <w:szCs w:val="28"/>
        </w:rPr>
        <w:t>BOZ</w:t>
      </w:r>
      <w:r w:rsidR="00C32C5E">
        <w:rPr>
          <w:rFonts w:ascii="Bookman Old Style" w:hAnsi="Bookman Old Style"/>
          <w:sz w:val="28"/>
          <w:szCs w:val="28"/>
        </w:rPr>
        <w:t>’s</w:t>
      </w:r>
      <w:r w:rsidR="008D520D">
        <w:rPr>
          <w:rFonts w:ascii="Bookman Old Style" w:hAnsi="Bookman Old Style"/>
          <w:sz w:val="28"/>
          <w:szCs w:val="28"/>
        </w:rPr>
        <w:t xml:space="preserve"> data base</w:t>
      </w:r>
      <w:r>
        <w:rPr>
          <w:rFonts w:ascii="Bookman Old Style" w:hAnsi="Bookman Old Style"/>
          <w:sz w:val="28"/>
          <w:szCs w:val="28"/>
        </w:rPr>
        <w:t>s</w:t>
      </w:r>
      <w:r w:rsidR="002F1A13">
        <w:rPr>
          <w:rFonts w:ascii="Bookman Old Style" w:hAnsi="Bookman Old Style"/>
          <w:sz w:val="28"/>
          <w:szCs w:val="28"/>
        </w:rPr>
        <w:t xml:space="preserve"> w</w:t>
      </w:r>
      <w:r>
        <w:rPr>
          <w:rFonts w:ascii="Bookman Old Style" w:hAnsi="Bookman Old Style"/>
          <w:sz w:val="28"/>
          <w:szCs w:val="28"/>
        </w:rPr>
        <w:t>ere</w:t>
      </w:r>
      <w:r w:rsidR="002F1A13">
        <w:rPr>
          <w:rFonts w:ascii="Bookman Old Style" w:hAnsi="Bookman Old Style"/>
          <w:sz w:val="28"/>
          <w:szCs w:val="28"/>
        </w:rPr>
        <w:t xml:space="preserve"> used</w:t>
      </w:r>
      <w:r w:rsidR="008D520D">
        <w:rPr>
          <w:rFonts w:ascii="Bookman Old Style" w:hAnsi="Bookman Old Style"/>
          <w:sz w:val="28"/>
          <w:szCs w:val="28"/>
        </w:rPr>
        <w:t xml:space="preserve">. </w:t>
      </w:r>
      <w:r w:rsidR="009E4A4C">
        <w:rPr>
          <w:rFonts w:ascii="Bookman Old Style" w:hAnsi="Bookman Old Style"/>
          <w:sz w:val="28"/>
          <w:szCs w:val="28"/>
        </w:rPr>
        <w:t xml:space="preserve">  </w:t>
      </w:r>
      <w:r w:rsidR="00595A72">
        <w:rPr>
          <w:rFonts w:ascii="Bookman Old Style" w:hAnsi="Bookman Old Style"/>
          <w:sz w:val="28"/>
          <w:szCs w:val="28"/>
        </w:rPr>
        <w:t xml:space="preserve">He was not aware of KN1 which is dated </w:t>
      </w:r>
      <w:r w:rsidR="00867899">
        <w:rPr>
          <w:rFonts w:ascii="Bookman Old Style" w:hAnsi="Bookman Old Style"/>
          <w:sz w:val="28"/>
          <w:szCs w:val="28"/>
        </w:rPr>
        <w:t>9</w:t>
      </w:r>
      <w:r w:rsidR="00867899">
        <w:rPr>
          <w:rFonts w:ascii="Bookman Old Style" w:hAnsi="Bookman Old Style"/>
          <w:sz w:val="28"/>
          <w:szCs w:val="28"/>
          <w:vertAlign w:val="superscript"/>
        </w:rPr>
        <w:t xml:space="preserve">th </w:t>
      </w:r>
      <w:r w:rsidR="00867899">
        <w:rPr>
          <w:rFonts w:ascii="Bookman Old Style" w:hAnsi="Bookman Old Style"/>
          <w:sz w:val="28"/>
          <w:szCs w:val="28"/>
        </w:rPr>
        <w:t>March, 1984</w:t>
      </w:r>
      <w:r w:rsidR="00595A72">
        <w:rPr>
          <w:rFonts w:ascii="Bookman Old Style" w:hAnsi="Bookman Old Style"/>
          <w:sz w:val="28"/>
          <w:szCs w:val="28"/>
        </w:rPr>
        <w:t xml:space="preserve">.  </w:t>
      </w:r>
      <w:r>
        <w:rPr>
          <w:rFonts w:ascii="Bookman Old Style" w:hAnsi="Bookman Old Style"/>
          <w:sz w:val="28"/>
          <w:szCs w:val="28"/>
        </w:rPr>
        <w:t>But according to him</w:t>
      </w:r>
      <w:r w:rsidR="0077004F">
        <w:rPr>
          <w:rFonts w:ascii="Bookman Old Style" w:hAnsi="Bookman Old Style"/>
          <w:sz w:val="28"/>
          <w:szCs w:val="28"/>
        </w:rPr>
        <w:t>,</w:t>
      </w:r>
      <w:r w:rsidR="001D66D6">
        <w:rPr>
          <w:rFonts w:ascii="Bookman Old Style" w:hAnsi="Bookman Old Style"/>
          <w:sz w:val="28"/>
          <w:szCs w:val="28"/>
        </w:rPr>
        <w:t xml:space="preserve"> </w:t>
      </w:r>
      <w:r w:rsidR="001D66D6" w:rsidRPr="0077004F">
        <w:rPr>
          <w:rFonts w:ascii="Bookman Old Style" w:hAnsi="Bookman Old Style"/>
          <w:b/>
          <w:sz w:val="28"/>
          <w:szCs w:val="28"/>
        </w:rPr>
        <w:t xml:space="preserve">“whatever data base </w:t>
      </w:r>
      <w:r w:rsidR="00867899">
        <w:rPr>
          <w:rFonts w:ascii="Bookman Old Style" w:hAnsi="Bookman Old Style"/>
          <w:b/>
          <w:sz w:val="28"/>
          <w:szCs w:val="28"/>
        </w:rPr>
        <w:t xml:space="preserve">that </w:t>
      </w:r>
      <w:r w:rsidR="001D66D6" w:rsidRPr="0077004F">
        <w:rPr>
          <w:rFonts w:ascii="Bookman Old Style" w:hAnsi="Bookman Old Style"/>
          <w:b/>
          <w:sz w:val="28"/>
          <w:szCs w:val="28"/>
        </w:rPr>
        <w:t>exists at BOZ, the Ministry of Finance is aware</w:t>
      </w:r>
      <w:r w:rsidR="0077004F" w:rsidRPr="0077004F">
        <w:rPr>
          <w:rFonts w:ascii="Bookman Old Style" w:hAnsi="Bookman Old Style"/>
          <w:b/>
          <w:sz w:val="28"/>
          <w:szCs w:val="28"/>
        </w:rPr>
        <w:t>”</w:t>
      </w:r>
      <w:r w:rsidR="0077004F">
        <w:rPr>
          <w:rFonts w:ascii="Bookman Old Style" w:hAnsi="Bookman Old Style"/>
          <w:b/>
          <w:sz w:val="28"/>
          <w:szCs w:val="28"/>
        </w:rPr>
        <w:t xml:space="preserve"> </w:t>
      </w:r>
      <w:r w:rsidR="0077004F">
        <w:rPr>
          <w:rFonts w:ascii="Bookman Old Style" w:hAnsi="Bookman Old Style"/>
          <w:sz w:val="28"/>
          <w:szCs w:val="28"/>
        </w:rPr>
        <w:t>DW3</w:t>
      </w:r>
      <w:r w:rsidR="001D66D6">
        <w:rPr>
          <w:rFonts w:ascii="Bookman Old Style" w:hAnsi="Bookman Old Style"/>
          <w:sz w:val="28"/>
          <w:szCs w:val="28"/>
        </w:rPr>
        <w:t xml:space="preserve"> further </w:t>
      </w:r>
      <w:r w:rsidR="00823EAD">
        <w:rPr>
          <w:rFonts w:ascii="Bookman Old Style" w:hAnsi="Bookman Old Style"/>
          <w:sz w:val="28"/>
          <w:szCs w:val="28"/>
        </w:rPr>
        <w:t xml:space="preserve">testified that the </w:t>
      </w:r>
      <w:r w:rsidR="00823EAD" w:rsidRPr="0077004F">
        <w:rPr>
          <w:rFonts w:ascii="Bookman Old Style" w:hAnsi="Bookman Old Style"/>
          <w:b/>
          <w:sz w:val="28"/>
          <w:szCs w:val="28"/>
        </w:rPr>
        <w:t xml:space="preserve">Ministry of </w:t>
      </w:r>
      <w:r w:rsidR="0077004F" w:rsidRPr="0077004F">
        <w:rPr>
          <w:rFonts w:ascii="Bookman Old Style" w:hAnsi="Bookman Old Style"/>
          <w:b/>
          <w:sz w:val="28"/>
          <w:szCs w:val="28"/>
        </w:rPr>
        <w:t>Finance</w:t>
      </w:r>
      <w:r w:rsidR="0077004F">
        <w:rPr>
          <w:rFonts w:ascii="Bookman Old Style" w:hAnsi="Bookman Old Style"/>
          <w:sz w:val="28"/>
          <w:szCs w:val="28"/>
        </w:rPr>
        <w:t xml:space="preserve"> </w:t>
      </w:r>
      <w:r w:rsidR="0077004F" w:rsidRPr="0077004F">
        <w:rPr>
          <w:rFonts w:ascii="Bookman Old Style" w:hAnsi="Bookman Old Style"/>
          <w:b/>
          <w:sz w:val="28"/>
          <w:szCs w:val="28"/>
        </w:rPr>
        <w:t>has</w:t>
      </w:r>
      <w:r w:rsidR="00823EAD" w:rsidRPr="0077004F">
        <w:rPr>
          <w:rFonts w:ascii="Bookman Old Style" w:hAnsi="Bookman Old Style"/>
          <w:b/>
          <w:sz w:val="28"/>
          <w:szCs w:val="28"/>
        </w:rPr>
        <w:t xml:space="preserve"> to be aware that a foreign </w:t>
      </w:r>
      <w:r w:rsidR="00DC55DD" w:rsidRPr="0077004F">
        <w:rPr>
          <w:rFonts w:ascii="Bookman Old Style" w:hAnsi="Bookman Old Style"/>
          <w:b/>
          <w:sz w:val="28"/>
          <w:szCs w:val="28"/>
        </w:rPr>
        <w:t>creditor is</w:t>
      </w:r>
      <w:r w:rsidR="006139C7" w:rsidRPr="0077004F">
        <w:rPr>
          <w:rFonts w:ascii="Bookman Old Style" w:hAnsi="Bookman Old Style"/>
          <w:b/>
          <w:sz w:val="28"/>
          <w:szCs w:val="28"/>
        </w:rPr>
        <w:t xml:space="preserve"> owed US$21 million</w:t>
      </w:r>
      <w:r w:rsidR="0077004F">
        <w:rPr>
          <w:rFonts w:ascii="Bookman Old Style" w:hAnsi="Bookman Old Style"/>
          <w:sz w:val="28"/>
          <w:szCs w:val="28"/>
        </w:rPr>
        <w:t xml:space="preserve"> </w:t>
      </w:r>
      <w:r w:rsidR="0077004F">
        <w:rPr>
          <w:rFonts w:ascii="Bookman Old Style" w:hAnsi="Bookman Old Style"/>
          <w:b/>
          <w:sz w:val="28"/>
          <w:szCs w:val="28"/>
        </w:rPr>
        <w:t>because paying US$21 million would have serious ramifications for the Zambian economy.</w:t>
      </w:r>
      <w:r w:rsidR="0077004F">
        <w:rPr>
          <w:rFonts w:ascii="Bookman Old Style" w:hAnsi="Bookman Old Style"/>
          <w:sz w:val="28"/>
          <w:szCs w:val="28"/>
        </w:rPr>
        <w:t xml:space="preserve"> </w:t>
      </w:r>
      <w:r w:rsidR="00427974">
        <w:rPr>
          <w:rFonts w:ascii="Bookman Old Style" w:hAnsi="Bookman Old Style"/>
          <w:sz w:val="28"/>
          <w:szCs w:val="28"/>
        </w:rPr>
        <w:t xml:space="preserve">  He accepted further that after this meeting at BOZ the 1</w:t>
      </w:r>
      <w:r w:rsidR="00427974" w:rsidRPr="00427974">
        <w:rPr>
          <w:rFonts w:ascii="Bookman Old Style" w:hAnsi="Bookman Old Style"/>
          <w:sz w:val="28"/>
          <w:szCs w:val="28"/>
          <w:vertAlign w:val="superscript"/>
        </w:rPr>
        <w:t>st</w:t>
      </w:r>
      <w:r w:rsidR="00427974">
        <w:rPr>
          <w:rFonts w:ascii="Bookman Old Style" w:hAnsi="Bookman Old Style"/>
          <w:sz w:val="28"/>
          <w:szCs w:val="28"/>
        </w:rPr>
        <w:t xml:space="preserve"> Respondent wrote letter to the Appellants proposing to settle the debt owed to them using Paris Club and the buy back arrangement.  </w:t>
      </w:r>
      <w:r w:rsidR="00594FF0">
        <w:rPr>
          <w:rFonts w:ascii="Bookman Old Style" w:hAnsi="Bookman Old Style"/>
          <w:sz w:val="28"/>
          <w:szCs w:val="28"/>
        </w:rPr>
        <w:t xml:space="preserve">  </w:t>
      </w:r>
      <w:r w:rsidR="001B625C">
        <w:rPr>
          <w:rFonts w:ascii="Bookman Old Style" w:hAnsi="Bookman Old Style"/>
          <w:sz w:val="28"/>
          <w:szCs w:val="28"/>
        </w:rPr>
        <w:t>But he</w:t>
      </w:r>
      <w:r w:rsidR="00594FF0">
        <w:rPr>
          <w:rFonts w:ascii="Bookman Old Style" w:hAnsi="Bookman Old Style"/>
          <w:sz w:val="28"/>
          <w:szCs w:val="28"/>
        </w:rPr>
        <w:t xml:space="preserve"> said that the reason for </w:t>
      </w:r>
      <w:r w:rsidR="001B625C">
        <w:rPr>
          <w:rFonts w:ascii="Bookman Old Style" w:hAnsi="Bookman Old Style"/>
          <w:sz w:val="28"/>
          <w:szCs w:val="28"/>
        </w:rPr>
        <w:t xml:space="preserve">proposing </w:t>
      </w:r>
      <w:r w:rsidR="00594FF0">
        <w:rPr>
          <w:rFonts w:ascii="Bookman Old Style" w:hAnsi="Bookman Old Style"/>
          <w:sz w:val="28"/>
          <w:szCs w:val="28"/>
        </w:rPr>
        <w:t>the debt-buy back</w:t>
      </w:r>
      <w:r w:rsidR="001B625C">
        <w:rPr>
          <w:rFonts w:ascii="Bookman Old Style" w:hAnsi="Bookman Old Style"/>
          <w:sz w:val="28"/>
          <w:szCs w:val="28"/>
        </w:rPr>
        <w:t xml:space="preserve"> arrangement</w:t>
      </w:r>
      <w:r w:rsidR="00594FF0">
        <w:rPr>
          <w:rFonts w:ascii="Bookman Old Style" w:hAnsi="Bookman Old Style"/>
          <w:sz w:val="28"/>
          <w:szCs w:val="28"/>
        </w:rPr>
        <w:t xml:space="preserve"> (Paris Club) was that GRZ had no capacity to pay back foreign debts in full.  </w:t>
      </w:r>
    </w:p>
    <w:p w:rsidR="000E6281" w:rsidRDefault="000E6281" w:rsidP="00065699">
      <w:pPr>
        <w:spacing w:after="0" w:line="480" w:lineRule="auto"/>
        <w:ind w:firstLine="720"/>
        <w:jc w:val="both"/>
        <w:rPr>
          <w:rFonts w:ascii="Bookman Old Style" w:hAnsi="Bookman Old Style"/>
          <w:sz w:val="28"/>
          <w:szCs w:val="28"/>
        </w:rPr>
      </w:pPr>
    </w:p>
    <w:p w:rsidR="00CB1968" w:rsidRDefault="00065699" w:rsidP="00065699">
      <w:pPr>
        <w:spacing w:after="0" w:line="480" w:lineRule="auto"/>
        <w:ind w:firstLine="720"/>
        <w:jc w:val="both"/>
        <w:rPr>
          <w:rFonts w:ascii="Bookman Old Style" w:hAnsi="Bookman Old Style"/>
          <w:sz w:val="28"/>
          <w:szCs w:val="28"/>
        </w:rPr>
      </w:pPr>
      <w:r>
        <w:rPr>
          <w:rFonts w:ascii="Bookman Old Style" w:hAnsi="Bookman Old Style"/>
          <w:sz w:val="28"/>
          <w:szCs w:val="28"/>
        </w:rPr>
        <w:t>According to DW3, had the Appellants accepted the 11 cents offer, the 1</w:t>
      </w:r>
      <w:r w:rsidRPr="00065699">
        <w:rPr>
          <w:rFonts w:ascii="Bookman Old Style" w:hAnsi="Bookman Old Style"/>
          <w:sz w:val="28"/>
          <w:szCs w:val="28"/>
          <w:vertAlign w:val="superscript"/>
        </w:rPr>
        <w:t>st</w:t>
      </w:r>
      <w:r>
        <w:rPr>
          <w:rFonts w:ascii="Bookman Old Style" w:hAnsi="Bookman Old Style"/>
          <w:sz w:val="28"/>
          <w:szCs w:val="28"/>
        </w:rPr>
        <w:t xml:space="preserve"> Respondent would have made an electronic transfer of the mon</w:t>
      </w:r>
      <w:r w:rsidR="002D4432">
        <w:rPr>
          <w:rFonts w:ascii="Bookman Old Style" w:hAnsi="Bookman Old Style"/>
          <w:sz w:val="28"/>
          <w:szCs w:val="28"/>
        </w:rPr>
        <w:t>ie</w:t>
      </w:r>
      <w:r>
        <w:rPr>
          <w:rFonts w:ascii="Bookman Old Style" w:hAnsi="Bookman Old Style"/>
          <w:sz w:val="28"/>
          <w:szCs w:val="28"/>
        </w:rPr>
        <w:t xml:space="preserve">s to the </w:t>
      </w:r>
      <w:r w:rsidR="00C32C5E">
        <w:rPr>
          <w:rFonts w:ascii="Bookman Old Style" w:hAnsi="Bookman Old Style"/>
          <w:sz w:val="28"/>
          <w:szCs w:val="28"/>
        </w:rPr>
        <w:t>Appellants</w:t>
      </w:r>
      <w:r w:rsidR="002D4432">
        <w:rPr>
          <w:rFonts w:ascii="Bookman Old Style" w:hAnsi="Bookman Old Style"/>
          <w:sz w:val="28"/>
          <w:szCs w:val="28"/>
        </w:rPr>
        <w:t>,</w:t>
      </w:r>
      <w:r w:rsidR="00C32C5E">
        <w:rPr>
          <w:rFonts w:ascii="Bookman Old Style" w:hAnsi="Bookman Old Style"/>
          <w:sz w:val="28"/>
          <w:szCs w:val="28"/>
        </w:rPr>
        <w:t xml:space="preserve"> first</w:t>
      </w:r>
      <w:r w:rsidR="002D4432">
        <w:rPr>
          <w:rFonts w:ascii="Bookman Old Style" w:hAnsi="Bookman Old Style"/>
          <w:sz w:val="28"/>
          <w:szCs w:val="28"/>
        </w:rPr>
        <w:t>ly</w:t>
      </w:r>
      <w:r w:rsidR="00C32C5E">
        <w:rPr>
          <w:rFonts w:ascii="Bookman Old Style" w:hAnsi="Bookman Old Style"/>
          <w:sz w:val="28"/>
          <w:szCs w:val="28"/>
        </w:rPr>
        <w:t xml:space="preserve"> to the </w:t>
      </w:r>
      <w:r>
        <w:rPr>
          <w:rFonts w:ascii="Bookman Old Style" w:hAnsi="Bookman Old Style"/>
          <w:sz w:val="28"/>
          <w:szCs w:val="28"/>
        </w:rPr>
        <w:t>United Nations (UN) because the 1</w:t>
      </w:r>
      <w:r w:rsidRPr="00065699">
        <w:rPr>
          <w:rFonts w:ascii="Bookman Old Style" w:hAnsi="Bookman Old Style"/>
          <w:sz w:val="28"/>
          <w:szCs w:val="28"/>
          <w:vertAlign w:val="superscript"/>
        </w:rPr>
        <w:t>st</w:t>
      </w:r>
      <w:r>
        <w:rPr>
          <w:rFonts w:ascii="Bookman Old Style" w:hAnsi="Bookman Old Style"/>
          <w:sz w:val="28"/>
          <w:szCs w:val="28"/>
        </w:rPr>
        <w:t xml:space="preserve"> Appellant</w:t>
      </w:r>
      <w:r w:rsidR="00501BA8">
        <w:rPr>
          <w:rFonts w:ascii="Bookman Old Style" w:hAnsi="Bookman Old Style"/>
          <w:sz w:val="28"/>
          <w:szCs w:val="28"/>
        </w:rPr>
        <w:t xml:space="preserve"> w</w:t>
      </w:r>
      <w:r w:rsidR="00355656">
        <w:rPr>
          <w:rFonts w:ascii="Bookman Old Style" w:hAnsi="Bookman Old Style"/>
          <w:sz w:val="28"/>
          <w:szCs w:val="28"/>
        </w:rPr>
        <w:t>as</w:t>
      </w:r>
      <w:r>
        <w:rPr>
          <w:rFonts w:ascii="Bookman Old Style" w:hAnsi="Bookman Old Style"/>
          <w:sz w:val="28"/>
          <w:szCs w:val="28"/>
        </w:rPr>
        <w:t xml:space="preserve">  under UN sanctions.  DW3 also confirmed that had the 1</w:t>
      </w:r>
      <w:r w:rsidRPr="00065699">
        <w:rPr>
          <w:rFonts w:ascii="Bookman Old Style" w:hAnsi="Bookman Old Style"/>
          <w:sz w:val="28"/>
          <w:szCs w:val="28"/>
          <w:vertAlign w:val="superscript"/>
        </w:rPr>
        <w:t>st</w:t>
      </w:r>
      <w:r>
        <w:rPr>
          <w:rFonts w:ascii="Bookman Old Style" w:hAnsi="Bookman Old Style"/>
          <w:sz w:val="28"/>
          <w:szCs w:val="28"/>
        </w:rPr>
        <w:t xml:space="preserve"> Appellant not being under UN sanctions, the 1</w:t>
      </w:r>
      <w:r w:rsidRPr="00065699">
        <w:rPr>
          <w:rFonts w:ascii="Bookman Old Style" w:hAnsi="Bookman Old Style"/>
          <w:sz w:val="28"/>
          <w:szCs w:val="28"/>
          <w:vertAlign w:val="superscript"/>
        </w:rPr>
        <w:t>st</w:t>
      </w:r>
      <w:r w:rsidR="002D4432">
        <w:rPr>
          <w:rFonts w:ascii="Bookman Old Style" w:hAnsi="Bookman Old Style"/>
          <w:sz w:val="28"/>
          <w:szCs w:val="28"/>
        </w:rPr>
        <w:t xml:space="preserve"> Respondent</w:t>
      </w:r>
      <w:r>
        <w:rPr>
          <w:rFonts w:ascii="Bookman Old Style" w:hAnsi="Bookman Old Style"/>
          <w:sz w:val="28"/>
          <w:szCs w:val="28"/>
        </w:rPr>
        <w:t xml:space="preserve"> would have used whatever database</w:t>
      </w:r>
      <w:r w:rsidR="002D4432">
        <w:rPr>
          <w:rFonts w:ascii="Bookman Old Style" w:hAnsi="Bookman Old Style"/>
          <w:sz w:val="28"/>
          <w:szCs w:val="28"/>
        </w:rPr>
        <w:t>,</w:t>
      </w:r>
      <w:r>
        <w:rPr>
          <w:rFonts w:ascii="Bookman Old Style" w:hAnsi="Bookman Old Style"/>
          <w:sz w:val="28"/>
          <w:szCs w:val="28"/>
        </w:rPr>
        <w:t xml:space="preserve"> ex</w:t>
      </w:r>
      <w:r w:rsidR="00397FEC">
        <w:rPr>
          <w:rFonts w:ascii="Bookman Old Style" w:hAnsi="Bookman Old Style"/>
          <w:sz w:val="28"/>
          <w:szCs w:val="28"/>
        </w:rPr>
        <w:t>ist</w:t>
      </w:r>
      <w:r w:rsidR="002D4432">
        <w:rPr>
          <w:rFonts w:ascii="Bookman Old Style" w:hAnsi="Bookman Old Style"/>
          <w:sz w:val="28"/>
          <w:szCs w:val="28"/>
        </w:rPr>
        <w:t>ing</w:t>
      </w:r>
      <w:r w:rsidR="00397FEC">
        <w:rPr>
          <w:rFonts w:ascii="Bookman Old Style" w:hAnsi="Bookman Old Style"/>
          <w:sz w:val="28"/>
          <w:szCs w:val="28"/>
        </w:rPr>
        <w:t xml:space="preserve"> at Bank of Zambia</w:t>
      </w:r>
      <w:r w:rsidR="002D4432">
        <w:rPr>
          <w:rFonts w:ascii="Bookman Old Style" w:hAnsi="Bookman Old Style"/>
          <w:sz w:val="28"/>
          <w:szCs w:val="28"/>
        </w:rPr>
        <w:t>,</w:t>
      </w:r>
      <w:r w:rsidR="00397FEC">
        <w:rPr>
          <w:rFonts w:ascii="Bookman Old Style" w:hAnsi="Bookman Old Style"/>
          <w:sz w:val="28"/>
          <w:szCs w:val="28"/>
        </w:rPr>
        <w:t xml:space="preserve"> to pay the debt</w:t>
      </w:r>
      <w:r>
        <w:rPr>
          <w:rFonts w:ascii="Bookman Old Style" w:hAnsi="Bookman Old Style"/>
          <w:sz w:val="28"/>
          <w:szCs w:val="28"/>
        </w:rPr>
        <w:t xml:space="preserve">. </w:t>
      </w:r>
      <w:r w:rsidR="00427974">
        <w:rPr>
          <w:rFonts w:ascii="Bookman Old Style" w:hAnsi="Bookman Old Style"/>
          <w:sz w:val="28"/>
          <w:szCs w:val="28"/>
        </w:rPr>
        <w:t xml:space="preserve"> </w:t>
      </w:r>
      <w:r w:rsidR="00CB1968">
        <w:rPr>
          <w:rFonts w:ascii="Bookman Old Style" w:hAnsi="Bookman Old Style"/>
          <w:sz w:val="28"/>
          <w:szCs w:val="28"/>
        </w:rPr>
        <w:t xml:space="preserve">  </w:t>
      </w:r>
      <w:r w:rsidR="00397FEC">
        <w:rPr>
          <w:rFonts w:ascii="Bookman Old Style" w:hAnsi="Bookman Old Style"/>
          <w:sz w:val="28"/>
          <w:szCs w:val="28"/>
        </w:rPr>
        <w:t xml:space="preserve">Questioned on the claim </w:t>
      </w:r>
      <w:r w:rsidR="000E6281">
        <w:rPr>
          <w:rFonts w:ascii="Bookman Old Style" w:hAnsi="Bookman Old Style"/>
          <w:sz w:val="28"/>
          <w:szCs w:val="28"/>
        </w:rPr>
        <w:t xml:space="preserve">as per </w:t>
      </w:r>
      <w:r w:rsidR="00397FEC">
        <w:rPr>
          <w:rFonts w:ascii="Bookman Old Style" w:hAnsi="Bookman Old Style"/>
          <w:sz w:val="28"/>
          <w:szCs w:val="28"/>
        </w:rPr>
        <w:t xml:space="preserve">documents KN1 and KN2 that the debt was partially paid through copper exports, he told the court at page 397 that </w:t>
      </w:r>
      <w:r w:rsidR="00397FEC">
        <w:rPr>
          <w:rFonts w:ascii="Bookman Old Style" w:hAnsi="Bookman Old Style"/>
          <w:b/>
          <w:sz w:val="28"/>
          <w:szCs w:val="28"/>
        </w:rPr>
        <w:t xml:space="preserve">“I was surprised to learn about the repayment of part of the debt through copper sales as it should have been brought to our attention”. </w:t>
      </w:r>
      <w:r w:rsidR="00771570">
        <w:rPr>
          <w:rFonts w:ascii="Bookman Old Style" w:hAnsi="Bookman Old Style"/>
          <w:b/>
          <w:sz w:val="28"/>
          <w:szCs w:val="28"/>
        </w:rPr>
        <w:t xml:space="preserve"> </w:t>
      </w:r>
      <w:r w:rsidR="00771570">
        <w:rPr>
          <w:rFonts w:ascii="Bookman Old Style" w:hAnsi="Bookman Old Style"/>
          <w:sz w:val="28"/>
          <w:szCs w:val="28"/>
        </w:rPr>
        <w:t xml:space="preserve">He told the court that had they been informed of this </w:t>
      </w:r>
      <w:r w:rsidR="002D4432">
        <w:rPr>
          <w:rFonts w:ascii="Bookman Old Style" w:hAnsi="Bookman Old Style"/>
          <w:sz w:val="28"/>
          <w:szCs w:val="28"/>
        </w:rPr>
        <w:t>partial</w:t>
      </w:r>
      <w:r w:rsidR="0025366C">
        <w:rPr>
          <w:rFonts w:ascii="Bookman Old Style" w:hAnsi="Bookman Old Style"/>
          <w:sz w:val="28"/>
          <w:szCs w:val="28"/>
        </w:rPr>
        <w:t xml:space="preserve"> </w:t>
      </w:r>
      <w:r w:rsidR="00771570">
        <w:rPr>
          <w:rFonts w:ascii="Bookman Old Style" w:hAnsi="Bookman Old Style"/>
          <w:sz w:val="28"/>
          <w:szCs w:val="28"/>
        </w:rPr>
        <w:t>debt repayment of US$21 million plus in copper sales</w:t>
      </w:r>
      <w:r w:rsidR="00046C05">
        <w:rPr>
          <w:rFonts w:ascii="Bookman Old Style" w:hAnsi="Bookman Old Style"/>
          <w:sz w:val="28"/>
          <w:szCs w:val="28"/>
        </w:rPr>
        <w:t>, they</w:t>
      </w:r>
      <w:r w:rsidR="0094777A">
        <w:rPr>
          <w:rFonts w:ascii="Bookman Old Style" w:hAnsi="Bookman Old Style"/>
          <w:sz w:val="28"/>
          <w:szCs w:val="28"/>
        </w:rPr>
        <w:t xml:space="preserve"> would</w:t>
      </w:r>
      <w:r w:rsidR="00CB1968">
        <w:rPr>
          <w:rFonts w:ascii="Bookman Old Style" w:hAnsi="Bookman Old Style"/>
          <w:sz w:val="28"/>
          <w:szCs w:val="28"/>
        </w:rPr>
        <w:t xml:space="preserve"> have adjusted</w:t>
      </w:r>
      <w:r w:rsidR="00DC55DD">
        <w:rPr>
          <w:rFonts w:ascii="Bookman Old Style" w:hAnsi="Bookman Old Style"/>
          <w:sz w:val="28"/>
          <w:szCs w:val="28"/>
        </w:rPr>
        <w:t xml:space="preserve"> the data base</w:t>
      </w:r>
      <w:r w:rsidR="00A92B05">
        <w:rPr>
          <w:rFonts w:ascii="Bookman Old Style" w:hAnsi="Bookman Old Style"/>
          <w:sz w:val="28"/>
          <w:szCs w:val="28"/>
        </w:rPr>
        <w:t xml:space="preserve"> at BOZ</w:t>
      </w:r>
      <w:r w:rsidR="00DC55DD">
        <w:rPr>
          <w:rFonts w:ascii="Bookman Old Style" w:hAnsi="Bookman Old Style"/>
          <w:sz w:val="28"/>
          <w:szCs w:val="28"/>
        </w:rPr>
        <w:t>.  Also in cross examination, DW</w:t>
      </w:r>
      <w:r w:rsidR="002539E1">
        <w:rPr>
          <w:rFonts w:ascii="Bookman Old Style" w:hAnsi="Bookman Old Style"/>
          <w:sz w:val="28"/>
          <w:szCs w:val="28"/>
        </w:rPr>
        <w:t>3</w:t>
      </w:r>
      <w:r w:rsidR="00DC55DD">
        <w:rPr>
          <w:rFonts w:ascii="Bookman Old Style" w:hAnsi="Bookman Old Style"/>
          <w:sz w:val="28"/>
          <w:szCs w:val="28"/>
        </w:rPr>
        <w:t xml:space="preserve"> told the Court that the 1</w:t>
      </w:r>
      <w:r w:rsidR="00DC55DD" w:rsidRPr="00DC55DD">
        <w:rPr>
          <w:rFonts w:ascii="Bookman Old Style" w:hAnsi="Bookman Old Style"/>
          <w:sz w:val="28"/>
          <w:szCs w:val="28"/>
          <w:vertAlign w:val="superscript"/>
        </w:rPr>
        <w:t>st</w:t>
      </w:r>
      <w:r w:rsidR="00DC55DD">
        <w:rPr>
          <w:rFonts w:ascii="Bookman Old Style" w:hAnsi="Bookman Old Style"/>
          <w:sz w:val="28"/>
          <w:szCs w:val="28"/>
        </w:rPr>
        <w:t xml:space="preserve"> Respondent</w:t>
      </w:r>
      <w:r w:rsidR="00823EAD">
        <w:rPr>
          <w:rFonts w:ascii="Bookman Old Style" w:hAnsi="Bookman Old Style"/>
          <w:sz w:val="28"/>
          <w:szCs w:val="28"/>
        </w:rPr>
        <w:t xml:space="preserve"> </w:t>
      </w:r>
      <w:r w:rsidR="00DC55DD">
        <w:rPr>
          <w:rFonts w:ascii="Bookman Old Style" w:hAnsi="Bookman Old Style"/>
          <w:sz w:val="28"/>
          <w:szCs w:val="28"/>
        </w:rPr>
        <w:t>never asked the 2</w:t>
      </w:r>
      <w:r w:rsidR="00DC55DD" w:rsidRPr="00DC55DD">
        <w:rPr>
          <w:rFonts w:ascii="Bookman Old Style" w:hAnsi="Bookman Old Style"/>
          <w:sz w:val="28"/>
          <w:szCs w:val="28"/>
          <w:vertAlign w:val="superscript"/>
        </w:rPr>
        <w:t>nd</w:t>
      </w:r>
      <w:r w:rsidR="00DC55DD">
        <w:rPr>
          <w:rFonts w:ascii="Bookman Old Style" w:hAnsi="Bookman Old Style"/>
          <w:sz w:val="28"/>
          <w:szCs w:val="28"/>
        </w:rPr>
        <w:t xml:space="preserve"> Respondent to settle the debt.  He further</w:t>
      </w:r>
      <w:r w:rsidR="008D520D">
        <w:rPr>
          <w:rFonts w:ascii="Bookman Old Style" w:hAnsi="Bookman Old Style"/>
          <w:sz w:val="28"/>
          <w:szCs w:val="28"/>
        </w:rPr>
        <w:t xml:space="preserve"> </w:t>
      </w:r>
      <w:r w:rsidR="00DC55DD">
        <w:rPr>
          <w:rFonts w:ascii="Bookman Old Style" w:hAnsi="Bookman Old Style"/>
          <w:sz w:val="28"/>
          <w:szCs w:val="28"/>
        </w:rPr>
        <w:t xml:space="preserve">testified that it was </w:t>
      </w:r>
      <w:r w:rsidR="00DC55DD">
        <w:rPr>
          <w:rFonts w:ascii="Bookman Old Style" w:hAnsi="Bookman Old Style"/>
          <w:b/>
          <w:sz w:val="28"/>
          <w:szCs w:val="28"/>
        </w:rPr>
        <w:t xml:space="preserve">“most unusual” </w:t>
      </w:r>
      <w:r w:rsidR="00DC55DD">
        <w:rPr>
          <w:rFonts w:ascii="Bookman Old Style" w:hAnsi="Bookman Old Style"/>
          <w:sz w:val="28"/>
          <w:szCs w:val="28"/>
        </w:rPr>
        <w:t>that the 1</w:t>
      </w:r>
      <w:r w:rsidR="00DC55DD" w:rsidRPr="00DC55DD">
        <w:rPr>
          <w:rFonts w:ascii="Bookman Old Style" w:hAnsi="Bookman Old Style"/>
          <w:sz w:val="28"/>
          <w:szCs w:val="28"/>
          <w:vertAlign w:val="superscript"/>
        </w:rPr>
        <w:t>st</w:t>
      </w:r>
      <w:r w:rsidR="00DC55DD">
        <w:rPr>
          <w:rFonts w:ascii="Bookman Old Style" w:hAnsi="Bookman Old Style"/>
          <w:sz w:val="28"/>
          <w:szCs w:val="28"/>
        </w:rPr>
        <w:t xml:space="preserve"> Respondent was not informed about the </w:t>
      </w:r>
      <w:r w:rsidR="00A92B05">
        <w:rPr>
          <w:rFonts w:ascii="Bookman Old Style" w:hAnsi="Bookman Old Style"/>
          <w:sz w:val="28"/>
          <w:szCs w:val="28"/>
        </w:rPr>
        <w:t>partial payment</w:t>
      </w:r>
      <w:r w:rsidR="00DC55DD">
        <w:rPr>
          <w:rFonts w:ascii="Bookman Old Style" w:hAnsi="Bookman Old Style"/>
          <w:sz w:val="28"/>
          <w:szCs w:val="28"/>
        </w:rPr>
        <w:t xml:space="preserve"> </w:t>
      </w:r>
      <w:r w:rsidR="00A92B05">
        <w:rPr>
          <w:rFonts w:ascii="Bookman Old Style" w:hAnsi="Bookman Old Style"/>
          <w:sz w:val="28"/>
          <w:szCs w:val="28"/>
        </w:rPr>
        <w:t xml:space="preserve">of US$21,531.02 debt </w:t>
      </w:r>
      <w:r w:rsidR="00DC55DD">
        <w:rPr>
          <w:rFonts w:ascii="Bookman Old Style" w:hAnsi="Bookman Old Style"/>
          <w:sz w:val="28"/>
          <w:szCs w:val="28"/>
        </w:rPr>
        <w:t>through copper sales.  He went on to say that t</w:t>
      </w:r>
      <w:r w:rsidR="00501BA8">
        <w:rPr>
          <w:rFonts w:ascii="Bookman Old Style" w:hAnsi="Bookman Old Style"/>
          <w:sz w:val="28"/>
          <w:szCs w:val="28"/>
        </w:rPr>
        <w:t xml:space="preserve">he parties to KN1 were GRZ </w:t>
      </w:r>
      <w:r w:rsidR="00501BA8">
        <w:rPr>
          <w:rFonts w:ascii="Bookman Old Style" w:hAnsi="Bookman Old Style"/>
          <w:sz w:val="28"/>
          <w:szCs w:val="28"/>
        </w:rPr>
        <w:tab/>
        <w:t xml:space="preserve">and </w:t>
      </w:r>
      <w:r w:rsidR="004E4229">
        <w:rPr>
          <w:rFonts w:ascii="Bookman Old Style" w:hAnsi="Bookman Old Style"/>
          <w:sz w:val="28"/>
          <w:szCs w:val="28"/>
        </w:rPr>
        <w:t xml:space="preserve">Yugoslav </w:t>
      </w:r>
      <w:r w:rsidR="00D37194">
        <w:rPr>
          <w:rFonts w:ascii="Bookman Old Style" w:hAnsi="Bookman Old Style"/>
          <w:sz w:val="28"/>
          <w:szCs w:val="28"/>
        </w:rPr>
        <w:t xml:space="preserve">International </w:t>
      </w:r>
      <w:r w:rsidR="004E4229">
        <w:rPr>
          <w:rFonts w:ascii="Bookman Old Style" w:hAnsi="Bookman Old Style"/>
          <w:sz w:val="28"/>
          <w:szCs w:val="28"/>
        </w:rPr>
        <w:t xml:space="preserve">Bank.  </w:t>
      </w:r>
    </w:p>
    <w:p w:rsidR="00D37194" w:rsidRDefault="00D37194" w:rsidP="00065699">
      <w:pPr>
        <w:spacing w:after="0" w:line="480" w:lineRule="auto"/>
        <w:ind w:firstLine="720"/>
        <w:jc w:val="both"/>
        <w:rPr>
          <w:rFonts w:ascii="Bookman Old Style" w:hAnsi="Bookman Old Style"/>
          <w:sz w:val="28"/>
          <w:szCs w:val="28"/>
        </w:rPr>
      </w:pPr>
    </w:p>
    <w:p w:rsidR="00D37194" w:rsidRDefault="00377EF6" w:rsidP="00162A65">
      <w:pPr>
        <w:spacing w:after="0" w:line="480" w:lineRule="auto"/>
        <w:ind w:firstLine="720"/>
        <w:jc w:val="both"/>
        <w:rPr>
          <w:rFonts w:ascii="Bookman Old Style" w:hAnsi="Bookman Old Style"/>
          <w:sz w:val="28"/>
          <w:szCs w:val="28"/>
        </w:rPr>
      </w:pPr>
      <w:r>
        <w:rPr>
          <w:rFonts w:ascii="Bookman Old Style" w:hAnsi="Bookman Old Style"/>
          <w:sz w:val="28"/>
          <w:szCs w:val="28"/>
        </w:rPr>
        <w:t>DW4</w:t>
      </w:r>
      <w:r w:rsidR="00A92B05">
        <w:rPr>
          <w:rFonts w:ascii="Bookman Old Style" w:hAnsi="Bookman Old Style"/>
          <w:sz w:val="28"/>
          <w:szCs w:val="28"/>
        </w:rPr>
        <w:t>,</w:t>
      </w:r>
      <w:r>
        <w:rPr>
          <w:rFonts w:ascii="Bookman Old Style" w:hAnsi="Bookman Old Style"/>
          <w:sz w:val="28"/>
          <w:szCs w:val="28"/>
        </w:rPr>
        <w:t xml:space="preserve"> Dr Ephraim Kaunga </w:t>
      </w:r>
      <w:r w:rsidR="004E4229">
        <w:rPr>
          <w:rFonts w:ascii="Bookman Old Style" w:hAnsi="Bookman Old Style"/>
          <w:sz w:val="28"/>
          <w:szCs w:val="28"/>
        </w:rPr>
        <w:t>P</w:t>
      </w:r>
      <w:r w:rsidR="009A544D">
        <w:rPr>
          <w:rFonts w:ascii="Bookman Old Style" w:hAnsi="Bookman Old Style"/>
          <w:sz w:val="28"/>
          <w:szCs w:val="28"/>
        </w:rPr>
        <w:t xml:space="preserve">ermanent </w:t>
      </w:r>
      <w:r w:rsidR="004E4229">
        <w:rPr>
          <w:rFonts w:ascii="Bookman Old Style" w:hAnsi="Bookman Old Style"/>
          <w:sz w:val="28"/>
          <w:szCs w:val="28"/>
        </w:rPr>
        <w:t>S</w:t>
      </w:r>
      <w:r w:rsidR="009A544D">
        <w:rPr>
          <w:rFonts w:ascii="Bookman Old Style" w:hAnsi="Bookman Old Style"/>
          <w:sz w:val="28"/>
          <w:szCs w:val="28"/>
        </w:rPr>
        <w:t>ecretary</w:t>
      </w:r>
      <w:r w:rsidR="004E4229">
        <w:rPr>
          <w:rFonts w:ascii="Bookman Old Style" w:hAnsi="Bookman Old Style"/>
          <w:sz w:val="28"/>
          <w:szCs w:val="28"/>
        </w:rPr>
        <w:t xml:space="preserve">, </w:t>
      </w:r>
      <w:r>
        <w:rPr>
          <w:rFonts w:ascii="Bookman Old Style" w:hAnsi="Bookman Old Style"/>
          <w:sz w:val="28"/>
          <w:szCs w:val="28"/>
        </w:rPr>
        <w:t xml:space="preserve">testified that the debt owed </w:t>
      </w:r>
      <w:r w:rsidR="00A92B05">
        <w:rPr>
          <w:rFonts w:ascii="Bookman Old Style" w:hAnsi="Bookman Old Style"/>
          <w:sz w:val="28"/>
          <w:szCs w:val="28"/>
        </w:rPr>
        <w:t xml:space="preserve">to the </w:t>
      </w:r>
      <w:r w:rsidR="004E4229">
        <w:rPr>
          <w:rFonts w:ascii="Bookman Old Style" w:hAnsi="Bookman Old Style"/>
          <w:sz w:val="28"/>
          <w:szCs w:val="28"/>
        </w:rPr>
        <w:t>1</w:t>
      </w:r>
      <w:r w:rsidR="004E4229" w:rsidRPr="004E4229">
        <w:rPr>
          <w:rFonts w:ascii="Bookman Old Style" w:hAnsi="Bookman Old Style"/>
          <w:sz w:val="28"/>
          <w:szCs w:val="28"/>
          <w:vertAlign w:val="superscript"/>
        </w:rPr>
        <w:t>st</w:t>
      </w:r>
      <w:r w:rsidR="004E4229">
        <w:rPr>
          <w:rFonts w:ascii="Bookman Old Style" w:hAnsi="Bookman Old Style"/>
          <w:sz w:val="28"/>
          <w:szCs w:val="28"/>
        </w:rPr>
        <w:t xml:space="preserve"> </w:t>
      </w:r>
      <w:r w:rsidR="006E2E6A">
        <w:rPr>
          <w:rFonts w:ascii="Bookman Old Style" w:hAnsi="Bookman Old Style"/>
          <w:sz w:val="28"/>
          <w:szCs w:val="28"/>
        </w:rPr>
        <w:t>Appellant</w:t>
      </w:r>
      <w:r>
        <w:rPr>
          <w:rFonts w:ascii="Bookman Old Style" w:hAnsi="Bookman Old Style"/>
          <w:sz w:val="28"/>
          <w:szCs w:val="28"/>
        </w:rPr>
        <w:t xml:space="preserve"> </w:t>
      </w:r>
      <w:r w:rsidR="007160CC">
        <w:rPr>
          <w:rFonts w:ascii="Bookman Old Style" w:hAnsi="Bookman Old Style"/>
          <w:sz w:val="28"/>
          <w:szCs w:val="28"/>
        </w:rPr>
        <w:t xml:space="preserve">was </w:t>
      </w:r>
      <w:r>
        <w:rPr>
          <w:rFonts w:ascii="Bookman Old Style" w:hAnsi="Bookman Old Style"/>
          <w:sz w:val="28"/>
          <w:szCs w:val="28"/>
        </w:rPr>
        <w:t>in the range of US$34million</w:t>
      </w:r>
      <w:r w:rsidR="00A92B05">
        <w:rPr>
          <w:rFonts w:ascii="Bookman Old Style" w:hAnsi="Bookman Old Style"/>
          <w:sz w:val="28"/>
          <w:szCs w:val="28"/>
        </w:rPr>
        <w:t xml:space="preserve"> although </w:t>
      </w:r>
      <w:r w:rsidR="00806AD4">
        <w:rPr>
          <w:rFonts w:ascii="Bookman Old Style" w:hAnsi="Bookman Old Style"/>
          <w:sz w:val="28"/>
          <w:szCs w:val="28"/>
        </w:rPr>
        <w:t>the reschedules</w:t>
      </w:r>
      <w:r w:rsidR="006E2E6A">
        <w:rPr>
          <w:rFonts w:ascii="Bookman Old Style" w:hAnsi="Bookman Old Style"/>
          <w:sz w:val="28"/>
          <w:szCs w:val="28"/>
        </w:rPr>
        <w:t xml:space="preserve"> reflected much lower figure.  According to DW4, </w:t>
      </w:r>
      <w:r w:rsidR="00D37194">
        <w:rPr>
          <w:rFonts w:ascii="Bookman Old Style" w:hAnsi="Bookman Old Style"/>
          <w:sz w:val="28"/>
          <w:szCs w:val="28"/>
        </w:rPr>
        <w:t>t</w:t>
      </w:r>
      <w:r w:rsidR="00D2091A">
        <w:rPr>
          <w:rFonts w:ascii="Bookman Old Style" w:hAnsi="Bookman Old Style"/>
          <w:sz w:val="28"/>
          <w:szCs w:val="28"/>
        </w:rPr>
        <w:t xml:space="preserve">his amount of </w:t>
      </w:r>
      <w:r w:rsidR="00806AD4">
        <w:rPr>
          <w:rFonts w:ascii="Bookman Old Style" w:hAnsi="Bookman Old Style"/>
          <w:sz w:val="28"/>
          <w:szCs w:val="28"/>
        </w:rPr>
        <w:t xml:space="preserve">debt of </w:t>
      </w:r>
      <w:r w:rsidR="00D2091A">
        <w:rPr>
          <w:rFonts w:ascii="Bookman Old Style" w:hAnsi="Bookman Old Style"/>
          <w:sz w:val="28"/>
          <w:szCs w:val="28"/>
        </w:rPr>
        <w:t>US$34million owed to the 1</w:t>
      </w:r>
      <w:r w:rsidR="00D2091A" w:rsidRPr="00D2091A">
        <w:rPr>
          <w:rFonts w:ascii="Bookman Old Style" w:hAnsi="Bookman Old Style"/>
          <w:sz w:val="28"/>
          <w:szCs w:val="28"/>
          <w:vertAlign w:val="superscript"/>
        </w:rPr>
        <w:t>st</w:t>
      </w:r>
      <w:r w:rsidR="00D2091A">
        <w:rPr>
          <w:rFonts w:ascii="Bookman Old Style" w:hAnsi="Bookman Old Style"/>
          <w:sz w:val="28"/>
          <w:szCs w:val="28"/>
        </w:rPr>
        <w:t xml:space="preserve"> Appellant by ZESCO came about as a result of the re</w:t>
      </w:r>
      <w:r w:rsidR="00636D2E">
        <w:rPr>
          <w:rFonts w:ascii="Bookman Old Style" w:hAnsi="Bookman Old Style"/>
          <w:sz w:val="28"/>
          <w:szCs w:val="28"/>
        </w:rPr>
        <w:t>conciliation</w:t>
      </w:r>
      <w:r w:rsidR="00D2091A">
        <w:rPr>
          <w:rFonts w:ascii="Bookman Old Style" w:hAnsi="Bookman Old Style"/>
          <w:sz w:val="28"/>
          <w:szCs w:val="28"/>
        </w:rPr>
        <w:t xml:space="preserve"> exercise between the Appellants </w:t>
      </w:r>
      <w:r w:rsidR="00636D2E">
        <w:rPr>
          <w:rFonts w:ascii="Bookman Old Style" w:hAnsi="Bookman Old Style"/>
          <w:sz w:val="28"/>
          <w:szCs w:val="28"/>
        </w:rPr>
        <w:t xml:space="preserve">on one side </w:t>
      </w:r>
      <w:r w:rsidR="00D2091A">
        <w:rPr>
          <w:rFonts w:ascii="Bookman Old Style" w:hAnsi="Bookman Old Style"/>
          <w:sz w:val="28"/>
          <w:szCs w:val="28"/>
        </w:rPr>
        <w:t>and the</w:t>
      </w:r>
      <w:r w:rsidR="00806AD4">
        <w:rPr>
          <w:rFonts w:ascii="Bookman Old Style" w:hAnsi="Bookman Old Style"/>
          <w:sz w:val="28"/>
          <w:szCs w:val="28"/>
        </w:rPr>
        <w:t xml:space="preserve"> 1</w:t>
      </w:r>
      <w:r w:rsidR="00806AD4" w:rsidRPr="00806AD4">
        <w:rPr>
          <w:rFonts w:ascii="Bookman Old Style" w:hAnsi="Bookman Old Style"/>
          <w:sz w:val="28"/>
          <w:szCs w:val="28"/>
          <w:vertAlign w:val="superscript"/>
        </w:rPr>
        <w:t>st</w:t>
      </w:r>
      <w:r w:rsidR="00806AD4">
        <w:rPr>
          <w:rFonts w:ascii="Bookman Old Style" w:hAnsi="Bookman Old Style"/>
          <w:sz w:val="28"/>
          <w:szCs w:val="28"/>
        </w:rPr>
        <w:t xml:space="preserve"> Respondent </w:t>
      </w:r>
      <w:r w:rsidR="00BB5ECA">
        <w:rPr>
          <w:rFonts w:ascii="Bookman Old Style" w:hAnsi="Bookman Old Style"/>
          <w:sz w:val="28"/>
          <w:szCs w:val="28"/>
        </w:rPr>
        <w:t>and Ministry</w:t>
      </w:r>
      <w:r w:rsidR="00D2091A">
        <w:rPr>
          <w:rFonts w:ascii="Bookman Old Style" w:hAnsi="Bookman Old Style"/>
          <w:sz w:val="28"/>
          <w:szCs w:val="28"/>
        </w:rPr>
        <w:t xml:space="preserve"> of Finance</w:t>
      </w:r>
      <w:r w:rsidR="00D37194">
        <w:rPr>
          <w:rFonts w:ascii="Bookman Old Style" w:hAnsi="Bookman Old Style"/>
          <w:sz w:val="28"/>
          <w:szCs w:val="28"/>
        </w:rPr>
        <w:t xml:space="preserve"> </w:t>
      </w:r>
      <w:r w:rsidR="00636D2E">
        <w:rPr>
          <w:rFonts w:ascii="Bookman Old Style" w:hAnsi="Bookman Old Style"/>
          <w:sz w:val="28"/>
          <w:szCs w:val="28"/>
        </w:rPr>
        <w:t>on the other side</w:t>
      </w:r>
      <w:r w:rsidR="00806AD4">
        <w:rPr>
          <w:rFonts w:ascii="Bookman Old Style" w:hAnsi="Bookman Old Style"/>
          <w:sz w:val="28"/>
          <w:szCs w:val="28"/>
        </w:rPr>
        <w:t xml:space="preserve">.  </w:t>
      </w:r>
      <w:r w:rsidR="00D2091A">
        <w:rPr>
          <w:rFonts w:ascii="Bookman Old Style" w:hAnsi="Bookman Old Style"/>
          <w:sz w:val="28"/>
          <w:szCs w:val="28"/>
        </w:rPr>
        <w:t xml:space="preserve">He </w:t>
      </w:r>
      <w:r w:rsidR="00806AD4">
        <w:rPr>
          <w:rFonts w:ascii="Bookman Old Style" w:hAnsi="Bookman Old Style"/>
          <w:sz w:val="28"/>
          <w:szCs w:val="28"/>
        </w:rPr>
        <w:t xml:space="preserve">further </w:t>
      </w:r>
      <w:r w:rsidR="00D2091A">
        <w:rPr>
          <w:rFonts w:ascii="Bookman Old Style" w:hAnsi="Bookman Old Style"/>
          <w:sz w:val="28"/>
          <w:szCs w:val="28"/>
        </w:rPr>
        <w:t xml:space="preserve">testified that </w:t>
      </w:r>
      <w:r w:rsidR="00834C30">
        <w:rPr>
          <w:rFonts w:ascii="Bookman Old Style" w:hAnsi="Bookman Old Style"/>
          <w:sz w:val="28"/>
          <w:szCs w:val="28"/>
        </w:rPr>
        <w:t xml:space="preserve">KN1 </w:t>
      </w:r>
      <w:r w:rsidR="00D37194">
        <w:rPr>
          <w:rFonts w:ascii="Bookman Old Style" w:hAnsi="Bookman Old Style"/>
          <w:sz w:val="28"/>
          <w:szCs w:val="28"/>
        </w:rPr>
        <w:t>referred</w:t>
      </w:r>
      <w:r w:rsidR="00834C30">
        <w:rPr>
          <w:rFonts w:ascii="Bookman Old Style" w:hAnsi="Bookman Old Style"/>
          <w:sz w:val="28"/>
          <w:szCs w:val="28"/>
        </w:rPr>
        <w:t xml:space="preserve"> to the </w:t>
      </w:r>
      <w:r w:rsidR="00806AD4">
        <w:rPr>
          <w:rFonts w:ascii="Bookman Old Style" w:hAnsi="Bookman Old Style"/>
          <w:sz w:val="28"/>
          <w:szCs w:val="28"/>
        </w:rPr>
        <w:t xml:space="preserve">rescheduling </w:t>
      </w:r>
      <w:r w:rsidR="00834C30">
        <w:rPr>
          <w:rFonts w:ascii="Bookman Old Style" w:hAnsi="Bookman Old Style"/>
          <w:sz w:val="28"/>
          <w:szCs w:val="28"/>
        </w:rPr>
        <w:t xml:space="preserve">agreement.  This rescheduling agreement was </w:t>
      </w:r>
      <w:r w:rsidR="00D37194">
        <w:rPr>
          <w:rFonts w:ascii="Bookman Old Style" w:hAnsi="Bookman Old Style"/>
          <w:sz w:val="28"/>
          <w:szCs w:val="28"/>
        </w:rPr>
        <w:t xml:space="preserve">to facilitate </w:t>
      </w:r>
      <w:r w:rsidR="00636D2E">
        <w:rPr>
          <w:rFonts w:ascii="Bookman Old Style" w:hAnsi="Bookman Old Style"/>
          <w:sz w:val="28"/>
          <w:szCs w:val="28"/>
        </w:rPr>
        <w:t>the liquidating the debts</w:t>
      </w:r>
      <w:r w:rsidR="00834C30">
        <w:rPr>
          <w:rFonts w:ascii="Bookman Old Style" w:hAnsi="Bookman Old Style"/>
          <w:sz w:val="28"/>
          <w:szCs w:val="28"/>
        </w:rPr>
        <w:t xml:space="preserve"> owed to Yugoslavia</w:t>
      </w:r>
      <w:r w:rsidR="00806AD4">
        <w:rPr>
          <w:rFonts w:ascii="Bookman Old Style" w:hAnsi="Bookman Old Style"/>
          <w:sz w:val="28"/>
          <w:szCs w:val="28"/>
        </w:rPr>
        <w:t>n</w:t>
      </w:r>
      <w:r w:rsidR="00834C30">
        <w:rPr>
          <w:rFonts w:ascii="Bookman Old Style" w:hAnsi="Bookman Old Style"/>
          <w:sz w:val="28"/>
          <w:szCs w:val="28"/>
        </w:rPr>
        <w:t xml:space="preserve"> companies</w:t>
      </w:r>
      <w:r w:rsidR="00636D2E">
        <w:rPr>
          <w:rFonts w:ascii="Bookman Old Style" w:hAnsi="Bookman Old Style"/>
          <w:sz w:val="28"/>
          <w:szCs w:val="28"/>
        </w:rPr>
        <w:t xml:space="preserve"> by Zambian companies</w:t>
      </w:r>
      <w:r w:rsidR="00834C30">
        <w:rPr>
          <w:rFonts w:ascii="Bookman Old Style" w:hAnsi="Bookman Old Style"/>
          <w:sz w:val="28"/>
          <w:szCs w:val="28"/>
        </w:rPr>
        <w:t xml:space="preserve"> with money  held by the 1</w:t>
      </w:r>
      <w:r w:rsidR="00834C30" w:rsidRPr="00834C30">
        <w:rPr>
          <w:rFonts w:ascii="Bookman Old Style" w:hAnsi="Bookman Old Style"/>
          <w:sz w:val="28"/>
          <w:szCs w:val="28"/>
          <w:vertAlign w:val="superscript"/>
        </w:rPr>
        <w:t>st</w:t>
      </w:r>
      <w:r w:rsidR="00834C30">
        <w:rPr>
          <w:rFonts w:ascii="Bookman Old Style" w:hAnsi="Bookman Old Style"/>
          <w:sz w:val="28"/>
          <w:szCs w:val="28"/>
        </w:rPr>
        <w:t xml:space="preserve"> Respondent </w:t>
      </w:r>
      <w:r w:rsidR="00636D2E">
        <w:rPr>
          <w:rFonts w:ascii="Bookman Old Style" w:hAnsi="Bookman Old Style"/>
          <w:sz w:val="28"/>
          <w:szCs w:val="28"/>
        </w:rPr>
        <w:t xml:space="preserve">in the pipeline Account </w:t>
      </w:r>
      <w:r w:rsidR="00834C30">
        <w:rPr>
          <w:rFonts w:ascii="Bookman Old Style" w:hAnsi="Bookman Old Style"/>
          <w:sz w:val="28"/>
          <w:szCs w:val="28"/>
        </w:rPr>
        <w:t>due to serious balance of payment problems</w:t>
      </w:r>
      <w:r w:rsidR="00806AD4">
        <w:rPr>
          <w:rFonts w:ascii="Bookman Old Style" w:hAnsi="Bookman Old Style"/>
          <w:sz w:val="28"/>
          <w:szCs w:val="28"/>
        </w:rPr>
        <w:t xml:space="preserve"> experienced by Zambia at the time</w:t>
      </w:r>
      <w:r w:rsidR="00F714F0">
        <w:rPr>
          <w:rFonts w:ascii="Bookman Old Style" w:hAnsi="Bookman Old Style"/>
          <w:sz w:val="28"/>
          <w:szCs w:val="28"/>
        </w:rPr>
        <w:t xml:space="preserve">.  He testified that it is possible that KN2 was referring to a debt rescheduling agreement </w:t>
      </w:r>
      <w:r w:rsidR="00806AD4">
        <w:rPr>
          <w:rFonts w:ascii="Bookman Old Style" w:hAnsi="Bookman Old Style"/>
          <w:sz w:val="28"/>
          <w:szCs w:val="28"/>
        </w:rPr>
        <w:t xml:space="preserve">which is different </w:t>
      </w:r>
      <w:r w:rsidR="00F714F0">
        <w:rPr>
          <w:rFonts w:ascii="Bookman Old Style" w:hAnsi="Bookman Old Style"/>
          <w:sz w:val="28"/>
          <w:szCs w:val="28"/>
        </w:rPr>
        <w:t xml:space="preserve">from the one </w:t>
      </w:r>
      <w:r w:rsidR="007F3E23">
        <w:rPr>
          <w:rFonts w:ascii="Bookman Old Style" w:hAnsi="Bookman Old Style"/>
          <w:sz w:val="28"/>
          <w:szCs w:val="28"/>
        </w:rPr>
        <w:t xml:space="preserve">in KN1.  </w:t>
      </w:r>
      <w:r w:rsidR="00806AD4">
        <w:rPr>
          <w:rFonts w:ascii="Bookman Old Style" w:hAnsi="Bookman Old Style"/>
          <w:sz w:val="28"/>
          <w:szCs w:val="28"/>
        </w:rPr>
        <w:t>That h</w:t>
      </w:r>
      <w:r w:rsidR="007F3E23">
        <w:rPr>
          <w:rFonts w:ascii="Bookman Old Style" w:hAnsi="Bookman Old Style"/>
          <w:sz w:val="28"/>
          <w:szCs w:val="28"/>
        </w:rPr>
        <w:t xml:space="preserve">e </w:t>
      </w:r>
      <w:r w:rsidR="00806AD4">
        <w:rPr>
          <w:rFonts w:ascii="Bookman Old Style" w:hAnsi="Bookman Old Style"/>
          <w:sz w:val="28"/>
          <w:szCs w:val="28"/>
        </w:rPr>
        <w:t>was aware that t</w:t>
      </w:r>
      <w:r w:rsidR="00D64A1A">
        <w:rPr>
          <w:rFonts w:ascii="Bookman Old Style" w:hAnsi="Bookman Old Style"/>
          <w:sz w:val="28"/>
          <w:szCs w:val="28"/>
        </w:rPr>
        <w:t xml:space="preserve">here had been </w:t>
      </w:r>
      <w:r w:rsidR="008E69B6">
        <w:rPr>
          <w:rFonts w:ascii="Bookman Old Style" w:hAnsi="Bookman Old Style"/>
          <w:sz w:val="28"/>
          <w:szCs w:val="28"/>
        </w:rPr>
        <w:t xml:space="preserve">continuous </w:t>
      </w:r>
      <w:r w:rsidR="00D64A1A">
        <w:rPr>
          <w:rFonts w:ascii="Bookman Old Style" w:hAnsi="Bookman Old Style"/>
          <w:sz w:val="28"/>
          <w:szCs w:val="28"/>
        </w:rPr>
        <w:t>efforts in trying to re</w:t>
      </w:r>
      <w:r w:rsidR="003447F1">
        <w:rPr>
          <w:rFonts w:ascii="Bookman Old Style" w:hAnsi="Bookman Old Style"/>
          <w:sz w:val="28"/>
          <w:szCs w:val="28"/>
        </w:rPr>
        <w:t>concile</w:t>
      </w:r>
      <w:r w:rsidR="00D64A1A">
        <w:rPr>
          <w:rFonts w:ascii="Bookman Old Style" w:hAnsi="Bookman Old Style"/>
          <w:sz w:val="28"/>
          <w:szCs w:val="28"/>
        </w:rPr>
        <w:t xml:space="preserve"> the debt owed to the Appellants.  ZESCO had paid </w:t>
      </w:r>
      <w:r w:rsidR="008E69B6">
        <w:rPr>
          <w:rFonts w:ascii="Bookman Old Style" w:hAnsi="Bookman Old Style"/>
          <w:sz w:val="28"/>
          <w:szCs w:val="28"/>
        </w:rPr>
        <w:t xml:space="preserve">the equivalent </w:t>
      </w:r>
      <w:r w:rsidR="00806AD4">
        <w:rPr>
          <w:rFonts w:ascii="Bookman Old Style" w:hAnsi="Bookman Old Style"/>
          <w:sz w:val="28"/>
          <w:szCs w:val="28"/>
        </w:rPr>
        <w:t xml:space="preserve">of </w:t>
      </w:r>
      <w:r w:rsidR="008E69B6">
        <w:rPr>
          <w:rFonts w:ascii="Bookman Old Style" w:hAnsi="Bookman Old Style"/>
          <w:sz w:val="28"/>
          <w:szCs w:val="28"/>
        </w:rPr>
        <w:t>US$21million plus</w:t>
      </w:r>
      <w:r w:rsidR="001753BD">
        <w:rPr>
          <w:rFonts w:ascii="Bookman Old Style" w:hAnsi="Bookman Old Style"/>
          <w:sz w:val="28"/>
          <w:szCs w:val="28"/>
        </w:rPr>
        <w:t xml:space="preserve"> debt due to</w:t>
      </w:r>
      <w:r w:rsidR="008E69B6">
        <w:rPr>
          <w:rFonts w:ascii="Bookman Old Style" w:hAnsi="Bookman Old Style"/>
          <w:sz w:val="28"/>
          <w:szCs w:val="28"/>
        </w:rPr>
        <w:t xml:space="preserve"> </w:t>
      </w:r>
      <w:r w:rsidR="003447F1">
        <w:rPr>
          <w:rFonts w:ascii="Bookman Old Style" w:hAnsi="Bookman Old Style"/>
          <w:sz w:val="28"/>
          <w:szCs w:val="28"/>
        </w:rPr>
        <w:t xml:space="preserve">be remitted to </w:t>
      </w:r>
      <w:r w:rsidR="008E69B6">
        <w:rPr>
          <w:rFonts w:ascii="Bookman Old Style" w:hAnsi="Bookman Old Style"/>
          <w:sz w:val="28"/>
          <w:szCs w:val="28"/>
        </w:rPr>
        <w:t xml:space="preserve">the Appellants but this was paid in the pipeline and </w:t>
      </w:r>
      <w:r w:rsidR="00531F76">
        <w:rPr>
          <w:rFonts w:ascii="Bookman Old Style" w:hAnsi="Bookman Old Style"/>
          <w:sz w:val="28"/>
          <w:szCs w:val="28"/>
        </w:rPr>
        <w:t>that debt</w:t>
      </w:r>
      <w:r w:rsidR="008E69B6">
        <w:rPr>
          <w:rFonts w:ascii="Bookman Old Style" w:hAnsi="Bookman Old Style"/>
          <w:sz w:val="28"/>
          <w:szCs w:val="28"/>
        </w:rPr>
        <w:t xml:space="preserve"> was still </w:t>
      </w:r>
      <w:r w:rsidR="002C243F">
        <w:rPr>
          <w:rFonts w:ascii="Bookman Old Style" w:hAnsi="Bookman Old Style"/>
          <w:sz w:val="28"/>
          <w:szCs w:val="28"/>
        </w:rPr>
        <w:t>queuing</w:t>
      </w:r>
      <w:r w:rsidR="008E69B6">
        <w:rPr>
          <w:rFonts w:ascii="Bookman Old Style" w:hAnsi="Bookman Old Style"/>
          <w:sz w:val="28"/>
          <w:szCs w:val="28"/>
        </w:rPr>
        <w:t xml:space="preserve"> in the</w:t>
      </w:r>
      <w:r w:rsidR="00636D2E">
        <w:rPr>
          <w:rFonts w:ascii="Bookman Old Style" w:hAnsi="Bookman Old Style"/>
          <w:sz w:val="28"/>
          <w:szCs w:val="28"/>
        </w:rPr>
        <w:t xml:space="preserve"> 1</w:t>
      </w:r>
      <w:r w:rsidR="00636D2E" w:rsidRPr="00636D2E">
        <w:rPr>
          <w:rFonts w:ascii="Bookman Old Style" w:hAnsi="Bookman Old Style"/>
          <w:sz w:val="28"/>
          <w:szCs w:val="28"/>
          <w:vertAlign w:val="superscript"/>
        </w:rPr>
        <w:t>st</w:t>
      </w:r>
      <w:r w:rsidR="00636D2E">
        <w:rPr>
          <w:rFonts w:ascii="Bookman Old Style" w:hAnsi="Bookman Old Style"/>
          <w:sz w:val="28"/>
          <w:szCs w:val="28"/>
        </w:rPr>
        <w:t xml:space="preserve"> </w:t>
      </w:r>
      <w:r w:rsidR="00B248E0">
        <w:rPr>
          <w:rFonts w:ascii="Bookman Old Style" w:hAnsi="Bookman Old Style"/>
          <w:sz w:val="28"/>
          <w:szCs w:val="28"/>
        </w:rPr>
        <w:t>Respondent</w:t>
      </w:r>
      <w:r w:rsidR="00501BA8">
        <w:rPr>
          <w:rFonts w:ascii="Bookman Old Style" w:hAnsi="Bookman Old Style"/>
          <w:sz w:val="28"/>
          <w:szCs w:val="28"/>
        </w:rPr>
        <w:t>’s</w:t>
      </w:r>
      <w:r w:rsidR="00B248E0">
        <w:rPr>
          <w:rFonts w:ascii="Bookman Old Style" w:hAnsi="Bookman Old Style"/>
          <w:sz w:val="28"/>
          <w:szCs w:val="28"/>
        </w:rPr>
        <w:t xml:space="preserve"> pipeline</w:t>
      </w:r>
      <w:r w:rsidR="008E69B6">
        <w:rPr>
          <w:rFonts w:ascii="Bookman Old Style" w:hAnsi="Bookman Old Style"/>
          <w:sz w:val="28"/>
          <w:szCs w:val="28"/>
        </w:rPr>
        <w:t xml:space="preserve"> </w:t>
      </w:r>
      <w:r w:rsidR="00636D2E">
        <w:rPr>
          <w:rFonts w:ascii="Bookman Old Style" w:hAnsi="Bookman Old Style"/>
          <w:sz w:val="28"/>
          <w:szCs w:val="28"/>
        </w:rPr>
        <w:t>Account.</w:t>
      </w:r>
      <w:r w:rsidR="008E69B6">
        <w:rPr>
          <w:rFonts w:ascii="Bookman Old Style" w:hAnsi="Bookman Old Style"/>
          <w:sz w:val="28"/>
          <w:szCs w:val="28"/>
        </w:rPr>
        <w:t xml:space="preserve"> </w:t>
      </w:r>
      <w:r w:rsidR="00B248E0">
        <w:rPr>
          <w:rFonts w:ascii="Bookman Old Style" w:hAnsi="Bookman Old Style"/>
          <w:sz w:val="28"/>
          <w:szCs w:val="28"/>
        </w:rPr>
        <w:t xml:space="preserve"> </w:t>
      </w:r>
      <w:r w:rsidR="008E69B6">
        <w:rPr>
          <w:rFonts w:ascii="Bookman Old Style" w:hAnsi="Bookman Old Style"/>
          <w:sz w:val="28"/>
          <w:szCs w:val="28"/>
        </w:rPr>
        <w:t xml:space="preserve"> He explained that the </w:t>
      </w:r>
      <w:r w:rsidR="002D7824">
        <w:rPr>
          <w:rFonts w:ascii="Bookman Old Style" w:hAnsi="Bookman Old Style"/>
          <w:sz w:val="28"/>
          <w:szCs w:val="28"/>
        </w:rPr>
        <w:t>pipeline mechanism</w:t>
      </w:r>
      <w:r w:rsidR="00B248E0">
        <w:rPr>
          <w:rFonts w:ascii="Bookman Old Style" w:hAnsi="Bookman Old Style"/>
          <w:sz w:val="28"/>
          <w:szCs w:val="28"/>
        </w:rPr>
        <w:t xml:space="preserve"> </w:t>
      </w:r>
      <w:r w:rsidR="008E69B6">
        <w:rPr>
          <w:rFonts w:ascii="Bookman Old Style" w:hAnsi="Bookman Old Style"/>
          <w:sz w:val="28"/>
          <w:szCs w:val="28"/>
        </w:rPr>
        <w:t xml:space="preserve">at the Bank of Zambia </w:t>
      </w:r>
      <w:r w:rsidR="00AA6DA4">
        <w:rPr>
          <w:rFonts w:ascii="Bookman Old Style" w:hAnsi="Bookman Old Style"/>
          <w:sz w:val="28"/>
          <w:szCs w:val="28"/>
        </w:rPr>
        <w:t xml:space="preserve">was a </w:t>
      </w:r>
      <w:r w:rsidR="00487E5C">
        <w:rPr>
          <w:rFonts w:ascii="Bookman Old Style" w:hAnsi="Bookman Old Style"/>
          <w:sz w:val="28"/>
          <w:szCs w:val="28"/>
        </w:rPr>
        <w:t xml:space="preserve">queuing </w:t>
      </w:r>
      <w:r w:rsidR="00AA6DA4">
        <w:rPr>
          <w:rFonts w:ascii="Bookman Old Style" w:hAnsi="Bookman Old Style"/>
          <w:sz w:val="28"/>
          <w:szCs w:val="28"/>
        </w:rPr>
        <w:t>process</w:t>
      </w:r>
      <w:r w:rsidR="005463B3">
        <w:rPr>
          <w:rFonts w:ascii="Bookman Old Style" w:hAnsi="Bookman Old Style"/>
          <w:sz w:val="28"/>
          <w:szCs w:val="28"/>
        </w:rPr>
        <w:t xml:space="preserve"> and that GRZ </w:t>
      </w:r>
      <w:r w:rsidR="00B248E0">
        <w:rPr>
          <w:rFonts w:ascii="Bookman Old Style" w:hAnsi="Bookman Old Style"/>
          <w:sz w:val="28"/>
          <w:szCs w:val="28"/>
        </w:rPr>
        <w:t xml:space="preserve">in </w:t>
      </w:r>
      <w:r w:rsidR="002D7824">
        <w:rPr>
          <w:rFonts w:ascii="Bookman Old Style" w:hAnsi="Bookman Old Style"/>
          <w:sz w:val="28"/>
          <w:szCs w:val="28"/>
        </w:rPr>
        <w:t>settling debts</w:t>
      </w:r>
      <w:r w:rsidR="005463B3">
        <w:rPr>
          <w:rFonts w:ascii="Bookman Old Style" w:hAnsi="Bookman Old Style"/>
          <w:sz w:val="28"/>
          <w:szCs w:val="28"/>
        </w:rPr>
        <w:t xml:space="preserve"> </w:t>
      </w:r>
      <w:r w:rsidR="00B248E0">
        <w:rPr>
          <w:rFonts w:ascii="Bookman Old Style" w:hAnsi="Bookman Old Style"/>
          <w:sz w:val="28"/>
          <w:szCs w:val="28"/>
        </w:rPr>
        <w:t>used to direct the 1</w:t>
      </w:r>
      <w:r w:rsidR="00B248E0" w:rsidRPr="00B248E0">
        <w:rPr>
          <w:rFonts w:ascii="Bookman Old Style" w:hAnsi="Bookman Old Style"/>
          <w:sz w:val="28"/>
          <w:szCs w:val="28"/>
          <w:vertAlign w:val="superscript"/>
        </w:rPr>
        <w:t>st</w:t>
      </w:r>
      <w:r w:rsidR="00B248E0">
        <w:rPr>
          <w:rFonts w:ascii="Bookman Old Style" w:hAnsi="Bookman Old Style"/>
          <w:sz w:val="28"/>
          <w:szCs w:val="28"/>
        </w:rPr>
        <w:t xml:space="preserve"> Respondent through this pipeline mechanism to settle debts owed by Zambian companies (parastatal and private companies).  </w:t>
      </w:r>
      <w:r w:rsidR="005463B3">
        <w:rPr>
          <w:rFonts w:ascii="Bookman Old Style" w:hAnsi="Bookman Old Style"/>
          <w:sz w:val="28"/>
          <w:szCs w:val="28"/>
        </w:rPr>
        <w:t xml:space="preserve"> He testified that it was not economical for the country to pay its debts using copper exports </w:t>
      </w:r>
      <w:r w:rsidR="001753BD">
        <w:rPr>
          <w:rFonts w:ascii="Bookman Old Style" w:hAnsi="Bookman Old Style"/>
          <w:sz w:val="28"/>
          <w:szCs w:val="28"/>
        </w:rPr>
        <w:t>in order to meet the external debt</w:t>
      </w:r>
      <w:r w:rsidR="009E73EF">
        <w:rPr>
          <w:rFonts w:ascii="Bookman Old Style" w:hAnsi="Bookman Old Style"/>
          <w:sz w:val="28"/>
          <w:szCs w:val="28"/>
        </w:rPr>
        <w:t xml:space="preserve"> obligations</w:t>
      </w:r>
      <w:r w:rsidR="001753BD">
        <w:rPr>
          <w:rFonts w:ascii="Bookman Old Style" w:hAnsi="Bookman Old Style"/>
          <w:sz w:val="28"/>
          <w:szCs w:val="28"/>
        </w:rPr>
        <w:t xml:space="preserve">.  He went on to say that </w:t>
      </w:r>
      <w:r w:rsidR="005463B3">
        <w:rPr>
          <w:rFonts w:ascii="Bookman Old Style" w:hAnsi="Bookman Old Style"/>
          <w:sz w:val="28"/>
          <w:szCs w:val="28"/>
        </w:rPr>
        <w:t xml:space="preserve">even where these were </w:t>
      </w:r>
      <w:r w:rsidR="002579DB">
        <w:rPr>
          <w:rFonts w:ascii="Bookman Old Style" w:hAnsi="Bookman Old Style"/>
          <w:sz w:val="28"/>
          <w:szCs w:val="28"/>
        </w:rPr>
        <w:t>owed by different creditors, the 1</w:t>
      </w:r>
      <w:r w:rsidR="002579DB" w:rsidRPr="002579DB">
        <w:rPr>
          <w:rFonts w:ascii="Bookman Old Style" w:hAnsi="Bookman Old Style"/>
          <w:sz w:val="28"/>
          <w:szCs w:val="28"/>
          <w:vertAlign w:val="superscript"/>
        </w:rPr>
        <w:t>st</w:t>
      </w:r>
      <w:r w:rsidR="002579DB">
        <w:rPr>
          <w:rFonts w:ascii="Bookman Old Style" w:hAnsi="Bookman Old Style"/>
          <w:sz w:val="28"/>
          <w:szCs w:val="28"/>
        </w:rPr>
        <w:t xml:space="preserve"> Respondent did not have to pay foreign debts without informing </w:t>
      </w:r>
      <w:r w:rsidR="007D4843">
        <w:rPr>
          <w:rFonts w:ascii="Bookman Old Style" w:hAnsi="Bookman Old Style"/>
          <w:sz w:val="28"/>
          <w:szCs w:val="28"/>
        </w:rPr>
        <w:t xml:space="preserve">the </w:t>
      </w:r>
      <w:r w:rsidR="002579DB">
        <w:rPr>
          <w:rFonts w:ascii="Bookman Old Style" w:hAnsi="Bookman Old Style"/>
          <w:sz w:val="28"/>
          <w:szCs w:val="28"/>
        </w:rPr>
        <w:t xml:space="preserve">Ministry of Finance.  </w:t>
      </w:r>
    </w:p>
    <w:p w:rsidR="002539E1" w:rsidRDefault="002539E1" w:rsidP="00162A65">
      <w:pPr>
        <w:spacing w:after="0" w:line="480" w:lineRule="auto"/>
        <w:ind w:firstLine="720"/>
        <w:jc w:val="both"/>
        <w:rPr>
          <w:rFonts w:ascii="Bookman Old Style" w:hAnsi="Bookman Old Style"/>
          <w:sz w:val="28"/>
          <w:szCs w:val="28"/>
        </w:rPr>
      </w:pPr>
    </w:p>
    <w:p w:rsidR="00162A65" w:rsidRDefault="002579DB" w:rsidP="00162A65">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last witness DW5 Mr. Wally Derrick Musonda testified that </w:t>
      </w:r>
      <w:r w:rsidR="00D37194">
        <w:rPr>
          <w:rFonts w:ascii="Bookman Old Style" w:hAnsi="Bookman Old Style"/>
          <w:sz w:val="28"/>
          <w:szCs w:val="28"/>
        </w:rPr>
        <w:t>after</w:t>
      </w:r>
      <w:r>
        <w:rPr>
          <w:rFonts w:ascii="Bookman Old Style" w:hAnsi="Bookman Old Style"/>
          <w:sz w:val="28"/>
          <w:szCs w:val="28"/>
        </w:rPr>
        <w:t xml:space="preserve"> 1997, he retired </w:t>
      </w:r>
      <w:r w:rsidR="00355656">
        <w:rPr>
          <w:rFonts w:ascii="Bookman Old Style" w:hAnsi="Bookman Old Style"/>
          <w:sz w:val="28"/>
          <w:szCs w:val="28"/>
        </w:rPr>
        <w:t xml:space="preserve">from </w:t>
      </w:r>
      <w:r>
        <w:rPr>
          <w:rFonts w:ascii="Bookman Old Style" w:hAnsi="Bookman Old Style"/>
          <w:sz w:val="28"/>
          <w:szCs w:val="28"/>
        </w:rPr>
        <w:t>civil serv</w:t>
      </w:r>
      <w:r w:rsidR="00355656">
        <w:rPr>
          <w:rFonts w:ascii="Bookman Old Style" w:hAnsi="Bookman Old Style"/>
          <w:sz w:val="28"/>
          <w:szCs w:val="28"/>
        </w:rPr>
        <w:t>ice</w:t>
      </w:r>
      <w:r>
        <w:rPr>
          <w:rFonts w:ascii="Bookman Old Style" w:hAnsi="Bookman Old Style"/>
          <w:sz w:val="28"/>
          <w:szCs w:val="28"/>
        </w:rPr>
        <w:t xml:space="preserve">.  He </w:t>
      </w:r>
      <w:r w:rsidR="00355656">
        <w:rPr>
          <w:rFonts w:ascii="Bookman Old Style" w:hAnsi="Bookman Old Style"/>
          <w:sz w:val="28"/>
          <w:szCs w:val="28"/>
        </w:rPr>
        <w:t xml:space="preserve">had been </w:t>
      </w:r>
      <w:r w:rsidR="0012023A">
        <w:rPr>
          <w:rFonts w:ascii="Bookman Old Style" w:hAnsi="Bookman Old Style"/>
          <w:sz w:val="28"/>
          <w:szCs w:val="28"/>
        </w:rPr>
        <w:t>a Director</w:t>
      </w:r>
      <w:r>
        <w:rPr>
          <w:rFonts w:ascii="Bookman Old Style" w:hAnsi="Bookman Old Style"/>
          <w:sz w:val="28"/>
          <w:szCs w:val="28"/>
        </w:rPr>
        <w:t xml:space="preserve"> of Loans and Investments in the Ministry of Finance.  His duties were to </w:t>
      </w:r>
      <w:r w:rsidR="00806A73">
        <w:rPr>
          <w:rFonts w:ascii="Bookman Old Style" w:hAnsi="Bookman Old Style"/>
          <w:sz w:val="28"/>
          <w:szCs w:val="28"/>
        </w:rPr>
        <w:t>manag</w:t>
      </w:r>
      <w:r>
        <w:rPr>
          <w:rFonts w:ascii="Bookman Old Style" w:hAnsi="Bookman Old Style"/>
          <w:sz w:val="28"/>
          <w:szCs w:val="28"/>
        </w:rPr>
        <w:t>e the</w:t>
      </w:r>
      <w:r w:rsidR="00806A73">
        <w:rPr>
          <w:rFonts w:ascii="Bookman Old Style" w:hAnsi="Bookman Old Style"/>
          <w:sz w:val="28"/>
          <w:szCs w:val="28"/>
        </w:rPr>
        <w:t xml:space="preserve"> debt</w:t>
      </w:r>
      <w:r w:rsidR="00C265F3">
        <w:rPr>
          <w:rFonts w:ascii="Bookman Old Style" w:hAnsi="Bookman Old Style"/>
          <w:sz w:val="28"/>
          <w:szCs w:val="28"/>
        </w:rPr>
        <w:t xml:space="preserve"> rescheduling</w:t>
      </w:r>
      <w:r w:rsidR="00806A73">
        <w:rPr>
          <w:rFonts w:ascii="Bookman Old Style" w:hAnsi="Bookman Old Style"/>
          <w:sz w:val="28"/>
          <w:szCs w:val="28"/>
        </w:rPr>
        <w:t>, servicing, and debt</w:t>
      </w:r>
      <w:r w:rsidR="00C265F3">
        <w:rPr>
          <w:rFonts w:ascii="Bookman Old Style" w:hAnsi="Bookman Old Style"/>
          <w:sz w:val="28"/>
          <w:szCs w:val="28"/>
        </w:rPr>
        <w:t xml:space="preserve"> buy-back</w:t>
      </w:r>
      <w:r w:rsidR="00806A73">
        <w:rPr>
          <w:rFonts w:ascii="Bookman Old Style" w:hAnsi="Bookman Old Style"/>
          <w:sz w:val="28"/>
          <w:szCs w:val="28"/>
        </w:rPr>
        <w:t xml:space="preserve"> </w:t>
      </w:r>
      <w:r w:rsidR="009E73EF">
        <w:rPr>
          <w:rFonts w:ascii="Bookman Old Style" w:hAnsi="Bookman Old Style"/>
          <w:sz w:val="28"/>
          <w:szCs w:val="28"/>
        </w:rPr>
        <w:t xml:space="preserve">of </w:t>
      </w:r>
      <w:r w:rsidR="00806A73">
        <w:rPr>
          <w:rFonts w:ascii="Bookman Old Style" w:hAnsi="Bookman Old Style"/>
          <w:sz w:val="28"/>
          <w:szCs w:val="28"/>
        </w:rPr>
        <w:t>both domestic and external</w:t>
      </w:r>
      <w:r w:rsidR="00531F76">
        <w:rPr>
          <w:rFonts w:ascii="Bookman Old Style" w:hAnsi="Bookman Old Style"/>
          <w:sz w:val="28"/>
          <w:szCs w:val="28"/>
        </w:rPr>
        <w:t xml:space="preserve"> national</w:t>
      </w:r>
      <w:r w:rsidR="00806A73">
        <w:rPr>
          <w:rFonts w:ascii="Bookman Old Style" w:hAnsi="Bookman Old Style"/>
          <w:sz w:val="28"/>
          <w:szCs w:val="28"/>
        </w:rPr>
        <w:t xml:space="preserve"> debt</w:t>
      </w:r>
      <w:r>
        <w:rPr>
          <w:rFonts w:ascii="Bookman Old Style" w:hAnsi="Bookman Old Style"/>
          <w:sz w:val="28"/>
          <w:szCs w:val="28"/>
        </w:rPr>
        <w:t xml:space="preserve">.  </w:t>
      </w:r>
      <w:r w:rsidR="00953501">
        <w:rPr>
          <w:rFonts w:ascii="Bookman Old Style" w:hAnsi="Bookman Old Style"/>
          <w:sz w:val="28"/>
          <w:szCs w:val="28"/>
        </w:rPr>
        <w:t xml:space="preserve"> </w:t>
      </w:r>
      <w:r w:rsidR="00C265F3">
        <w:rPr>
          <w:rFonts w:ascii="Bookman Old Style" w:hAnsi="Bookman Old Style"/>
          <w:sz w:val="28"/>
          <w:szCs w:val="28"/>
        </w:rPr>
        <w:t xml:space="preserve"> He confirmed that he dealt with the debt concerning the Appellant</w:t>
      </w:r>
      <w:r w:rsidR="00EC5A56">
        <w:rPr>
          <w:rFonts w:ascii="Bookman Old Style" w:hAnsi="Bookman Old Style"/>
          <w:sz w:val="28"/>
          <w:szCs w:val="28"/>
        </w:rPr>
        <w:t xml:space="preserve">s </w:t>
      </w:r>
      <w:r w:rsidR="009E73EF">
        <w:rPr>
          <w:rFonts w:ascii="Bookman Old Style" w:hAnsi="Bookman Old Style"/>
          <w:sz w:val="28"/>
          <w:szCs w:val="28"/>
        </w:rPr>
        <w:t xml:space="preserve">and </w:t>
      </w:r>
      <w:r w:rsidR="00355656">
        <w:rPr>
          <w:rFonts w:ascii="Bookman Old Style" w:hAnsi="Bookman Old Style"/>
          <w:sz w:val="28"/>
          <w:szCs w:val="28"/>
        </w:rPr>
        <w:t>ZESCO</w:t>
      </w:r>
      <w:r w:rsidR="00D37194">
        <w:rPr>
          <w:rFonts w:ascii="Bookman Old Style" w:hAnsi="Bookman Old Style"/>
          <w:sz w:val="28"/>
          <w:szCs w:val="28"/>
        </w:rPr>
        <w:t>.</w:t>
      </w:r>
      <w:r w:rsidR="002539E1">
        <w:rPr>
          <w:rFonts w:ascii="Bookman Old Style" w:hAnsi="Bookman Old Style"/>
          <w:sz w:val="28"/>
          <w:szCs w:val="28"/>
        </w:rPr>
        <w:t xml:space="preserve">  The</w:t>
      </w:r>
      <w:r w:rsidR="00D37194">
        <w:rPr>
          <w:rFonts w:ascii="Bookman Old Style" w:hAnsi="Bookman Old Style"/>
          <w:sz w:val="28"/>
          <w:szCs w:val="28"/>
        </w:rPr>
        <w:t xml:space="preserve"> </w:t>
      </w:r>
      <w:r w:rsidR="00EC5A56">
        <w:rPr>
          <w:rFonts w:ascii="Bookman Old Style" w:hAnsi="Bookman Old Style"/>
          <w:sz w:val="28"/>
          <w:szCs w:val="28"/>
        </w:rPr>
        <w:t>1</w:t>
      </w:r>
      <w:r w:rsidR="00EC5A56" w:rsidRPr="00EC5A56">
        <w:rPr>
          <w:rFonts w:ascii="Bookman Old Style" w:hAnsi="Bookman Old Style"/>
          <w:sz w:val="28"/>
          <w:szCs w:val="28"/>
          <w:vertAlign w:val="superscript"/>
        </w:rPr>
        <w:t>st</w:t>
      </w:r>
      <w:r w:rsidR="00EC5A56">
        <w:rPr>
          <w:rFonts w:ascii="Bookman Old Style" w:hAnsi="Bookman Old Style"/>
          <w:sz w:val="28"/>
          <w:szCs w:val="28"/>
        </w:rPr>
        <w:t xml:space="preserve"> Respondent play</w:t>
      </w:r>
      <w:r w:rsidR="00D37194">
        <w:rPr>
          <w:rFonts w:ascii="Bookman Old Style" w:hAnsi="Bookman Old Style"/>
          <w:sz w:val="28"/>
          <w:szCs w:val="28"/>
        </w:rPr>
        <w:t>ed</w:t>
      </w:r>
      <w:r w:rsidR="00EC5A56">
        <w:rPr>
          <w:rFonts w:ascii="Bookman Old Style" w:hAnsi="Bookman Old Style"/>
          <w:sz w:val="28"/>
          <w:szCs w:val="28"/>
        </w:rPr>
        <w:t xml:space="preserve"> a </w:t>
      </w:r>
      <w:r w:rsidR="00D37194">
        <w:rPr>
          <w:rFonts w:ascii="Bookman Old Style" w:hAnsi="Bookman Old Style"/>
          <w:sz w:val="28"/>
          <w:szCs w:val="28"/>
        </w:rPr>
        <w:t xml:space="preserve">key </w:t>
      </w:r>
      <w:r w:rsidR="00EC5A56">
        <w:rPr>
          <w:rFonts w:ascii="Bookman Old Style" w:hAnsi="Bookman Old Style"/>
          <w:sz w:val="28"/>
          <w:szCs w:val="28"/>
        </w:rPr>
        <w:t xml:space="preserve">role </w:t>
      </w:r>
      <w:r w:rsidR="002C243F">
        <w:rPr>
          <w:rFonts w:ascii="Bookman Old Style" w:hAnsi="Bookman Old Style"/>
          <w:sz w:val="28"/>
          <w:szCs w:val="28"/>
        </w:rPr>
        <w:t xml:space="preserve">in </w:t>
      </w:r>
      <w:r w:rsidR="002D4432">
        <w:rPr>
          <w:rFonts w:ascii="Bookman Old Style" w:hAnsi="Bookman Old Style"/>
          <w:sz w:val="28"/>
          <w:szCs w:val="28"/>
        </w:rPr>
        <w:t xml:space="preserve">the </w:t>
      </w:r>
      <w:r w:rsidR="002C243F">
        <w:rPr>
          <w:rFonts w:ascii="Bookman Old Style" w:hAnsi="Bookman Old Style"/>
          <w:sz w:val="28"/>
          <w:szCs w:val="28"/>
        </w:rPr>
        <w:t>debt</w:t>
      </w:r>
      <w:r w:rsidR="003F5BEF">
        <w:rPr>
          <w:rFonts w:ascii="Bookman Old Style" w:hAnsi="Bookman Old Style"/>
          <w:sz w:val="28"/>
          <w:szCs w:val="28"/>
        </w:rPr>
        <w:t xml:space="preserve"> management as an Agent of </w:t>
      </w:r>
      <w:r w:rsidR="002539E1">
        <w:rPr>
          <w:rFonts w:ascii="Bookman Old Style" w:hAnsi="Bookman Old Style"/>
          <w:sz w:val="28"/>
          <w:szCs w:val="28"/>
        </w:rPr>
        <w:t>2</w:t>
      </w:r>
      <w:r w:rsidR="002539E1" w:rsidRPr="002539E1">
        <w:rPr>
          <w:rFonts w:ascii="Bookman Old Style" w:hAnsi="Bookman Old Style"/>
          <w:sz w:val="28"/>
          <w:szCs w:val="28"/>
          <w:vertAlign w:val="superscript"/>
        </w:rPr>
        <w:t>nd</w:t>
      </w:r>
      <w:r w:rsidR="002539E1">
        <w:rPr>
          <w:rFonts w:ascii="Bookman Old Style" w:hAnsi="Bookman Old Style"/>
          <w:sz w:val="28"/>
          <w:szCs w:val="28"/>
        </w:rPr>
        <w:t xml:space="preserve"> Respondent</w:t>
      </w:r>
      <w:r w:rsidR="003F5BEF">
        <w:rPr>
          <w:rFonts w:ascii="Bookman Old Style" w:hAnsi="Bookman Old Style"/>
          <w:sz w:val="28"/>
          <w:szCs w:val="28"/>
        </w:rPr>
        <w:t xml:space="preserve">.  </w:t>
      </w:r>
      <w:r w:rsidR="002539E1">
        <w:rPr>
          <w:rFonts w:ascii="Bookman Old Style" w:hAnsi="Bookman Old Style"/>
          <w:sz w:val="28"/>
          <w:szCs w:val="28"/>
        </w:rPr>
        <w:t xml:space="preserve">The procedure was that GRZ would issue document </w:t>
      </w:r>
      <w:r w:rsidR="00B248E0">
        <w:rPr>
          <w:rFonts w:ascii="Bookman Old Style" w:hAnsi="Bookman Old Style"/>
          <w:sz w:val="28"/>
          <w:szCs w:val="28"/>
        </w:rPr>
        <w:t xml:space="preserve">directing the payment of a debt and the </w:t>
      </w:r>
      <w:r w:rsidR="000F2BD0">
        <w:rPr>
          <w:rFonts w:ascii="Bookman Old Style" w:hAnsi="Bookman Old Style"/>
          <w:sz w:val="28"/>
          <w:szCs w:val="28"/>
        </w:rPr>
        <w:t>documents would</w:t>
      </w:r>
      <w:r w:rsidR="003F5BEF">
        <w:rPr>
          <w:rFonts w:ascii="Bookman Old Style" w:hAnsi="Bookman Old Style"/>
          <w:sz w:val="28"/>
          <w:szCs w:val="28"/>
        </w:rPr>
        <w:t xml:space="preserve"> be sent to </w:t>
      </w:r>
      <w:r w:rsidR="00B60FC5">
        <w:rPr>
          <w:rFonts w:ascii="Bookman Old Style" w:hAnsi="Bookman Old Style"/>
          <w:sz w:val="28"/>
          <w:szCs w:val="28"/>
        </w:rPr>
        <w:t>BOZ authorizing</w:t>
      </w:r>
      <w:r w:rsidR="003F5BEF">
        <w:rPr>
          <w:rFonts w:ascii="Bookman Old Style" w:hAnsi="Bookman Old Style"/>
          <w:sz w:val="28"/>
          <w:szCs w:val="28"/>
        </w:rPr>
        <w:t xml:space="preserve"> the</w:t>
      </w:r>
      <w:r w:rsidR="00562405">
        <w:rPr>
          <w:rFonts w:ascii="Bookman Old Style" w:hAnsi="Bookman Old Style"/>
          <w:sz w:val="28"/>
          <w:szCs w:val="28"/>
        </w:rPr>
        <w:t>m</w:t>
      </w:r>
      <w:r w:rsidR="003F5BEF">
        <w:rPr>
          <w:rFonts w:ascii="Bookman Old Style" w:hAnsi="Bookman Old Style"/>
          <w:sz w:val="28"/>
          <w:szCs w:val="28"/>
        </w:rPr>
        <w:t xml:space="preserve"> to </w:t>
      </w:r>
      <w:r w:rsidR="00562405">
        <w:rPr>
          <w:rFonts w:ascii="Bookman Old Style" w:hAnsi="Bookman Old Style"/>
          <w:sz w:val="28"/>
          <w:szCs w:val="28"/>
        </w:rPr>
        <w:t>debit</w:t>
      </w:r>
      <w:r w:rsidR="003F5BEF">
        <w:rPr>
          <w:rFonts w:ascii="Bookman Old Style" w:hAnsi="Bookman Old Style"/>
          <w:sz w:val="28"/>
          <w:szCs w:val="28"/>
        </w:rPr>
        <w:t xml:space="preserve"> a particular debt</w:t>
      </w:r>
      <w:r w:rsidR="00EC5A56">
        <w:rPr>
          <w:rFonts w:ascii="Bookman Old Style" w:hAnsi="Bookman Old Style"/>
          <w:sz w:val="28"/>
          <w:szCs w:val="28"/>
        </w:rPr>
        <w:t xml:space="preserve"> account</w:t>
      </w:r>
      <w:r w:rsidR="003F5BEF">
        <w:rPr>
          <w:rFonts w:ascii="Bookman Old Style" w:hAnsi="Bookman Old Style"/>
          <w:sz w:val="28"/>
          <w:szCs w:val="28"/>
        </w:rPr>
        <w:t>.</w:t>
      </w:r>
      <w:r w:rsidR="00EC5A56">
        <w:rPr>
          <w:rFonts w:ascii="Bookman Old Style" w:hAnsi="Bookman Old Style"/>
          <w:sz w:val="28"/>
          <w:szCs w:val="28"/>
        </w:rPr>
        <w:t xml:space="preserve"> </w:t>
      </w:r>
      <w:r w:rsidR="002539E1">
        <w:rPr>
          <w:rFonts w:ascii="Bookman Old Style" w:hAnsi="Bookman Old Style"/>
          <w:sz w:val="28"/>
          <w:szCs w:val="28"/>
        </w:rPr>
        <w:t xml:space="preserve"> Also </w:t>
      </w:r>
      <w:r w:rsidR="00B248E0">
        <w:rPr>
          <w:rFonts w:ascii="Bookman Old Style" w:hAnsi="Bookman Old Style"/>
          <w:sz w:val="28"/>
          <w:szCs w:val="28"/>
        </w:rPr>
        <w:t>as a</w:t>
      </w:r>
      <w:r w:rsidR="00EC5A56">
        <w:rPr>
          <w:rFonts w:ascii="Bookman Old Style" w:hAnsi="Bookman Old Style"/>
          <w:sz w:val="28"/>
          <w:szCs w:val="28"/>
        </w:rPr>
        <w:t xml:space="preserve"> general rule, GRZ</w:t>
      </w:r>
      <w:r w:rsidR="00E729AE">
        <w:rPr>
          <w:rFonts w:ascii="Bookman Old Style" w:hAnsi="Bookman Old Style"/>
          <w:sz w:val="28"/>
          <w:szCs w:val="28"/>
        </w:rPr>
        <w:t xml:space="preserve"> </w:t>
      </w:r>
      <w:r w:rsidR="00355656">
        <w:rPr>
          <w:rFonts w:ascii="Bookman Old Style" w:hAnsi="Bookman Old Style"/>
          <w:sz w:val="28"/>
          <w:szCs w:val="28"/>
        </w:rPr>
        <w:t>guaranteed debts</w:t>
      </w:r>
      <w:r w:rsidR="00EC5A56">
        <w:rPr>
          <w:rFonts w:ascii="Bookman Old Style" w:hAnsi="Bookman Old Style"/>
          <w:sz w:val="28"/>
          <w:szCs w:val="28"/>
        </w:rPr>
        <w:t xml:space="preserve"> incurred by parastatals but </w:t>
      </w:r>
      <w:r w:rsidR="00355656">
        <w:rPr>
          <w:rFonts w:ascii="Bookman Old Style" w:hAnsi="Bookman Old Style"/>
          <w:sz w:val="28"/>
          <w:szCs w:val="28"/>
        </w:rPr>
        <w:t>that meant</w:t>
      </w:r>
      <w:r w:rsidR="00EC5A56">
        <w:rPr>
          <w:rFonts w:ascii="Bookman Old Style" w:hAnsi="Bookman Old Style"/>
          <w:sz w:val="28"/>
          <w:szCs w:val="28"/>
        </w:rPr>
        <w:t xml:space="preserve"> that creditors would have recourse to the guarantor in </w:t>
      </w:r>
      <w:r w:rsidR="001762CE">
        <w:rPr>
          <w:rFonts w:ascii="Bookman Old Style" w:hAnsi="Bookman Old Style"/>
          <w:sz w:val="28"/>
          <w:szCs w:val="28"/>
        </w:rPr>
        <w:t xml:space="preserve">the event of </w:t>
      </w:r>
      <w:r w:rsidR="002539E1">
        <w:rPr>
          <w:rFonts w:ascii="Bookman Old Style" w:hAnsi="Bookman Old Style"/>
          <w:sz w:val="28"/>
          <w:szCs w:val="28"/>
        </w:rPr>
        <w:t xml:space="preserve">the </w:t>
      </w:r>
      <w:r w:rsidR="001762CE">
        <w:rPr>
          <w:rFonts w:ascii="Bookman Old Style" w:hAnsi="Bookman Old Style"/>
          <w:sz w:val="28"/>
          <w:szCs w:val="28"/>
        </w:rPr>
        <w:t>primary debt</w:t>
      </w:r>
      <w:r w:rsidR="00D37194">
        <w:rPr>
          <w:rFonts w:ascii="Bookman Old Style" w:hAnsi="Bookman Old Style"/>
          <w:sz w:val="28"/>
          <w:szCs w:val="28"/>
        </w:rPr>
        <w:t>or</w:t>
      </w:r>
      <w:r w:rsidR="001762CE">
        <w:rPr>
          <w:rFonts w:ascii="Bookman Old Style" w:hAnsi="Bookman Old Style"/>
          <w:sz w:val="28"/>
          <w:szCs w:val="28"/>
        </w:rPr>
        <w:t xml:space="preserve"> failing</w:t>
      </w:r>
      <w:r w:rsidR="002539E1">
        <w:rPr>
          <w:rFonts w:ascii="Bookman Old Style" w:hAnsi="Bookman Old Style"/>
          <w:sz w:val="28"/>
          <w:szCs w:val="28"/>
        </w:rPr>
        <w:t xml:space="preserve"> to pay.</w:t>
      </w:r>
      <w:r w:rsidR="001762CE">
        <w:rPr>
          <w:rFonts w:ascii="Bookman Old Style" w:hAnsi="Bookman Old Style"/>
          <w:sz w:val="28"/>
          <w:szCs w:val="28"/>
        </w:rPr>
        <w:t xml:space="preserve">  He testified that the 1</w:t>
      </w:r>
      <w:r w:rsidR="001762CE" w:rsidRPr="001762CE">
        <w:rPr>
          <w:rFonts w:ascii="Bookman Old Style" w:hAnsi="Bookman Old Style"/>
          <w:sz w:val="28"/>
          <w:szCs w:val="28"/>
          <w:vertAlign w:val="superscript"/>
        </w:rPr>
        <w:t>st</w:t>
      </w:r>
      <w:r w:rsidR="001762CE">
        <w:rPr>
          <w:rFonts w:ascii="Bookman Old Style" w:hAnsi="Bookman Old Style"/>
          <w:sz w:val="28"/>
          <w:szCs w:val="28"/>
        </w:rPr>
        <w:t xml:space="preserve"> Appellant would write to Ministry of Finance to authorise the 1</w:t>
      </w:r>
      <w:r w:rsidR="001762CE" w:rsidRPr="001762CE">
        <w:rPr>
          <w:rFonts w:ascii="Bookman Old Style" w:hAnsi="Bookman Old Style"/>
          <w:sz w:val="28"/>
          <w:szCs w:val="28"/>
          <w:vertAlign w:val="superscript"/>
        </w:rPr>
        <w:t>st</w:t>
      </w:r>
      <w:r w:rsidR="001762CE">
        <w:rPr>
          <w:rFonts w:ascii="Bookman Old Style" w:hAnsi="Bookman Old Style"/>
          <w:sz w:val="28"/>
          <w:szCs w:val="28"/>
        </w:rPr>
        <w:t xml:space="preserve"> Respondent to pay the debt</w:t>
      </w:r>
      <w:r w:rsidR="00355656">
        <w:rPr>
          <w:rFonts w:ascii="Bookman Old Style" w:hAnsi="Bookman Old Style"/>
          <w:sz w:val="28"/>
          <w:szCs w:val="28"/>
        </w:rPr>
        <w:t>. T</w:t>
      </w:r>
      <w:r w:rsidR="001762CE">
        <w:rPr>
          <w:rFonts w:ascii="Bookman Old Style" w:hAnsi="Bookman Old Style"/>
          <w:sz w:val="28"/>
          <w:szCs w:val="28"/>
        </w:rPr>
        <w:t xml:space="preserve">hen that amount </w:t>
      </w:r>
      <w:r w:rsidR="00436F52">
        <w:rPr>
          <w:rFonts w:ascii="Bookman Old Style" w:hAnsi="Bookman Old Style"/>
          <w:sz w:val="28"/>
          <w:szCs w:val="28"/>
        </w:rPr>
        <w:t>of debt</w:t>
      </w:r>
      <w:r w:rsidR="002539E1">
        <w:rPr>
          <w:rFonts w:ascii="Bookman Old Style" w:hAnsi="Bookman Old Style"/>
          <w:sz w:val="28"/>
          <w:szCs w:val="28"/>
        </w:rPr>
        <w:t xml:space="preserve"> </w:t>
      </w:r>
      <w:r w:rsidR="001762CE">
        <w:rPr>
          <w:rFonts w:ascii="Bookman Old Style" w:hAnsi="Bookman Old Style"/>
          <w:sz w:val="28"/>
          <w:szCs w:val="28"/>
        </w:rPr>
        <w:t xml:space="preserve">would be debited.  The Re-scheduling </w:t>
      </w:r>
      <w:r w:rsidR="00594FF0">
        <w:rPr>
          <w:rFonts w:ascii="Bookman Old Style" w:hAnsi="Bookman Old Style"/>
          <w:sz w:val="28"/>
          <w:szCs w:val="28"/>
        </w:rPr>
        <w:t>Agreement referred</w:t>
      </w:r>
      <w:r w:rsidR="001762CE">
        <w:rPr>
          <w:rFonts w:ascii="Bookman Old Style" w:hAnsi="Bookman Old Style"/>
          <w:sz w:val="28"/>
          <w:szCs w:val="28"/>
        </w:rPr>
        <w:t xml:space="preserve"> to in KN1 was the debt </w:t>
      </w:r>
      <w:r w:rsidR="002539E1">
        <w:rPr>
          <w:rFonts w:ascii="Bookman Old Style" w:hAnsi="Bookman Old Style"/>
          <w:sz w:val="28"/>
          <w:szCs w:val="28"/>
        </w:rPr>
        <w:t>in</w:t>
      </w:r>
      <w:r w:rsidR="001762CE">
        <w:rPr>
          <w:rFonts w:ascii="Bookman Old Style" w:hAnsi="Bookman Old Style"/>
          <w:sz w:val="28"/>
          <w:szCs w:val="28"/>
        </w:rPr>
        <w:t xml:space="preserve"> the sum o</w:t>
      </w:r>
      <w:r w:rsidR="00F47380">
        <w:rPr>
          <w:rFonts w:ascii="Bookman Old Style" w:hAnsi="Bookman Old Style"/>
          <w:sz w:val="28"/>
          <w:szCs w:val="28"/>
        </w:rPr>
        <w:t>f US$37 million which GRZ had ta</w:t>
      </w:r>
      <w:r w:rsidR="001762CE">
        <w:rPr>
          <w:rFonts w:ascii="Bookman Old Style" w:hAnsi="Bookman Old Style"/>
          <w:sz w:val="28"/>
          <w:szCs w:val="28"/>
        </w:rPr>
        <w:t>k</w:t>
      </w:r>
      <w:r w:rsidR="00F47380">
        <w:rPr>
          <w:rFonts w:ascii="Bookman Old Style" w:hAnsi="Bookman Old Style"/>
          <w:sz w:val="28"/>
          <w:szCs w:val="28"/>
        </w:rPr>
        <w:t>en</w:t>
      </w:r>
      <w:r w:rsidR="001762CE">
        <w:rPr>
          <w:rFonts w:ascii="Bookman Old Style" w:hAnsi="Bookman Old Style"/>
          <w:sz w:val="28"/>
          <w:szCs w:val="28"/>
        </w:rPr>
        <w:t xml:space="preserve"> over.   H</w:t>
      </w:r>
      <w:r w:rsidR="00F47380">
        <w:rPr>
          <w:rFonts w:ascii="Bookman Old Style" w:hAnsi="Bookman Old Style"/>
          <w:sz w:val="28"/>
          <w:szCs w:val="28"/>
        </w:rPr>
        <w:t xml:space="preserve">is understanding </w:t>
      </w:r>
      <w:r w:rsidR="00531F76">
        <w:rPr>
          <w:rFonts w:ascii="Bookman Old Style" w:hAnsi="Bookman Old Style"/>
          <w:sz w:val="28"/>
          <w:szCs w:val="28"/>
        </w:rPr>
        <w:t>is that</w:t>
      </w:r>
      <w:r w:rsidR="00F47380">
        <w:rPr>
          <w:rFonts w:ascii="Bookman Old Style" w:hAnsi="Bookman Old Style"/>
          <w:sz w:val="28"/>
          <w:szCs w:val="28"/>
        </w:rPr>
        <w:t xml:space="preserve"> GRZ took over this debt although ZESCO was not unable to pay that debt and </w:t>
      </w:r>
      <w:r w:rsidR="00D37194">
        <w:rPr>
          <w:rFonts w:ascii="Bookman Old Style" w:hAnsi="Bookman Old Style"/>
          <w:sz w:val="28"/>
          <w:szCs w:val="28"/>
        </w:rPr>
        <w:t>had in</w:t>
      </w:r>
      <w:r w:rsidR="00F47380">
        <w:rPr>
          <w:rFonts w:ascii="Bookman Old Style" w:hAnsi="Bookman Old Style"/>
          <w:sz w:val="28"/>
          <w:szCs w:val="28"/>
        </w:rPr>
        <w:t xml:space="preserve"> fact</w:t>
      </w:r>
      <w:r w:rsidR="00F13013">
        <w:rPr>
          <w:rFonts w:ascii="Bookman Old Style" w:hAnsi="Bookman Old Style"/>
          <w:sz w:val="28"/>
          <w:szCs w:val="28"/>
        </w:rPr>
        <w:t xml:space="preserve"> </w:t>
      </w:r>
      <w:r w:rsidR="004C210C">
        <w:rPr>
          <w:rFonts w:ascii="Bookman Old Style" w:hAnsi="Bookman Old Style"/>
          <w:sz w:val="28"/>
          <w:szCs w:val="28"/>
        </w:rPr>
        <w:t>already paid</w:t>
      </w:r>
      <w:r w:rsidR="00355656">
        <w:rPr>
          <w:rFonts w:ascii="Bookman Old Style" w:hAnsi="Bookman Old Style"/>
          <w:sz w:val="28"/>
          <w:szCs w:val="28"/>
        </w:rPr>
        <w:t xml:space="preserve"> kwacha equivalent to the </w:t>
      </w:r>
      <w:r w:rsidR="00436F52">
        <w:rPr>
          <w:rFonts w:ascii="Bookman Old Style" w:hAnsi="Bookman Old Style"/>
          <w:sz w:val="28"/>
          <w:szCs w:val="28"/>
        </w:rPr>
        <w:t>BOZ in</w:t>
      </w:r>
      <w:r w:rsidR="002D4432">
        <w:rPr>
          <w:rFonts w:ascii="Bookman Old Style" w:hAnsi="Bookman Old Style"/>
          <w:sz w:val="28"/>
          <w:szCs w:val="28"/>
        </w:rPr>
        <w:t xml:space="preserve"> the pipeline</w:t>
      </w:r>
      <w:r w:rsidR="00355656">
        <w:rPr>
          <w:rFonts w:ascii="Bookman Old Style" w:hAnsi="Bookman Old Style"/>
          <w:sz w:val="28"/>
          <w:szCs w:val="28"/>
        </w:rPr>
        <w:t xml:space="preserve">.  </w:t>
      </w:r>
      <w:r w:rsidR="002D4432">
        <w:rPr>
          <w:rFonts w:ascii="Bookman Old Style" w:hAnsi="Bookman Old Style"/>
          <w:sz w:val="28"/>
          <w:szCs w:val="28"/>
        </w:rPr>
        <w:t xml:space="preserve"> </w:t>
      </w:r>
      <w:r w:rsidR="00A93A61">
        <w:rPr>
          <w:rFonts w:ascii="Bookman Old Style" w:hAnsi="Bookman Old Style"/>
          <w:sz w:val="28"/>
          <w:szCs w:val="28"/>
        </w:rPr>
        <w:t>ZESCO did not default nor did it</w:t>
      </w:r>
      <w:r w:rsidR="00162A65">
        <w:rPr>
          <w:rFonts w:ascii="Bookman Old Style" w:hAnsi="Bookman Old Style"/>
          <w:sz w:val="28"/>
          <w:szCs w:val="28"/>
        </w:rPr>
        <w:t xml:space="preserve"> ask for </w:t>
      </w:r>
      <w:r w:rsidR="00531F76">
        <w:rPr>
          <w:rFonts w:ascii="Bookman Old Style" w:hAnsi="Bookman Old Style"/>
          <w:sz w:val="28"/>
          <w:szCs w:val="28"/>
        </w:rPr>
        <w:t>a bail out from GRZ.</w:t>
      </w:r>
      <w:r w:rsidR="00162A65">
        <w:rPr>
          <w:rFonts w:ascii="Bookman Old Style" w:hAnsi="Bookman Old Style"/>
          <w:sz w:val="28"/>
          <w:szCs w:val="28"/>
        </w:rPr>
        <w:t xml:space="preserve">  </w:t>
      </w:r>
    </w:p>
    <w:p w:rsidR="00162A65" w:rsidRDefault="00162A65" w:rsidP="00162A65">
      <w:pPr>
        <w:spacing w:after="0" w:line="480" w:lineRule="auto"/>
        <w:ind w:firstLine="720"/>
        <w:jc w:val="both"/>
        <w:rPr>
          <w:rFonts w:ascii="Bookman Old Style" w:hAnsi="Bookman Old Style"/>
          <w:sz w:val="28"/>
          <w:szCs w:val="28"/>
        </w:rPr>
      </w:pPr>
    </w:p>
    <w:p w:rsidR="00EE2AC7" w:rsidRDefault="0023585C" w:rsidP="00611EFD">
      <w:pPr>
        <w:tabs>
          <w:tab w:val="left" w:pos="0"/>
        </w:tabs>
        <w:spacing w:after="0" w:line="480" w:lineRule="auto"/>
        <w:ind w:left="90" w:firstLine="720"/>
        <w:jc w:val="both"/>
        <w:rPr>
          <w:rFonts w:ascii="Bookman Old Style" w:hAnsi="Bookman Old Style"/>
          <w:sz w:val="28"/>
          <w:szCs w:val="28"/>
        </w:rPr>
      </w:pPr>
      <w:r>
        <w:rPr>
          <w:rFonts w:ascii="Bookman Old Style" w:hAnsi="Bookman Old Style"/>
          <w:sz w:val="28"/>
          <w:szCs w:val="28"/>
        </w:rPr>
        <w:t>DW5</w:t>
      </w:r>
      <w:r w:rsidR="00FA5F59">
        <w:rPr>
          <w:rFonts w:ascii="Bookman Old Style" w:hAnsi="Bookman Old Style"/>
          <w:sz w:val="28"/>
          <w:szCs w:val="28"/>
        </w:rPr>
        <w:t xml:space="preserve"> </w:t>
      </w:r>
      <w:r w:rsidR="007B6C6B">
        <w:rPr>
          <w:rFonts w:ascii="Bookman Old Style" w:hAnsi="Bookman Old Style"/>
          <w:sz w:val="28"/>
          <w:szCs w:val="28"/>
        </w:rPr>
        <w:t>testified</w:t>
      </w:r>
      <w:r w:rsidR="00FA5F59">
        <w:rPr>
          <w:rFonts w:ascii="Bookman Old Style" w:hAnsi="Bookman Old Style"/>
          <w:sz w:val="28"/>
          <w:szCs w:val="28"/>
        </w:rPr>
        <w:t xml:space="preserve"> that in </w:t>
      </w:r>
      <w:r w:rsidR="007B6C6B">
        <w:rPr>
          <w:rFonts w:ascii="Bookman Old Style" w:hAnsi="Bookman Old Style"/>
          <w:sz w:val="28"/>
          <w:szCs w:val="28"/>
        </w:rPr>
        <w:t>accordance with</w:t>
      </w:r>
      <w:r w:rsidR="00FA5F59">
        <w:rPr>
          <w:rFonts w:ascii="Bookman Old Style" w:hAnsi="Bookman Old Style"/>
          <w:sz w:val="28"/>
          <w:szCs w:val="28"/>
        </w:rPr>
        <w:t xml:space="preserve"> article </w:t>
      </w:r>
      <w:r w:rsidR="007B6C6B">
        <w:rPr>
          <w:rFonts w:ascii="Bookman Old Style" w:hAnsi="Bookman Old Style"/>
          <w:sz w:val="28"/>
          <w:szCs w:val="28"/>
        </w:rPr>
        <w:t>I(b) of the rescheduling agreement</w:t>
      </w:r>
      <w:r w:rsidR="00531F76">
        <w:rPr>
          <w:rFonts w:ascii="Bookman Old Style" w:hAnsi="Bookman Old Style"/>
          <w:sz w:val="28"/>
          <w:szCs w:val="28"/>
        </w:rPr>
        <w:t xml:space="preserve"> KNI</w:t>
      </w:r>
      <w:r w:rsidR="007B6C6B">
        <w:rPr>
          <w:rFonts w:ascii="Bookman Old Style" w:hAnsi="Bookman Old Style"/>
          <w:sz w:val="28"/>
          <w:szCs w:val="28"/>
        </w:rPr>
        <w:t xml:space="preserve">, GRZ </w:t>
      </w:r>
      <w:r w:rsidR="00AF750B">
        <w:rPr>
          <w:rFonts w:ascii="Bookman Old Style" w:hAnsi="Bookman Old Style"/>
          <w:sz w:val="28"/>
          <w:szCs w:val="28"/>
        </w:rPr>
        <w:t xml:space="preserve">made </w:t>
      </w:r>
      <w:r w:rsidR="00497A33">
        <w:rPr>
          <w:rFonts w:ascii="Bookman Old Style" w:hAnsi="Bookman Old Style"/>
          <w:sz w:val="28"/>
          <w:szCs w:val="28"/>
        </w:rPr>
        <w:t>payments to</w:t>
      </w:r>
      <w:r w:rsidR="00E66828">
        <w:rPr>
          <w:rFonts w:ascii="Bookman Old Style" w:hAnsi="Bookman Old Style"/>
          <w:sz w:val="28"/>
          <w:szCs w:val="28"/>
        </w:rPr>
        <w:t xml:space="preserve"> </w:t>
      </w:r>
      <w:r w:rsidR="00531F76">
        <w:rPr>
          <w:rFonts w:ascii="Bookman Old Style" w:hAnsi="Bookman Old Style"/>
          <w:sz w:val="28"/>
          <w:szCs w:val="28"/>
        </w:rPr>
        <w:t>the Appellant</w:t>
      </w:r>
      <w:r w:rsidR="002D7824">
        <w:rPr>
          <w:rFonts w:ascii="Bookman Old Style" w:hAnsi="Bookman Old Style"/>
          <w:sz w:val="28"/>
          <w:szCs w:val="28"/>
        </w:rPr>
        <w:t xml:space="preserve">s </w:t>
      </w:r>
      <w:r w:rsidR="007B6C6B">
        <w:rPr>
          <w:rFonts w:ascii="Bookman Old Style" w:hAnsi="Bookman Old Style"/>
          <w:sz w:val="28"/>
          <w:szCs w:val="28"/>
        </w:rPr>
        <w:t xml:space="preserve"> through copper sales</w:t>
      </w:r>
      <w:r w:rsidR="00531F76">
        <w:rPr>
          <w:rFonts w:ascii="Bookman Old Style" w:hAnsi="Bookman Old Style"/>
          <w:sz w:val="28"/>
          <w:szCs w:val="28"/>
        </w:rPr>
        <w:t xml:space="preserve"> directly a</w:t>
      </w:r>
      <w:r w:rsidR="00D37194">
        <w:rPr>
          <w:rFonts w:ascii="Bookman Old Style" w:hAnsi="Bookman Old Style"/>
          <w:sz w:val="28"/>
          <w:szCs w:val="28"/>
        </w:rPr>
        <w:t xml:space="preserve">lthough </w:t>
      </w:r>
      <w:r w:rsidR="007B6C6B">
        <w:rPr>
          <w:rFonts w:ascii="Bookman Old Style" w:hAnsi="Bookman Old Style"/>
          <w:sz w:val="28"/>
          <w:szCs w:val="28"/>
        </w:rPr>
        <w:t>he was not able to state to the court the exact amount due to difficulties in externalisation of foreign cu</w:t>
      </w:r>
      <w:r w:rsidR="00497A33">
        <w:rPr>
          <w:rFonts w:ascii="Bookman Old Style" w:hAnsi="Bookman Old Style"/>
          <w:sz w:val="28"/>
          <w:szCs w:val="28"/>
        </w:rPr>
        <w:t xml:space="preserve">rrency.  </w:t>
      </w:r>
      <w:r w:rsidR="00326FA1">
        <w:rPr>
          <w:rFonts w:ascii="Bookman Old Style" w:hAnsi="Bookman Old Style"/>
          <w:sz w:val="28"/>
          <w:szCs w:val="28"/>
        </w:rPr>
        <w:t xml:space="preserve"> </w:t>
      </w:r>
      <w:r>
        <w:rPr>
          <w:rFonts w:ascii="Bookman Old Style" w:hAnsi="Bookman Old Style"/>
          <w:sz w:val="28"/>
          <w:szCs w:val="28"/>
        </w:rPr>
        <w:t xml:space="preserve">He </w:t>
      </w:r>
      <w:r w:rsidR="007B6C6B">
        <w:rPr>
          <w:rFonts w:ascii="Bookman Old Style" w:hAnsi="Bookman Old Style"/>
          <w:sz w:val="28"/>
          <w:szCs w:val="28"/>
        </w:rPr>
        <w:t xml:space="preserve">further </w:t>
      </w:r>
      <w:r>
        <w:rPr>
          <w:rFonts w:ascii="Bookman Old Style" w:hAnsi="Bookman Old Style"/>
          <w:sz w:val="28"/>
          <w:szCs w:val="28"/>
        </w:rPr>
        <w:t>told the Court that, although the rescheduling agreement d</w:t>
      </w:r>
      <w:r w:rsidR="002E243B">
        <w:rPr>
          <w:rFonts w:ascii="Bookman Old Style" w:hAnsi="Bookman Old Style"/>
          <w:sz w:val="28"/>
          <w:szCs w:val="28"/>
        </w:rPr>
        <w:t>id not talk</w:t>
      </w:r>
      <w:r>
        <w:rPr>
          <w:rFonts w:ascii="Bookman Old Style" w:hAnsi="Bookman Old Style"/>
          <w:sz w:val="28"/>
          <w:szCs w:val="28"/>
        </w:rPr>
        <w:t xml:space="preserve"> about </w:t>
      </w:r>
      <w:r w:rsidR="002E243B">
        <w:rPr>
          <w:rFonts w:ascii="Bookman Old Style" w:hAnsi="Bookman Old Style"/>
          <w:sz w:val="28"/>
          <w:szCs w:val="28"/>
        </w:rPr>
        <w:t xml:space="preserve">other methods </w:t>
      </w:r>
      <w:r w:rsidR="00EE2AC7">
        <w:rPr>
          <w:rFonts w:ascii="Bookman Old Style" w:hAnsi="Bookman Old Style"/>
          <w:sz w:val="28"/>
          <w:szCs w:val="28"/>
        </w:rPr>
        <w:t xml:space="preserve">of paying the </w:t>
      </w:r>
      <w:r w:rsidR="002D4432">
        <w:rPr>
          <w:rFonts w:ascii="Bookman Old Style" w:hAnsi="Bookman Old Style"/>
          <w:sz w:val="28"/>
          <w:szCs w:val="28"/>
        </w:rPr>
        <w:t xml:space="preserve">national </w:t>
      </w:r>
      <w:r w:rsidR="00EE2AC7">
        <w:rPr>
          <w:rFonts w:ascii="Bookman Old Style" w:hAnsi="Bookman Old Style"/>
          <w:sz w:val="28"/>
          <w:szCs w:val="28"/>
        </w:rPr>
        <w:t>debt</w:t>
      </w:r>
      <w:r w:rsidR="0024642F">
        <w:rPr>
          <w:rFonts w:ascii="Bookman Old Style" w:hAnsi="Bookman Old Style"/>
          <w:sz w:val="28"/>
          <w:szCs w:val="28"/>
        </w:rPr>
        <w:t xml:space="preserve">, </w:t>
      </w:r>
      <w:r w:rsidR="007B6C6B">
        <w:rPr>
          <w:rFonts w:ascii="Bookman Old Style" w:hAnsi="Bookman Old Style"/>
          <w:sz w:val="28"/>
          <w:szCs w:val="28"/>
        </w:rPr>
        <w:t xml:space="preserve">nonetheless, these other methods of payments were used for the purpose of settling the debts owed to Yugoslavian companies because of </w:t>
      </w:r>
      <w:r w:rsidR="002D7824">
        <w:rPr>
          <w:rFonts w:ascii="Bookman Old Style" w:hAnsi="Bookman Old Style"/>
          <w:sz w:val="28"/>
          <w:szCs w:val="28"/>
        </w:rPr>
        <w:t xml:space="preserve">the </w:t>
      </w:r>
      <w:r w:rsidR="007B6C6B">
        <w:rPr>
          <w:rFonts w:ascii="Bookman Old Style" w:hAnsi="Bookman Old Style"/>
          <w:sz w:val="28"/>
          <w:szCs w:val="28"/>
        </w:rPr>
        <w:t>serious balance</w:t>
      </w:r>
      <w:r w:rsidR="00495DA3">
        <w:rPr>
          <w:rFonts w:ascii="Bookman Old Style" w:hAnsi="Bookman Old Style"/>
          <w:sz w:val="28"/>
          <w:szCs w:val="28"/>
        </w:rPr>
        <w:t xml:space="preserve"> of payment problems</w:t>
      </w:r>
      <w:r w:rsidR="00EE2AC7">
        <w:rPr>
          <w:rFonts w:ascii="Bookman Old Style" w:hAnsi="Bookman Old Style"/>
          <w:sz w:val="28"/>
          <w:szCs w:val="28"/>
        </w:rPr>
        <w:t xml:space="preserve"> Zambia was facing.  He went </w:t>
      </w:r>
      <w:r w:rsidR="002D4432">
        <w:rPr>
          <w:rFonts w:ascii="Bookman Old Style" w:hAnsi="Bookman Old Style"/>
          <w:sz w:val="28"/>
          <w:szCs w:val="28"/>
        </w:rPr>
        <w:t xml:space="preserve">on </w:t>
      </w:r>
      <w:r w:rsidR="00EE2AC7">
        <w:rPr>
          <w:rFonts w:ascii="Bookman Old Style" w:hAnsi="Bookman Old Style"/>
          <w:sz w:val="28"/>
          <w:szCs w:val="28"/>
        </w:rPr>
        <w:t xml:space="preserve">to say that </w:t>
      </w:r>
      <w:r w:rsidR="00531F76">
        <w:rPr>
          <w:rFonts w:ascii="Bookman Old Style" w:hAnsi="Bookman Old Style"/>
          <w:sz w:val="28"/>
          <w:szCs w:val="28"/>
        </w:rPr>
        <w:t xml:space="preserve">he was sure that </w:t>
      </w:r>
      <w:r w:rsidR="002D7824">
        <w:rPr>
          <w:rFonts w:ascii="Bookman Old Style" w:hAnsi="Bookman Old Style"/>
          <w:sz w:val="28"/>
          <w:szCs w:val="28"/>
        </w:rPr>
        <w:t>the Appellants</w:t>
      </w:r>
      <w:r w:rsidR="00495DA3">
        <w:rPr>
          <w:rFonts w:ascii="Bookman Old Style" w:hAnsi="Bookman Old Style"/>
          <w:sz w:val="28"/>
          <w:szCs w:val="28"/>
        </w:rPr>
        <w:t xml:space="preserve"> received payment because KN2 is evidence that </w:t>
      </w:r>
      <w:r w:rsidR="002D7824">
        <w:rPr>
          <w:rFonts w:ascii="Bookman Old Style" w:hAnsi="Bookman Old Style"/>
          <w:sz w:val="28"/>
          <w:szCs w:val="28"/>
        </w:rPr>
        <w:t>they</w:t>
      </w:r>
      <w:r w:rsidR="00495DA3">
        <w:rPr>
          <w:rFonts w:ascii="Bookman Old Style" w:hAnsi="Bookman Old Style"/>
          <w:sz w:val="28"/>
          <w:szCs w:val="28"/>
        </w:rPr>
        <w:t xml:space="preserve"> received payments.</w:t>
      </w:r>
      <w:r w:rsidR="00C97B91">
        <w:rPr>
          <w:rFonts w:ascii="Bookman Old Style" w:hAnsi="Bookman Old Style"/>
          <w:sz w:val="28"/>
          <w:szCs w:val="28"/>
        </w:rPr>
        <w:t xml:space="preserve">  So the total debt due to the 1</w:t>
      </w:r>
      <w:r w:rsidR="00C97B91" w:rsidRPr="00C97B91">
        <w:rPr>
          <w:rFonts w:ascii="Bookman Old Style" w:hAnsi="Bookman Old Style"/>
          <w:sz w:val="28"/>
          <w:szCs w:val="28"/>
          <w:vertAlign w:val="superscript"/>
        </w:rPr>
        <w:t>st</w:t>
      </w:r>
      <w:r w:rsidR="00C97B91">
        <w:rPr>
          <w:rFonts w:ascii="Bookman Old Style" w:hAnsi="Bookman Old Style"/>
          <w:sz w:val="28"/>
          <w:szCs w:val="28"/>
        </w:rPr>
        <w:t xml:space="preserve"> Appellant as at 30</w:t>
      </w:r>
      <w:r w:rsidR="00C97B91" w:rsidRPr="00C97B91">
        <w:rPr>
          <w:rFonts w:ascii="Bookman Old Style" w:hAnsi="Bookman Old Style"/>
          <w:sz w:val="28"/>
          <w:szCs w:val="28"/>
          <w:vertAlign w:val="superscript"/>
        </w:rPr>
        <w:t>th</w:t>
      </w:r>
      <w:r w:rsidR="0024642F">
        <w:rPr>
          <w:rFonts w:ascii="Bookman Old Style" w:hAnsi="Bookman Old Style"/>
          <w:sz w:val="28"/>
          <w:szCs w:val="28"/>
        </w:rPr>
        <w:t xml:space="preserve"> August, 1995 was </w:t>
      </w:r>
      <w:r w:rsidR="00495DA3">
        <w:rPr>
          <w:rFonts w:ascii="Bookman Old Style" w:hAnsi="Bookman Old Style"/>
          <w:sz w:val="28"/>
          <w:szCs w:val="28"/>
        </w:rPr>
        <w:t>US$</w:t>
      </w:r>
      <w:r w:rsidR="00C97B91">
        <w:rPr>
          <w:rFonts w:ascii="Bookman Old Style" w:hAnsi="Bookman Old Style"/>
          <w:sz w:val="28"/>
          <w:szCs w:val="28"/>
        </w:rPr>
        <w:t>16</w:t>
      </w:r>
      <w:r w:rsidR="00495DA3">
        <w:rPr>
          <w:rFonts w:ascii="Bookman Old Style" w:hAnsi="Bookman Old Style"/>
          <w:sz w:val="28"/>
          <w:szCs w:val="28"/>
        </w:rPr>
        <w:t xml:space="preserve">,421,244.66.  </w:t>
      </w:r>
      <w:r w:rsidR="00EE2AC7">
        <w:rPr>
          <w:rFonts w:ascii="Bookman Old Style" w:hAnsi="Bookman Old Style"/>
          <w:sz w:val="28"/>
          <w:szCs w:val="28"/>
        </w:rPr>
        <w:t xml:space="preserve"> So the total debt due for the 1</w:t>
      </w:r>
      <w:r w:rsidR="00EE2AC7" w:rsidRPr="00EE2AC7">
        <w:rPr>
          <w:rFonts w:ascii="Bookman Old Style" w:hAnsi="Bookman Old Style"/>
          <w:sz w:val="28"/>
          <w:szCs w:val="28"/>
          <w:vertAlign w:val="superscript"/>
        </w:rPr>
        <w:t>st</w:t>
      </w:r>
      <w:r w:rsidR="00EE2AC7">
        <w:rPr>
          <w:rFonts w:ascii="Bookman Old Style" w:hAnsi="Bookman Old Style"/>
          <w:sz w:val="28"/>
          <w:szCs w:val="28"/>
        </w:rPr>
        <w:t xml:space="preserve"> Appellant as at </w:t>
      </w:r>
      <w:r w:rsidR="00531F76">
        <w:rPr>
          <w:rFonts w:ascii="Bookman Old Style" w:hAnsi="Bookman Old Style"/>
          <w:sz w:val="28"/>
          <w:szCs w:val="28"/>
        </w:rPr>
        <w:t>30</w:t>
      </w:r>
      <w:r w:rsidR="00531F76" w:rsidRPr="00B34622">
        <w:rPr>
          <w:rFonts w:ascii="Bookman Old Style" w:hAnsi="Bookman Old Style"/>
          <w:sz w:val="28"/>
          <w:szCs w:val="28"/>
          <w:vertAlign w:val="superscript"/>
        </w:rPr>
        <w:t>th</w:t>
      </w:r>
      <w:r w:rsidR="00531F76">
        <w:rPr>
          <w:rFonts w:ascii="Bookman Old Style" w:hAnsi="Bookman Old Style"/>
          <w:sz w:val="28"/>
          <w:szCs w:val="28"/>
        </w:rPr>
        <w:t xml:space="preserve"> August</w:t>
      </w:r>
      <w:r w:rsidR="00EE2AC7">
        <w:rPr>
          <w:rFonts w:ascii="Bookman Old Style" w:hAnsi="Bookman Old Style"/>
          <w:sz w:val="28"/>
          <w:szCs w:val="28"/>
        </w:rPr>
        <w:t xml:space="preserve">, 1995 was </w:t>
      </w:r>
      <w:r w:rsidR="00B34622">
        <w:rPr>
          <w:rFonts w:ascii="Bookman Old Style" w:hAnsi="Bookman Old Style"/>
          <w:sz w:val="28"/>
          <w:szCs w:val="28"/>
        </w:rPr>
        <w:t>US$</w:t>
      </w:r>
      <w:r w:rsidR="00EE2AC7">
        <w:rPr>
          <w:rFonts w:ascii="Bookman Old Style" w:hAnsi="Bookman Old Style"/>
          <w:sz w:val="28"/>
          <w:szCs w:val="28"/>
        </w:rPr>
        <w:t xml:space="preserve">16,421,444.66 ie, </w:t>
      </w:r>
      <w:r w:rsidR="00611EFD">
        <w:rPr>
          <w:rFonts w:ascii="Bookman Old Style" w:hAnsi="Bookman Old Style"/>
          <w:sz w:val="28"/>
          <w:szCs w:val="28"/>
        </w:rPr>
        <w:t>US$</w:t>
      </w:r>
      <w:r w:rsidR="00EE2AC7">
        <w:rPr>
          <w:rFonts w:ascii="Bookman Old Style" w:hAnsi="Bookman Old Style"/>
          <w:sz w:val="28"/>
          <w:szCs w:val="28"/>
        </w:rPr>
        <w:t>6</w:t>
      </w:r>
      <w:r w:rsidR="00FA2AB3">
        <w:rPr>
          <w:rFonts w:ascii="Bookman Old Style" w:hAnsi="Bookman Old Style"/>
          <w:sz w:val="28"/>
          <w:szCs w:val="28"/>
        </w:rPr>
        <w:t xml:space="preserve"> </w:t>
      </w:r>
      <w:r w:rsidR="00EE2AC7">
        <w:rPr>
          <w:rFonts w:ascii="Bookman Old Style" w:hAnsi="Bookman Old Style"/>
          <w:sz w:val="28"/>
          <w:szCs w:val="28"/>
        </w:rPr>
        <w:t>million plus interest of 12.5%.</w:t>
      </w:r>
    </w:p>
    <w:p w:rsidR="00EE2AC7" w:rsidRDefault="00EE2AC7" w:rsidP="00E5360B">
      <w:pPr>
        <w:tabs>
          <w:tab w:val="left" w:pos="0"/>
        </w:tabs>
        <w:spacing w:after="0" w:line="480" w:lineRule="auto"/>
        <w:ind w:left="90" w:firstLine="720"/>
        <w:jc w:val="both"/>
        <w:rPr>
          <w:rFonts w:ascii="Bookman Old Style" w:hAnsi="Bookman Old Style"/>
          <w:sz w:val="28"/>
          <w:szCs w:val="28"/>
        </w:rPr>
      </w:pPr>
    </w:p>
    <w:p w:rsidR="000F2BD0" w:rsidRDefault="00495DA3" w:rsidP="00E5360B">
      <w:pPr>
        <w:tabs>
          <w:tab w:val="left" w:pos="0"/>
        </w:tabs>
        <w:spacing w:after="0" w:line="480" w:lineRule="auto"/>
        <w:ind w:left="90" w:firstLine="720"/>
        <w:jc w:val="both"/>
        <w:rPr>
          <w:rFonts w:ascii="Bookman Old Style" w:hAnsi="Bookman Old Style"/>
          <w:sz w:val="28"/>
          <w:szCs w:val="28"/>
        </w:rPr>
      </w:pPr>
      <w:r>
        <w:rPr>
          <w:rFonts w:ascii="Bookman Old Style" w:hAnsi="Bookman Old Style"/>
          <w:sz w:val="28"/>
          <w:szCs w:val="28"/>
        </w:rPr>
        <w:t xml:space="preserve">He conceded that </w:t>
      </w:r>
      <w:r w:rsidR="0024642F">
        <w:rPr>
          <w:rFonts w:ascii="Bookman Old Style" w:hAnsi="Bookman Old Style"/>
          <w:sz w:val="28"/>
          <w:szCs w:val="28"/>
        </w:rPr>
        <w:t>according to KN2 the rescheduled amount was US$</w:t>
      </w:r>
      <w:r w:rsidR="00BB559A">
        <w:rPr>
          <w:rFonts w:ascii="Bookman Old Style" w:hAnsi="Bookman Old Style"/>
          <w:sz w:val="28"/>
          <w:szCs w:val="28"/>
        </w:rPr>
        <w:t xml:space="preserve">34,252,554.69 </w:t>
      </w:r>
      <w:r>
        <w:rPr>
          <w:rFonts w:ascii="Bookman Old Style" w:hAnsi="Bookman Old Style"/>
          <w:sz w:val="28"/>
          <w:szCs w:val="28"/>
        </w:rPr>
        <w:t>and that it is on record that it ha</w:t>
      </w:r>
      <w:r w:rsidR="004C210C">
        <w:rPr>
          <w:rFonts w:ascii="Bookman Old Style" w:hAnsi="Bookman Old Style"/>
          <w:sz w:val="28"/>
          <w:szCs w:val="28"/>
        </w:rPr>
        <w:t>d</w:t>
      </w:r>
      <w:r w:rsidR="00BB559A">
        <w:rPr>
          <w:rFonts w:ascii="Bookman Old Style" w:hAnsi="Bookman Old Style"/>
          <w:sz w:val="28"/>
          <w:szCs w:val="28"/>
        </w:rPr>
        <w:t xml:space="preserve"> been paid through copper sales.</w:t>
      </w:r>
      <w:r w:rsidR="007275C0">
        <w:rPr>
          <w:rFonts w:ascii="Bookman Old Style" w:hAnsi="Bookman Old Style"/>
          <w:sz w:val="28"/>
          <w:szCs w:val="28"/>
        </w:rPr>
        <w:t xml:space="preserve">  He </w:t>
      </w:r>
      <w:r w:rsidR="00BB559A">
        <w:rPr>
          <w:rFonts w:ascii="Bookman Old Style" w:hAnsi="Bookman Old Style"/>
          <w:sz w:val="28"/>
          <w:szCs w:val="28"/>
        </w:rPr>
        <w:t>also conceded</w:t>
      </w:r>
      <w:r w:rsidR="007275C0">
        <w:rPr>
          <w:rFonts w:ascii="Bookman Old Style" w:hAnsi="Bookman Old Style"/>
          <w:sz w:val="28"/>
          <w:szCs w:val="28"/>
        </w:rPr>
        <w:t xml:space="preserve"> </w:t>
      </w:r>
      <w:r>
        <w:rPr>
          <w:rFonts w:ascii="Bookman Old Style" w:hAnsi="Bookman Old Style"/>
          <w:sz w:val="28"/>
          <w:szCs w:val="28"/>
        </w:rPr>
        <w:t>in the cross examination that there</w:t>
      </w:r>
      <w:r w:rsidR="007275C0">
        <w:rPr>
          <w:rFonts w:ascii="Bookman Old Style" w:hAnsi="Bookman Old Style"/>
          <w:sz w:val="28"/>
          <w:szCs w:val="28"/>
        </w:rPr>
        <w:t xml:space="preserve"> were discrepancies in the figures given.  He </w:t>
      </w:r>
      <w:r w:rsidR="00BB559A">
        <w:rPr>
          <w:rFonts w:ascii="Bookman Old Style" w:hAnsi="Bookman Old Style"/>
          <w:sz w:val="28"/>
          <w:szCs w:val="28"/>
        </w:rPr>
        <w:t xml:space="preserve">therefore, accepted that </w:t>
      </w:r>
      <w:r>
        <w:rPr>
          <w:rFonts w:ascii="Bookman Old Style" w:hAnsi="Bookman Old Style"/>
          <w:sz w:val="28"/>
          <w:szCs w:val="28"/>
        </w:rPr>
        <w:t xml:space="preserve">it was possible that KN2 </w:t>
      </w:r>
      <w:r w:rsidR="004C210C">
        <w:rPr>
          <w:rFonts w:ascii="Bookman Old Style" w:hAnsi="Bookman Old Style"/>
          <w:sz w:val="28"/>
          <w:szCs w:val="28"/>
        </w:rPr>
        <w:t>c</w:t>
      </w:r>
      <w:r>
        <w:rPr>
          <w:rFonts w:ascii="Bookman Old Style" w:hAnsi="Bookman Old Style"/>
          <w:sz w:val="28"/>
          <w:szCs w:val="28"/>
        </w:rPr>
        <w:t xml:space="preserve">ould have been referring to a different agreement </w:t>
      </w:r>
      <w:r w:rsidR="004C210C">
        <w:rPr>
          <w:rFonts w:ascii="Bookman Old Style" w:hAnsi="Bookman Old Style"/>
          <w:sz w:val="28"/>
          <w:szCs w:val="28"/>
        </w:rPr>
        <w:t xml:space="preserve">other than </w:t>
      </w:r>
      <w:r>
        <w:rPr>
          <w:rFonts w:ascii="Bookman Old Style" w:hAnsi="Bookman Old Style"/>
          <w:sz w:val="28"/>
          <w:szCs w:val="28"/>
        </w:rPr>
        <w:t>the one in KN1.  He further accepted that there must have</w:t>
      </w:r>
      <w:r w:rsidR="00BB559A">
        <w:rPr>
          <w:rFonts w:ascii="Bookman Old Style" w:hAnsi="Bookman Old Style"/>
          <w:sz w:val="28"/>
          <w:szCs w:val="28"/>
        </w:rPr>
        <w:t xml:space="preserve"> been another letter which yielded KN</w:t>
      </w:r>
      <w:r w:rsidR="00355656">
        <w:rPr>
          <w:rFonts w:ascii="Bookman Old Style" w:hAnsi="Bookman Old Style"/>
          <w:sz w:val="28"/>
          <w:szCs w:val="28"/>
        </w:rPr>
        <w:t>3</w:t>
      </w:r>
      <w:r w:rsidR="00BB559A">
        <w:rPr>
          <w:rFonts w:ascii="Bookman Old Style" w:hAnsi="Bookman Old Style"/>
          <w:sz w:val="28"/>
          <w:szCs w:val="28"/>
        </w:rPr>
        <w:t>.</w:t>
      </w:r>
      <w:r w:rsidR="00180AA6">
        <w:rPr>
          <w:rFonts w:ascii="Bookman Old Style" w:hAnsi="Bookman Old Style"/>
          <w:sz w:val="28"/>
          <w:szCs w:val="28"/>
        </w:rPr>
        <w:t xml:space="preserve">  </w:t>
      </w:r>
      <w:r w:rsidR="00DD6B33">
        <w:rPr>
          <w:rFonts w:ascii="Bookman Old Style" w:hAnsi="Bookman Old Style"/>
          <w:sz w:val="28"/>
          <w:szCs w:val="28"/>
        </w:rPr>
        <w:t>He further explained that as the 1</w:t>
      </w:r>
      <w:r w:rsidR="00DD6B33" w:rsidRPr="00DD6B33">
        <w:rPr>
          <w:rFonts w:ascii="Bookman Old Style" w:hAnsi="Bookman Old Style"/>
          <w:sz w:val="28"/>
          <w:szCs w:val="28"/>
          <w:vertAlign w:val="superscript"/>
        </w:rPr>
        <w:t>st</w:t>
      </w:r>
      <w:r w:rsidR="00DD6B33">
        <w:rPr>
          <w:rFonts w:ascii="Bookman Old Style" w:hAnsi="Bookman Old Style"/>
          <w:sz w:val="28"/>
          <w:szCs w:val="28"/>
        </w:rPr>
        <w:t xml:space="preserve"> Respondent </w:t>
      </w:r>
      <w:r w:rsidR="007967F5">
        <w:rPr>
          <w:rFonts w:ascii="Bookman Old Style" w:hAnsi="Bookman Old Style"/>
          <w:sz w:val="28"/>
          <w:szCs w:val="28"/>
        </w:rPr>
        <w:t>did not</w:t>
      </w:r>
      <w:r w:rsidR="00180AA6">
        <w:rPr>
          <w:rFonts w:ascii="Bookman Old Style" w:hAnsi="Bookman Old Style"/>
          <w:sz w:val="28"/>
          <w:szCs w:val="28"/>
        </w:rPr>
        <w:t xml:space="preserve"> </w:t>
      </w:r>
      <w:r w:rsidR="00DD6B33">
        <w:rPr>
          <w:rFonts w:ascii="Bookman Old Style" w:hAnsi="Bookman Old Style"/>
          <w:sz w:val="28"/>
          <w:szCs w:val="28"/>
        </w:rPr>
        <w:t xml:space="preserve">have </w:t>
      </w:r>
      <w:r w:rsidR="00180AA6">
        <w:rPr>
          <w:rFonts w:ascii="Bookman Old Style" w:hAnsi="Bookman Old Style"/>
          <w:sz w:val="28"/>
          <w:szCs w:val="28"/>
        </w:rPr>
        <w:t>ac</w:t>
      </w:r>
      <w:r w:rsidR="0023615A">
        <w:rPr>
          <w:rFonts w:ascii="Bookman Old Style" w:hAnsi="Bookman Old Style"/>
          <w:sz w:val="28"/>
          <w:szCs w:val="28"/>
        </w:rPr>
        <w:t>cess</w:t>
      </w:r>
      <w:r w:rsidR="00180AA6">
        <w:rPr>
          <w:rFonts w:ascii="Bookman Old Style" w:hAnsi="Bookman Old Style"/>
          <w:sz w:val="28"/>
          <w:szCs w:val="28"/>
        </w:rPr>
        <w:t xml:space="preserve"> to the records at </w:t>
      </w:r>
      <w:r w:rsidR="000F2BD0">
        <w:rPr>
          <w:rFonts w:ascii="Bookman Old Style" w:hAnsi="Bookman Old Style"/>
          <w:sz w:val="28"/>
          <w:szCs w:val="28"/>
        </w:rPr>
        <w:t xml:space="preserve">Ministry of </w:t>
      </w:r>
      <w:r w:rsidR="0023615A">
        <w:rPr>
          <w:rFonts w:ascii="Bookman Old Style" w:hAnsi="Bookman Old Style"/>
          <w:sz w:val="28"/>
          <w:szCs w:val="28"/>
        </w:rPr>
        <w:t>Finance</w:t>
      </w:r>
      <w:r w:rsidR="00180AA6">
        <w:rPr>
          <w:rFonts w:ascii="Bookman Old Style" w:hAnsi="Bookman Old Style"/>
          <w:sz w:val="28"/>
          <w:szCs w:val="28"/>
        </w:rPr>
        <w:t xml:space="preserve">, </w:t>
      </w:r>
      <w:r w:rsidR="00DD6B33">
        <w:rPr>
          <w:rFonts w:ascii="Bookman Old Style" w:hAnsi="Bookman Old Style"/>
          <w:sz w:val="28"/>
          <w:szCs w:val="28"/>
        </w:rPr>
        <w:t xml:space="preserve">it would have been ideal for the </w:t>
      </w:r>
      <w:r w:rsidR="007967F5">
        <w:rPr>
          <w:rFonts w:ascii="Bookman Old Style" w:hAnsi="Bookman Old Style"/>
          <w:sz w:val="28"/>
          <w:szCs w:val="28"/>
        </w:rPr>
        <w:t>two Respondents’</w:t>
      </w:r>
      <w:r w:rsidR="000F2BD0">
        <w:rPr>
          <w:rFonts w:ascii="Bookman Old Style" w:hAnsi="Bookman Old Style"/>
          <w:sz w:val="28"/>
          <w:szCs w:val="28"/>
        </w:rPr>
        <w:t xml:space="preserve"> representatives to have been present at the meeting or in the alternative to have had the 1</w:t>
      </w:r>
      <w:r w:rsidR="000F2BD0" w:rsidRPr="000F2BD0">
        <w:rPr>
          <w:rFonts w:ascii="Bookman Old Style" w:hAnsi="Bookman Old Style"/>
          <w:sz w:val="28"/>
          <w:szCs w:val="28"/>
          <w:vertAlign w:val="superscript"/>
        </w:rPr>
        <w:t>st</w:t>
      </w:r>
      <w:r w:rsidR="000F2BD0">
        <w:rPr>
          <w:rFonts w:ascii="Bookman Old Style" w:hAnsi="Bookman Old Style"/>
          <w:sz w:val="28"/>
          <w:szCs w:val="28"/>
        </w:rPr>
        <w:t xml:space="preserve"> Respondent to have had access to GRZ’s data base.</w:t>
      </w:r>
    </w:p>
    <w:p w:rsidR="004C210C" w:rsidRDefault="000F2BD0" w:rsidP="00E5360B">
      <w:pPr>
        <w:tabs>
          <w:tab w:val="left" w:pos="0"/>
        </w:tabs>
        <w:spacing w:after="0" w:line="480" w:lineRule="auto"/>
        <w:ind w:left="90" w:firstLine="720"/>
        <w:jc w:val="both"/>
        <w:rPr>
          <w:rFonts w:ascii="Bookman Old Style" w:hAnsi="Bookman Old Style"/>
          <w:sz w:val="28"/>
          <w:szCs w:val="28"/>
        </w:rPr>
      </w:pPr>
      <w:r>
        <w:rPr>
          <w:rFonts w:ascii="Bookman Old Style" w:hAnsi="Bookman Old Style"/>
          <w:sz w:val="28"/>
          <w:szCs w:val="28"/>
        </w:rPr>
        <w:t xml:space="preserve"> </w:t>
      </w:r>
    </w:p>
    <w:p w:rsidR="008A2A3A" w:rsidRDefault="00BB559A" w:rsidP="00E5360B">
      <w:pPr>
        <w:tabs>
          <w:tab w:val="left" w:pos="0"/>
        </w:tabs>
        <w:spacing w:after="0" w:line="480" w:lineRule="auto"/>
        <w:ind w:left="90" w:firstLine="720"/>
        <w:jc w:val="both"/>
        <w:rPr>
          <w:rFonts w:ascii="Bookman Old Style" w:hAnsi="Bookman Old Style"/>
          <w:sz w:val="28"/>
          <w:szCs w:val="28"/>
        </w:rPr>
      </w:pPr>
      <w:r>
        <w:rPr>
          <w:rFonts w:ascii="Bookman Old Style" w:hAnsi="Bookman Old Style"/>
          <w:sz w:val="28"/>
          <w:szCs w:val="28"/>
        </w:rPr>
        <w:t xml:space="preserve"> Under cross examination, DW5 stated that neither the 1</w:t>
      </w:r>
      <w:r w:rsidRPr="00BB559A">
        <w:rPr>
          <w:rFonts w:ascii="Bookman Old Style" w:hAnsi="Bookman Old Style"/>
          <w:sz w:val="28"/>
          <w:szCs w:val="28"/>
          <w:vertAlign w:val="superscript"/>
        </w:rPr>
        <w:t>st</w:t>
      </w:r>
      <w:r>
        <w:rPr>
          <w:rFonts w:ascii="Bookman Old Style" w:hAnsi="Bookman Old Style"/>
          <w:sz w:val="28"/>
          <w:szCs w:val="28"/>
        </w:rPr>
        <w:t xml:space="preserve"> Ap</w:t>
      </w:r>
      <w:r w:rsidR="004C210C">
        <w:rPr>
          <w:rFonts w:ascii="Bookman Old Style" w:hAnsi="Bookman Old Style"/>
          <w:sz w:val="28"/>
          <w:szCs w:val="28"/>
        </w:rPr>
        <w:t>pellant nor ZESCO were parties to</w:t>
      </w:r>
      <w:r>
        <w:rPr>
          <w:rFonts w:ascii="Bookman Old Style" w:hAnsi="Bookman Old Style"/>
          <w:sz w:val="28"/>
          <w:szCs w:val="28"/>
        </w:rPr>
        <w:t xml:space="preserve"> th</w:t>
      </w:r>
      <w:r w:rsidR="00495DA3">
        <w:rPr>
          <w:rFonts w:ascii="Bookman Old Style" w:hAnsi="Bookman Old Style"/>
          <w:sz w:val="28"/>
          <w:szCs w:val="28"/>
        </w:rPr>
        <w:t>is</w:t>
      </w:r>
      <w:r>
        <w:rPr>
          <w:rFonts w:ascii="Bookman Old Style" w:hAnsi="Bookman Old Style"/>
          <w:sz w:val="28"/>
          <w:szCs w:val="28"/>
        </w:rPr>
        <w:t xml:space="preserve"> Re-scheduling Agreement of 19</w:t>
      </w:r>
      <w:r w:rsidR="00A93A61">
        <w:rPr>
          <w:rFonts w:ascii="Bookman Old Style" w:hAnsi="Bookman Old Style"/>
          <w:sz w:val="28"/>
          <w:szCs w:val="28"/>
        </w:rPr>
        <w:t>8</w:t>
      </w:r>
      <w:r>
        <w:rPr>
          <w:rFonts w:ascii="Bookman Old Style" w:hAnsi="Bookman Old Style"/>
          <w:sz w:val="28"/>
          <w:szCs w:val="28"/>
        </w:rPr>
        <w:t xml:space="preserve">4 but both </w:t>
      </w:r>
      <w:r w:rsidR="004C210C">
        <w:rPr>
          <w:rFonts w:ascii="Bookman Old Style" w:hAnsi="Bookman Old Style"/>
          <w:sz w:val="28"/>
          <w:szCs w:val="28"/>
        </w:rPr>
        <w:t xml:space="preserve">were signatories to the statement </w:t>
      </w:r>
      <w:r w:rsidR="00B34622">
        <w:rPr>
          <w:rFonts w:ascii="Bookman Old Style" w:hAnsi="Bookman Old Style"/>
          <w:sz w:val="28"/>
          <w:szCs w:val="28"/>
        </w:rPr>
        <w:t>on</w:t>
      </w:r>
      <w:r w:rsidR="00DD6B33">
        <w:rPr>
          <w:rFonts w:ascii="Bookman Old Style" w:hAnsi="Bookman Old Style"/>
          <w:sz w:val="28"/>
          <w:szCs w:val="28"/>
        </w:rPr>
        <w:t xml:space="preserve"> the </w:t>
      </w:r>
      <w:r w:rsidR="004C210C">
        <w:rPr>
          <w:rFonts w:ascii="Bookman Old Style" w:hAnsi="Bookman Old Style"/>
          <w:sz w:val="28"/>
          <w:szCs w:val="28"/>
        </w:rPr>
        <w:t>Schedule</w:t>
      </w:r>
      <w:r w:rsidR="00DD6B33">
        <w:rPr>
          <w:rFonts w:ascii="Bookman Old Style" w:hAnsi="Bookman Old Style"/>
          <w:sz w:val="28"/>
          <w:szCs w:val="28"/>
        </w:rPr>
        <w:t>s</w:t>
      </w:r>
      <w:r>
        <w:rPr>
          <w:rFonts w:ascii="Bookman Old Style" w:hAnsi="Bookman Old Style"/>
          <w:sz w:val="28"/>
          <w:szCs w:val="28"/>
        </w:rPr>
        <w:t xml:space="preserve">.  </w:t>
      </w:r>
      <w:r w:rsidR="00D51617">
        <w:rPr>
          <w:rFonts w:ascii="Bookman Old Style" w:hAnsi="Bookman Old Style"/>
          <w:sz w:val="28"/>
          <w:szCs w:val="28"/>
        </w:rPr>
        <w:t xml:space="preserve">He told the court that the </w:t>
      </w:r>
      <w:r>
        <w:rPr>
          <w:rFonts w:ascii="Bookman Old Style" w:hAnsi="Bookman Old Style"/>
          <w:sz w:val="28"/>
          <w:szCs w:val="28"/>
        </w:rPr>
        <w:t>Re-scheduling Agreement</w:t>
      </w:r>
      <w:r w:rsidR="00D51617">
        <w:rPr>
          <w:rFonts w:ascii="Bookman Old Style" w:hAnsi="Bookman Old Style"/>
          <w:sz w:val="28"/>
          <w:szCs w:val="28"/>
        </w:rPr>
        <w:t xml:space="preserve"> did not refer to </w:t>
      </w:r>
      <w:r w:rsidR="00DD6B33">
        <w:rPr>
          <w:rFonts w:ascii="Bookman Old Style" w:hAnsi="Bookman Old Style"/>
          <w:sz w:val="28"/>
          <w:szCs w:val="28"/>
        </w:rPr>
        <w:t xml:space="preserve">repayment of debts </w:t>
      </w:r>
      <w:r w:rsidR="004C210C">
        <w:rPr>
          <w:rFonts w:ascii="Bookman Old Style" w:hAnsi="Bookman Old Style"/>
          <w:sz w:val="28"/>
          <w:szCs w:val="28"/>
        </w:rPr>
        <w:t>via</w:t>
      </w:r>
      <w:r w:rsidR="00D51617">
        <w:rPr>
          <w:rFonts w:ascii="Bookman Old Style" w:hAnsi="Bookman Old Style"/>
          <w:sz w:val="28"/>
          <w:szCs w:val="28"/>
        </w:rPr>
        <w:t xml:space="preserve"> copper exports to Yugoslavia although it was not unusual for GRZ to </w:t>
      </w:r>
      <w:r w:rsidR="00397334">
        <w:rPr>
          <w:rFonts w:ascii="Bookman Old Style" w:hAnsi="Bookman Old Style"/>
          <w:sz w:val="28"/>
          <w:szCs w:val="28"/>
        </w:rPr>
        <w:t>re</w:t>
      </w:r>
      <w:r w:rsidR="00D51617">
        <w:rPr>
          <w:rFonts w:ascii="Bookman Old Style" w:hAnsi="Bookman Old Style"/>
          <w:sz w:val="28"/>
          <w:szCs w:val="28"/>
        </w:rPr>
        <w:t xml:space="preserve">pay a foreign debt using copper sales from ZCCM even though a debt was owed by </w:t>
      </w:r>
      <w:r w:rsidR="00397334">
        <w:rPr>
          <w:rFonts w:ascii="Bookman Old Style" w:hAnsi="Bookman Old Style"/>
          <w:sz w:val="28"/>
          <w:szCs w:val="28"/>
        </w:rPr>
        <w:t>different entity</w:t>
      </w:r>
      <w:r>
        <w:rPr>
          <w:rFonts w:ascii="Bookman Old Style" w:hAnsi="Bookman Old Style"/>
          <w:sz w:val="28"/>
          <w:szCs w:val="28"/>
        </w:rPr>
        <w:t xml:space="preserve">. </w:t>
      </w:r>
      <w:r w:rsidR="00397334">
        <w:rPr>
          <w:rFonts w:ascii="Bookman Old Style" w:hAnsi="Bookman Old Style"/>
          <w:sz w:val="28"/>
          <w:szCs w:val="28"/>
        </w:rPr>
        <w:t xml:space="preserve">This is as per schedule 2 in the second last line of the Rescheduling Agreement.  </w:t>
      </w:r>
      <w:r>
        <w:rPr>
          <w:rFonts w:ascii="Bookman Old Style" w:hAnsi="Bookman Old Style"/>
          <w:sz w:val="28"/>
          <w:szCs w:val="28"/>
        </w:rPr>
        <w:t xml:space="preserve"> He further told the court that a </w:t>
      </w:r>
      <w:r w:rsidR="00E64444">
        <w:rPr>
          <w:rFonts w:ascii="Bookman Old Style" w:hAnsi="Bookman Old Style"/>
          <w:sz w:val="28"/>
          <w:szCs w:val="28"/>
        </w:rPr>
        <w:t>parastatal debt is a public debt.</w:t>
      </w:r>
      <w:r w:rsidR="00397334">
        <w:rPr>
          <w:rFonts w:ascii="Bookman Old Style" w:hAnsi="Bookman Old Style"/>
          <w:sz w:val="28"/>
          <w:szCs w:val="28"/>
        </w:rPr>
        <w:t xml:space="preserve">  </w:t>
      </w:r>
      <w:r w:rsidR="00E64444">
        <w:rPr>
          <w:rFonts w:ascii="Bookman Old Style" w:hAnsi="Bookman Old Style"/>
          <w:sz w:val="28"/>
          <w:szCs w:val="28"/>
        </w:rPr>
        <w:t xml:space="preserve"> </w:t>
      </w:r>
    </w:p>
    <w:p w:rsidR="00E64444" w:rsidRDefault="00E64444" w:rsidP="00DD6B33">
      <w:pPr>
        <w:spacing w:after="0" w:line="480" w:lineRule="auto"/>
        <w:jc w:val="both"/>
        <w:rPr>
          <w:rFonts w:ascii="Bookman Old Style" w:hAnsi="Bookman Old Style"/>
          <w:sz w:val="28"/>
          <w:szCs w:val="28"/>
        </w:rPr>
      </w:pPr>
    </w:p>
    <w:p w:rsidR="00304AB5" w:rsidRDefault="00041261" w:rsidP="00041261">
      <w:pPr>
        <w:spacing w:line="480" w:lineRule="auto"/>
        <w:ind w:firstLine="720"/>
        <w:jc w:val="both"/>
        <w:rPr>
          <w:rFonts w:ascii="Bookman Old Style" w:hAnsi="Bookman Old Style"/>
          <w:sz w:val="28"/>
          <w:szCs w:val="28"/>
        </w:rPr>
      </w:pPr>
      <w:r>
        <w:rPr>
          <w:rFonts w:ascii="Bookman Old Style" w:hAnsi="Bookman Old Style"/>
          <w:sz w:val="28"/>
          <w:szCs w:val="28"/>
        </w:rPr>
        <w:t>In</w:t>
      </w:r>
      <w:r w:rsidR="00243C04">
        <w:rPr>
          <w:rFonts w:ascii="Bookman Old Style" w:hAnsi="Bookman Old Style"/>
          <w:sz w:val="28"/>
          <w:szCs w:val="28"/>
        </w:rPr>
        <w:t xml:space="preserve"> his</w:t>
      </w:r>
      <w:r>
        <w:rPr>
          <w:rFonts w:ascii="Bookman Old Style" w:hAnsi="Bookman Old Style"/>
          <w:sz w:val="28"/>
          <w:szCs w:val="28"/>
        </w:rPr>
        <w:t xml:space="preserve"> ruling on this evidence, the learned Deputy Registrar </w:t>
      </w:r>
      <w:r w:rsidR="00243C04">
        <w:rPr>
          <w:rFonts w:ascii="Bookman Old Style" w:hAnsi="Bookman Old Style"/>
          <w:sz w:val="28"/>
          <w:szCs w:val="28"/>
        </w:rPr>
        <w:t xml:space="preserve">concluded with the following </w:t>
      </w:r>
      <w:r w:rsidR="004C210C">
        <w:rPr>
          <w:rFonts w:ascii="Bookman Old Style" w:hAnsi="Bookman Old Style"/>
          <w:sz w:val="28"/>
          <w:szCs w:val="28"/>
        </w:rPr>
        <w:t>holdings</w:t>
      </w:r>
      <w:r w:rsidR="00A402AA">
        <w:rPr>
          <w:rFonts w:ascii="Bookman Old Style" w:hAnsi="Bookman Old Style"/>
          <w:sz w:val="28"/>
          <w:szCs w:val="28"/>
        </w:rPr>
        <w:t>:-</w:t>
      </w:r>
      <w:r w:rsidR="00304AB5">
        <w:rPr>
          <w:rFonts w:ascii="Bookman Old Style" w:hAnsi="Bookman Old Style"/>
          <w:sz w:val="28"/>
          <w:szCs w:val="28"/>
        </w:rPr>
        <w:t xml:space="preserve">  </w:t>
      </w:r>
    </w:p>
    <w:p w:rsidR="00304AB5" w:rsidRPr="00654F48" w:rsidRDefault="00654F48" w:rsidP="00205F12">
      <w:pPr>
        <w:spacing w:line="480" w:lineRule="auto"/>
        <w:ind w:left="720"/>
        <w:jc w:val="both"/>
        <w:rPr>
          <w:rFonts w:ascii="Bookman Old Style" w:hAnsi="Bookman Old Style"/>
          <w:b/>
          <w:sz w:val="24"/>
          <w:szCs w:val="24"/>
        </w:rPr>
      </w:pPr>
      <w:r w:rsidRPr="00654F48">
        <w:rPr>
          <w:rFonts w:ascii="Bookman Old Style" w:hAnsi="Bookman Old Style"/>
          <w:b/>
          <w:sz w:val="24"/>
          <w:szCs w:val="24"/>
        </w:rPr>
        <w:t>“There</w:t>
      </w:r>
      <w:r w:rsidR="00304AB5" w:rsidRPr="00654F48">
        <w:rPr>
          <w:rFonts w:ascii="Bookman Old Style" w:hAnsi="Bookman Old Style"/>
          <w:b/>
          <w:sz w:val="24"/>
          <w:szCs w:val="24"/>
        </w:rPr>
        <w:t xml:space="preserve"> has been no convincing testimony by the Plaintiffs to show that in fact, the rescheduled debt  referred to in exhibit KN2 is totally different from the debt held in the Bank of Zambia pipeline.  I am inclined to accept the defence position that it is actually one and the same debt.</w:t>
      </w:r>
      <w:r w:rsidR="00FD639C" w:rsidRPr="00654F48">
        <w:rPr>
          <w:rFonts w:ascii="Bookman Old Style" w:hAnsi="Bookman Old Style"/>
          <w:b/>
          <w:sz w:val="24"/>
          <w:szCs w:val="24"/>
        </w:rPr>
        <w:t xml:space="preserve"> </w:t>
      </w:r>
    </w:p>
    <w:p w:rsidR="00304AB5" w:rsidRPr="00654F48" w:rsidRDefault="00304AB5" w:rsidP="00205F12">
      <w:pPr>
        <w:spacing w:line="480" w:lineRule="auto"/>
        <w:ind w:left="720"/>
        <w:jc w:val="both"/>
        <w:rPr>
          <w:rFonts w:ascii="Bookman Old Style" w:hAnsi="Bookman Old Style"/>
          <w:b/>
          <w:sz w:val="24"/>
          <w:szCs w:val="24"/>
        </w:rPr>
      </w:pPr>
      <w:r w:rsidRPr="00654F48">
        <w:rPr>
          <w:rFonts w:ascii="Bookman Old Style" w:hAnsi="Bookman Old Style"/>
          <w:b/>
          <w:sz w:val="24"/>
          <w:szCs w:val="24"/>
        </w:rPr>
        <w:t>I however, reject the defence attempt to apply the various Paris Club conditions whose effect would be to pay the Appellants an amount less than they are entitled to and in this case I am referring to exhibit KN3.  I am, therefore, satisfied on the evidence that the reconciled amount of US$21,459,339.20 was arrived at without due regard to exhibit KN2.</w:t>
      </w:r>
    </w:p>
    <w:p w:rsidR="00304AB5" w:rsidRDefault="00304AB5" w:rsidP="00205F12">
      <w:pPr>
        <w:spacing w:line="480" w:lineRule="auto"/>
        <w:ind w:left="720"/>
        <w:jc w:val="both"/>
        <w:rPr>
          <w:rFonts w:ascii="Bookman Old Style" w:hAnsi="Bookman Old Style"/>
          <w:sz w:val="28"/>
          <w:szCs w:val="28"/>
        </w:rPr>
      </w:pPr>
      <w:r w:rsidRPr="00654F48">
        <w:rPr>
          <w:rFonts w:ascii="Bookman Old Style" w:hAnsi="Bookman Old Style"/>
          <w:b/>
          <w:sz w:val="24"/>
          <w:szCs w:val="24"/>
        </w:rPr>
        <w:t>I am further satisfied on a preponderance of probability that the correct amount owing to the Appellants is US$6,199,452.12 as acknowledged by Mr Nikola Vucinic in exhibit KN2 plus the interest thereon at short term deposit rate approved by the Bank of Zambia from the date of the Writ until Judgment and thereafter at the current Bank lending rate until final payment.  I also award costs to the Plaintiffs to be taxed in default of agreement.</w:t>
      </w:r>
      <w:r w:rsidR="00654F48">
        <w:rPr>
          <w:rFonts w:ascii="Bookman Old Style" w:hAnsi="Bookman Old Style"/>
          <w:b/>
          <w:sz w:val="24"/>
          <w:szCs w:val="24"/>
        </w:rPr>
        <w:t>”</w:t>
      </w:r>
      <w:r>
        <w:rPr>
          <w:rFonts w:ascii="Bookman Old Style" w:hAnsi="Bookman Old Style"/>
          <w:sz w:val="28"/>
          <w:szCs w:val="28"/>
        </w:rPr>
        <w:t xml:space="preserve"> </w:t>
      </w:r>
    </w:p>
    <w:p w:rsidR="00654F48" w:rsidRDefault="00654F48" w:rsidP="005F6A04">
      <w:pPr>
        <w:spacing w:line="480" w:lineRule="auto"/>
        <w:ind w:firstLine="720"/>
        <w:jc w:val="both"/>
        <w:rPr>
          <w:rFonts w:ascii="Bookman Old Style" w:hAnsi="Bookman Old Style"/>
          <w:sz w:val="28"/>
          <w:szCs w:val="28"/>
        </w:rPr>
      </w:pPr>
      <w:r>
        <w:rPr>
          <w:rFonts w:ascii="Bookman Old Style" w:hAnsi="Bookman Old Style"/>
          <w:sz w:val="28"/>
          <w:szCs w:val="28"/>
        </w:rPr>
        <w:t>The Appellants aggrieved by this ruling have appealed to this Court raising 7 grounds of appeal:</w:t>
      </w:r>
    </w:p>
    <w:p w:rsidR="00654F48" w:rsidRPr="007838FE" w:rsidRDefault="00654F48" w:rsidP="00654F48">
      <w:pPr>
        <w:pStyle w:val="ListParagraph"/>
        <w:numPr>
          <w:ilvl w:val="0"/>
          <w:numId w:val="1"/>
        </w:numPr>
        <w:spacing w:line="480" w:lineRule="auto"/>
        <w:jc w:val="both"/>
        <w:rPr>
          <w:rFonts w:ascii="Bookman Old Style" w:hAnsi="Bookman Old Style"/>
          <w:b/>
          <w:sz w:val="24"/>
          <w:szCs w:val="24"/>
        </w:rPr>
      </w:pPr>
      <w:r>
        <w:rPr>
          <w:rFonts w:ascii="Bookman Old Style" w:hAnsi="Bookman Old Style"/>
          <w:sz w:val="28"/>
          <w:szCs w:val="28"/>
        </w:rPr>
        <w:t xml:space="preserve">  </w:t>
      </w:r>
      <w:r w:rsidRPr="007838FE">
        <w:rPr>
          <w:rFonts w:ascii="Bookman Old Style" w:hAnsi="Bookman Old Style"/>
          <w:b/>
          <w:sz w:val="24"/>
          <w:szCs w:val="24"/>
        </w:rPr>
        <w:t xml:space="preserve">That the learned Assessing Deputy Registrar erred when he uncritically accepted that the debt which had been the subject of the proceedings in the Court below had been the subject of a debt Rescheduling  Agreement between the Government of the Republic of Zambia and the Yugoslav Bank for International Cooperation.  In the alternative, the learned Deputy Registrar erred when he failed to find that no reliable or credible or cogent or plausible evidence had been </w:t>
      </w:r>
      <w:r w:rsidR="00CA000E" w:rsidRPr="007838FE">
        <w:rPr>
          <w:rFonts w:ascii="Bookman Old Style" w:hAnsi="Bookman Old Style"/>
          <w:b/>
          <w:sz w:val="24"/>
          <w:szCs w:val="24"/>
        </w:rPr>
        <w:t>adduced before</w:t>
      </w:r>
      <w:r w:rsidRPr="007838FE">
        <w:rPr>
          <w:rFonts w:ascii="Bookman Old Style" w:hAnsi="Bookman Old Style"/>
          <w:b/>
          <w:sz w:val="24"/>
          <w:szCs w:val="24"/>
        </w:rPr>
        <w:t xml:space="preserve"> him to support or buttress the Respondents’ feeble allegation that the moneys which had been reconciled as due and owing to the Plaintiffs (now the Appellants) had been the subject of a Debt Rescheduling Agreement or that the subject moneys had been the subject of a settlement via copper exports.</w:t>
      </w:r>
      <w:r w:rsidR="001D5D41" w:rsidRPr="007838FE">
        <w:rPr>
          <w:rFonts w:ascii="Bookman Old Style" w:hAnsi="Bookman Old Style"/>
          <w:b/>
          <w:sz w:val="24"/>
          <w:szCs w:val="24"/>
        </w:rPr>
        <w:t xml:space="preserve"> </w:t>
      </w:r>
    </w:p>
    <w:p w:rsidR="00366028" w:rsidRPr="007838FE" w:rsidRDefault="00654F48" w:rsidP="00654F48">
      <w:pPr>
        <w:pStyle w:val="ListParagraph"/>
        <w:numPr>
          <w:ilvl w:val="0"/>
          <w:numId w:val="1"/>
        </w:numPr>
        <w:spacing w:line="480" w:lineRule="auto"/>
        <w:jc w:val="both"/>
        <w:rPr>
          <w:rFonts w:ascii="Bookman Old Style" w:hAnsi="Bookman Old Style"/>
          <w:b/>
          <w:sz w:val="24"/>
          <w:szCs w:val="24"/>
        </w:rPr>
      </w:pPr>
      <w:r w:rsidRPr="007838FE">
        <w:rPr>
          <w:rFonts w:ascii="Bookman Old Style" w:hAnsi="Bookman Old Style"/>
          <w:b/>
          <w:sz w:val="24"/>
          <w:szCs w:val="24"/>
        </w:rPr>
        <w:t xml:space="preserve"> That the learned Deputy Registrar’s view (or conclusion) that the Govern</w:t>
      </w:r>
      <w:r w:rsidR="00CA000E" w:rsidRPr="007838FE">
        <w:rPr>
          <w:rFonts w:ascii="Bookman Old Style" w:hAnsi="Bookman Old Style"/>
          <w:b/>
          <w:sz w:val="24"/>
          <w:szCs w:val="24"/>
        </w:rPr>
        <w:t>ment of the Republic of Zambia (Ministry of Finance) was not aware of the amount of money which the Appellants were seeking to recover from the 1</w:t>
      </w:r>
      <w:r w:rsidR="00CA000E" w:rsidRPr="007838FE">
        <w:rPr>
          <w:rFonts w:ascii="Bookman Old Style" w:hAnsi="Bookman Old Style"/>
          <w:b/>
          <w:sz w:val="24"/>
          <w:szCs w:val="24"/>
          <w:vertAlign w:val="superscript"/>
        </w:rPr>
        <w:t>st</w:t>
      </w:r>
      <w:r w:rsidR="00CA000E" w:rsidRPr="007838FE">
        <w:rPr>
          <w:rFonts w:ascii="Bookman Old Style" w:hAnsi="Bookman Old Style"/>
          <w:b/>
          <w:sz w:val="24"/>
          <w:szCs w:val="24"/>
        </w:rPr>
        <w:t xml:space="preserve"> Respondent on account of their ‘</w:t>
      </w:r>
      <w:r w:rsidR="00CA000E" w:rsidRPr="007838FE">
        <w:rPr>
          <w:rFonts w:ascii="Bookman Old Style" w:hAnsi="Bookman Old Style"/>
          <w:b/>
          <w:i/>
          <w:sz w:val="24"/>
          <w:szCs w:val="24"/>
        </w:rPr>
        <w:t xml:space="preserve">Pipeline Debt’ </w:t>
      </w:r>
      <w:r w:rsidR="00CA000E" w:rsidRPr="007838FE">
        <w:rPr>
          <w:rFonts w:ascii="Bookman Old Style" w:hAnsi="Bookman Old Style"/>
          <w:b/>
          <w:sz w:val="24"/>
          <w:szCs w:val="24"/>
        </w:rPr>
        <w:t>was clearly at odds with the evidence which was adduced before the Court.  In the alternative, the learned Assessing Deputy Registrar erred when he failed to make a definitive finding on whether</w:t>
      </w:r>
      <w:r w:rsidR="00366028" w:rsidRPr="007838FE">
        <w:rPr>
          <w:rFonts w:ascii="Bookman Old Style" w:hAnsi="Bookman Old Style"/>
          <w:b/>
          <w:sz w:val="24"/>
          <w:szCs w:val="24"/>
        </w:rPr>
        <w:t xml:space="preserve"> or not the 1</w:t>
      </w:r>
      <w:r w:rsidR="00366028" w:rsidRPr="007838FE">
        <w:rPr>
          <w:rFonts w:ascii="Bookman Old Style" w:hAnsi="Bookman Old Style"/>
          <w:b/>
          <w:sz w:val="24"/>
          <w:szCs w:val="24"/>
          <w:vertAlign w:val="superscript"/>
        </w:rPr>
        <w:t>st</w:t>
      </w:r>
      <w:r w:rsidR="00366028" w:rsidRPr="007838FE">
        <w:rPr>
          <w:rFonts w:ascii="Bookman Old Style" w:hAnsi="Bookman Old Style"/>
          <w:b/>
          <w:sz w:val="24"/>
          <w:szCs w:val="24"/>
        </w:rPr>
        <w:t xml:space="preserve"> Respondent was unaware of any alleged partial settlement of the debt in issue via copper exports.  In the further alternative, the learned Deputy Registrar erred when he failed to find that the evidence which had been adduced before him could not support or was inconsistent with the said alleged unawareness on the part of the 1</w:t>
      </w:r>
      <w:r w:rsidR="00366028" w:rsidRPr="007838FE">
        <w:rPr>
          <w:rFonts w:ascii="Bookman Old Style" w:hAnsi="Bookman Old Style"/>
          <w:b/>
          <w:sz w:val="24"/>
          <w:szCs w:val="24"/>
          <w:vertAlign w:val="superscript"/>
        </w:rPr>
        <w:t>st</w:t>
      </w:r>
      <w:r w:rsidR="00366028" w:rsidRPr="007838FE">
        <w:rPr>
          <w:rFonts w:ascii="Bookman Old Style" w:hAnsi="Bookman Old Style"/>
          <w:b/>
          <w:sz w:val="24"/>
          <w:szCs w:val="24"/>
        </w:rPr>
        <w:t xml:space="preserve"> Respondent</w:t>
      </w:r>
      <w:r w:rsidR="001A0F3E" w:rsidRPr="007838FE">
        <w:rPr>
          <w:rFonts w:ascii="Bookman Old Style" w:hAnsi="Bookman Old Style"/>
          <w:b/>
          <w:i/>
          <w:sz w:val="24"/>
          <w:szCs w:val="24"/>
        </w:rPr>
        <w:t xml:space="preserve">  </w:t>
      </w:r>
    </w:p>
    <w:p w:rsidR="007B720F" w:rsidRPr="007838FE" w:rsidRDefault="00366028" w:rsidP="00654F48">
      <w:pPr>
        <w:pStyle w:val="ListParagraph"/>
        <w:numPr>
          <w:ilvl w:val="0"/>
          <w:numId w:val="1"/>
        </w:numPr>
        <w:spacing w:line="480" w:lineRule="auto"/>
        <w:jc w:val="both"/>
        <w:rPr>
          <w:rFonts w:ascii="Bookman Old Style" w:hAnsi="Bookman Old Style"/>
          <w:b/>
          <w:sz w:val="24"/>
          <w:szCs w:val="24"/>
        </w:rPr>
      </w:pPr>
      <w:r w:rsidRPr="007838FE">
        <w:rPr>
          <w:rFonts w:ascii="Bookman Old Style" w:hAnsi="Bookman Old Style"/>
          <w:b/>
          <w:sz w:val="24"/>
          <w:szCs w:val="24"/>
        </w:rPr>
        <w:t>That the learned Deputy Registrar grossly erred in law when he formed the flawed or erroneous view that “ there has been no convincing testimony by the Plaintiff to show that, infact, the rescheduling debt referred to in the exhibit KN2 is totally different from the debt held in the Bank of Zambia pipeline” when the onus was clearly upon the Respondents to prove the assertion that the debt which was</w:t>
      </w:r>
      <w:r w:rsidR="007B720F" w:rsidRPr="007838FE">
        <w:rPr>
          <w:rFonts w:ascii="Bookman Old Style" w:hAnsi="Bookman Old Style"/>
          <w:b/>
          <w:sz w:val="24"/>
          <w:szCs w:val="24"/>
        </w:rPr>
        <w:t xml:space="preserve"> reconciled on 22/01/96 was the same debt which was or had been the subject of the Rescheduling Agreement dated 9</w:t>
      </w:r>
      <w:r w:rsidR="007B720F" w:rsidRPr="007838FE">
        <w:rPr>
          <w:rFonts w:ascii="Bookman Old Style" w:hAnsi="Bookman Old Style"/>
          <w:b/>
          <w:sz w:val="24"/>
          <w:szCs w:val="24"/>
          <w:vertAlign w:val="superscript"/>
        </w:rPr>
        <w:t>th</w:t>
      </w:r>
      <w:r w:rsidR="007B720F" w:rsidRPr="007838FE">
        <w:rPr>
          <w:rFonts w:ascii="Bookman Old Style" w:hAnsi="Bookman Old Style"/>
          <w:b/>
          <w:sz w:val="24"/>
          <w:szCs w:val="24"/>
        </w:rPr>
        <w:t xml:space="preserve"> March, 1984.</w:t>
      </w:r>
    </w:p>
    <w:p w:rsidR="007B720F" w:rsidRPr="007838FE" w:rsidRDefault="007B720F" w:rsidP="00654F48">
      <w:pPr>
        <w:pStyle w:val="ListParagraph"/>
        <w:numPr>
          <w:ilvl w:val="0"/>
          <w:numId w:val="1"/>
        </w:numPr>
        <w:spacing w:line="480" w:lineRule="auto"/>
        <w:jc w:val="both"/>
        <w:rPr>
          <w:rFonts w:ascii="Bookman Old Style" w:hAnsi="Bookman Old Style"/>
          <w:b/>
          <w:sz w:val="24"/>
          <w:szCs w:val="24"/>
        </w:rPr>
      </w:pPr>
      <w:r w:rsidRPr="007838FE">
        <w:rPr>
          <w:rFonts w:ascii="Bookman Old Style" w:hAnsi="Bookman Old Style"/>
          <w:b/>
          <w:sz w:val="24"/>
          <w:szCs w:val="24"/>
        </w:rPr>
        <w:t>That the  learned Deputy Registrar erred when he based his determination of the moneys due to the Appellants solely and exclusively on one letter whose contents were clearly inconsistent with the totality of the evidence which had been adduced before him.  In the alternative, the learned Deputy Registrar misdirected himself when he failed to find that a correct reading of the subject letter could not warrant the erroneous conclusion which the learned Registrar reached as regards the moneys which the subject letter had asserted as having been due to the Appellants.</w:t>
      </w:r>
    </w:p>
    <w:p w:rsidR="007B720F" w:rsidRPr="007838FE" w:rsidRDefault="007B720F" w:rsidP="00654F48">
      <w:pPr>
        <w:pStyle w:val="ListParagraph"/>
        <w:numPr>
          <w:ilvl w:val="0"/>
          <w:numId w:val="1"/>
        </w:numPr>
        <w:spacing w:line="480" w:lineRule="auto"/>
        <w:jc w:val="both"/>
        <w:rPr>
          <w:rFonts w:ascii="Bookman Old Style" w:hAnsi="Bookman Old Style"/>
          <w:b/>
          <w:sz w:val="24"/>
          <w:szCs w:val="24"/>
        </w:rPr>
      </w:pPr>
      <w:r w:rsidRPr="007838FE">
        <w:rPr>
          <w:rFonts w:ascii="Bookman Old Style" w:hAnsi="Bookman Old Style"/>
          <w:b/>
          <w:sz w:val="24"/>
          <w:szCs w:val="24"/>
        </w:rPr>
        <w:t>That the learned Assessing Registrar misdirected himself when he glossed over all fundamental and fatal deficiencies/weaknesses which characterised the Respondents’ evidence thereby coming to a conclusion which could not reasonably be entertained.</w:t>
      </w:r>
    </w:p>
    <w:p w:rsidR="007838FE" w:rsidRPr="007838FE" w:rsidRDefault="00366028" w:rsidP="00654F48">
      <w:pPr>
        <w:pStyle w:val="ListParagraph"/>
        <w:numPr>
          <w:ilvl w:val="0"/>
          <w:numId w:val="1"/>
        </w:numPr>
        <w:spacing w:line="480" w:lineRule="auto"/>
        <w:jc w:val="both"/>
        <w:rPr>
          <w:rFonts w:ascii="Bookman Old Style" w:hAnsi="Bookman Old Style"/>
          <w:b/>
          <w:sz w:val="24"/>
          <w:szCs w:val="24"/>
        </w:rPr>
      </w:pPr>
      <w:r w:rsidRPr="007838FE">
        <w:rPr>
          <w:rFonts w:ascii="Bookman Old Style" w:hAnsi="Bookman Old Style"/>
          <w:b/>
          <w:sz w:val="24"/>
          <w:szCs w:val="24"/>
        </w:rPr>
        <w:t xml:space="preserve"> </w:t>
      </w:r>
      <w:r w:rsidR="001A0F3E" w:rsidRPr="007838FE">
        <w:rPr>
          <w:rFonts w:ascii="Bookman Old Style" w:hAnsi="Bookman Old Style"/>
          <w:b/>
          <w:sz w:val="24"/>
          <w:szCs w:val="24"/>
        </w:rPr>
        <w:t xml:space="preserve"> </w:t>
      </w:r>
      <w:r w:rsidR="007B720F" w:rsidRPr="007838FE">
        <w:rPr>
          <w:rFonts w:ascii="Bookman Old Style" w:hAnsi="Bookman Old Style"/>
          <w:b/>
          <w:sz w:val="24"/>
          <w:szCs w:val="24"/>
        </w:rPr>
        <w:t xml:space="preserve">That the learned Assessing Deputy Registrar erred when he devoted a substantial portion of his judgment only to an evaluation or consideration of evidence and submissions favourable to the Respondent while substantially ignoring both the abundant unfavourable evidence against the </w:t>
      </w:r>
      <w:r w:rsidR="006D6333" w:rsidRPr="007838FE">
        <w:rPr>
          <w:rFonts w:ascii="Bookman Old Style" w:hAnsi="Bookman Old Style"/>
          <w:b/>
          <w:sz w:val="24"/>
          <w:szCs w:val="24"/>
        </w:rPr>
        <w:t>Respondents as well as the detailed Submissions which were filed on behalf of the Plaintiffs (now Appellants) which clearly demonstrated how the Deputy Registrar ought to have approached</w:t>
      </w:r>
      <w:r w:rsidR="001A0F3E" w:rsidRPr="007838FE">
        <w:rPr>
          <w:rFonts w:ascii="Bookman Old Style" w:hAnsi="Bookman Old Style"/>
          <w:b/>
          <w:sz w:val="24"/>
          <w:szCs w:val="24"/>
        </w:rPr>
        <w:t xml:space="preserve"> </w:t>
      </w:r>
      <w:r w:rsidR="007838FE" w:rsidRPr="007838FE">
        <w:rPr>
          <w:rFonts w:ascii="Bookman Old Style" w:hAnsi="Bookman Old Style"/>
          <w:b/>
          <w:sz w:val="24"/>
          <w:szCs w:val="24"/>
        </w:rPr>
        <w:t>his determination of the moneys which were due to the Appellants.</w:t>
      </w:r>
    </w:p>
    <w:p w:rsidR="00A402AA" w:rsidRDefault="007838FE" w:rsidP="00654F48">
      <w:pPr>
        <w:pStyle w:val="ListParagraph"/>
        <w:numPr>
          <w:ilvl w:val="0"/>
          <w:numId w:val="1"/>
        </w:numPr>
        <w:spacing w:line="480" w:lineRule="auto"/>
        <w:jc w:val="both"/>
        <w:rPr>
          <w:rFonts w:ascii="Bookman Old Style" w:hAnsi="Bookman Old Style"/>
          <w:sz w:val="28"/>
          <w:szCs w:val="28"/>
        </w:rPr>
      </w:pPr>
      <w:r w:rsidRPr="007838FE">
        <w:rPr>
          <w:rFonts w:ascii="Bookman Old Style" w:hAnsi="Bookman Old Style"/>
          <w:b/>
          <w:sz w:val="24"/>
          <w:szCs w:val="24"/>
        </w:rPr>
        <w:t>That the learned Assessing Registrar grossly erred when he failed to consider or evaluate or assess all the evidence which was adduced before him and the cumulative effect thereof.”</w:t>
      </w:r>
      <w:r w:rsidR="001A0F3E" w:rsidRPr="007838FE">
        <w:rPr>
          <w:rFonts w:ascii="Bookman Old Style" w:hAnsi="Bookman Old Style"/>
          <w:b/>
          <w:sz w:val="24"/>
          <w:szCs w:val="24"/>
        </w:rPr>
        <w:t xml:space="preserve">  </w:t>
      </w:r>
      <w:r w:rsidR="001A0F3E" w:rsidRPr="00366028">
        <w:rPr>
          <w:rFonts w:ascii="Bookman Old Style" w:hAnsi="Bookman Old Style"/>
          <w:sz w:val="28"/>
          <w:szCs w:val="28"/>
        </w:rPr>
        <w:t xml:space="preserve">   </w:t>
      </w:r>
    </w:p>
    <w:p w:rsidR="001D6B5C" w:rsidRPr="00366028" w:rsidRDefault="001A0F3E" w:rsidP="00A402AA">
      <w:pPr>
        <w:pStyle w:val="ListParagraph"/>
        <w:spacing w:line="480" w:lineRule="auto"/>
        <w:ind w:left="1080"/>
        <w:jc w:val="both"/>
        <w:rPr>
          <w:rFonts w:ascii="Bookman Old Style" w:hAnsi="Bookman Old Style"/>
          <w:sz w:val="28"/>
          <w:szCs w:val="28"/>
        </w:rPr>
      </w:pPr>
      <w:r w:rsidRPr="00366028">
        <w:rPr>
          <w:rFonts w:ascii="Bookman Old Style" w:hAnsi="Bookman Old Style"/>
          <w:sz w:val="28"/>
          <w:szCs w:val="28"/>
        </w:rPr>
        <w:t xml:space="preserve">                                                                   </w:t>
      </w:r>
      <w:r w:rsidR="00C265F3" w:rsidRPr="00366028">
        <w:rPr>
          <w:rFonts w:ascii="Bookman Old Style" w:hAnsi="Bookman Old Style"/>
          <w:sz w:val="28"/>
          <w:szCs w:val="28"/>
        </w:rPr>
        <w:t xml:space="preserve"> </w:t>
      </w:r>
    </w:p>
    <w:p w:rsidR="007838FE" w:rsidRDefault="007838FE" w:rsidP="00065699">
      <w:pPr>
        <w:spacing w:after="0" w:line="480" w:lineRule="auto"/>
        <w:ind w:firstLine="720"/>
        <w:jc w:val="both"/>
        <w:rPr>
          <w:rFonts w:ascii="Bookman Old Style" w:hAnsi="Bookman Old Style"/>
          <w:sz w:val="28"/>
          <w:szCs w:val="28"/>
        </w:rPr>
      </w:pPr>
      <w:r>
        <w:rPr>
          <w:rFonts w:ascii="Bookman Old Style" w:hAnsi="Bookman Old Style"/>
          <w:sz w:val="28"/>
          <w:szCs w:val="28"/>
        </w:rPr>
        <w:t>At the hearing of the appeal, Counsel for the Appellants relied on the filed heads of argument.  In addition, he buttressed th</w:t>
      </w:r>
      <w:r w:rsidR="004C210C">
        <w:rPr>
          <w:rFonts w:ascii="Bookman Old Style" w:hAnsi="Bookman Old Style"/>
          <w:sz w:val="28"/>
          <w:szCs w:val="28"/>
        </w:rPr>
        <w:t>ese filed heads of</w:t>
      </w:r>
      <w:r>
        <w:rPr>
          <w:rFonts w:ascii="Bookman Old Style" w:hAnsi="Bookman Old Style"/>
          <w:sz w:val="28"/>
          <w:szCs w:val="28"/>
        </w:rPr>
        <w:t xml:space="preserve"> argument</w:t>
      </w:r>
      <w:r w:rsidR="00A93A61">
        <w:rPr>
          <w:rFonts w:ascii="Bookman Old Style" w:hAnsi="Bookman Old Style"/>
          <w:sz w:val="28"/>
          <w:szCs w:val="28"/>
        </w:rPr>
        <w:t>s</w:t>
      </w:r>
      <w:r w:rsidR="004C210C">
        <w:rPr>
          <w:rFonts w:ascii="Bookman Old Style" w:hAnsi="Bookman Old Style"/>
          <w:sz w:val="28"/>
          <w:szCs w:val="28"/>
        </w:rPr>
        <w:t xml:space="preserve"> with oral arguments.</w:t>
      </w:r>
    </w:p>
    <w:p w:rsidR="00065699" w:rsidRDefault="00065699" w:rsidP="00065699">
      <w:pPr>
        <w:spacing w:after="0" w:line="480" w:lineRule="auto"/>
        <w:ind w:firstLine="720"/>
        <w:jc w:val="both"/>
        <w:rPr>
          <w:rFonts w:ascii="Bookman Old Style" w:hAnsi="Bookman Old Style"/>
          <w:sz w:val="28"/>
          <w:szCs w:val="28"/>
        </w:rPr>
      </w:pPr>
    </w:p>
    <w:p w:rsidR="00E5360B" w:rsidRDefault="007838FE" w:rsidP="00065699">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ground 1 </w:t>
      </w:r>
      <w:r w:rsidR="00820016">
        <w:rPr>
          <w:rFonts w:ascii="Bookman Old Style" w:hAnsi="Bookman Old Style"/>
          <w:sz w:val="28"/>
          <w:szCs w:val="28"/>
        </w:rPr>
        <w:t>Counsel</w:t>
      </w:r>
      <w:r>
        <w:rPr>
          <w:rFonts w:ascii="Bookman Old Style" w:hAnsi="Bookman Old Style"/>
          <w:sz w:val="28"/>
          <w:szCs w:val="28"/>
        </w:rPr>
        <w:t xml:space="preserve"> argued that the learned Assessing Deputy Registrar’s </w:t>
      </w:r>
      <w:r w:rsidR="00FE08C4">
        <w:rPr>
          <w:rFonts w:ascii="Bookman Old Style" w:hAnsi="Bookman Old Style"/>
          <w:sz w:val="28"/>
          <w:szCs w:val="28"/>
        </w:rPr>
        <w:t>analyz</w:t>
      </w:r>
      <w:r w:rsidR="00A402AA">
        <w:rPr>
          <w:rFonts w:ascii="Bookman Old Style" w:hAnsi="Bookman Old Style"/>
          <w:sz w:val="28"/>
          <w:szCs w:val="28"/>
        </w:rPr>
        <w:t xml:space="preserve">ation of the connection </w:t>
      </w:r>
      <w:r w:rsidR="00205F12">
        <w:rPr>
          <w:rFonts w:ascii="Bookman Old Style" w:hAnsi="Bookman Old Style"/>
          <w:sz w:val="28"/>
          <w:szCs w:val="28"/>
        </w:rPr>
        <w:t>between the</w:t>
      </w:r>
      <w:r>
        <w:rPr>
          <w:rFonts w:ascii="Bookman Old Style" w:hAnsi="Bookman Old Style"/>
          <w:sz w:val="28"/>
          <w:szCs w:val="28"/>
        </w:rPr>
        <w:t xml:space="preserve"> </w:t>
      </w:r>
      <w:r w:rsidR="00CD5CD1">
        <w:rPr>
          <w:rFonts w:ascii="Bookman Old Style" w:hAnsi="Bookman Old Style"/>
          <w:sz w:val="28"/>
          <w:szCs w:val="28"/>
        </w:rPr>
        <w:t>debt referred to in a letter dated 30</w:t>
      </w:r>
      <w:r w:rsidR="00CD5CD1" w:rsidRPr="00CD5CD1">
        <w:rPr>
          <w:rFonts w:ascii="Bookman Old Style" w:hAnsi="Bookman Old Style"/>
          <w:sz w:val="28"/>
          <w:szCs w:val="28"/>
          <w:vertAlign w:val="superscript"/>
        </w:rPr>
        <w:t>th</w:t>
      </w:r>
      <w:r w:rsidR="00CD5CD1">
        <w:rPr>
          <w:rFonts w:ascii="Bookman Old Style" w:hAnsi="Bookman Old Style"/>
          <w:sz w:val="28"/>
          <w:szCs w:val="28"/>
        </w:rPr>
        <w:t xml:space="preserve"> August, 1995</w:t>
      </w:r>
      <w:r w:rsidR="00531F76">
        <w:rPr>
          <w:rFonts w:ascii="Bookman Old Style" w:hAnsi="Bookman Old Style"/>
          <w:sz w:val="28"/>
          <w:szCs w:val="28"/>
        </w:rPr>
        <w:t xml:space="preserve"> (KN2)</w:t>
      </w:r>
      <w:r w:rsidR="00CD5CD1">
        <w:rPr>
          <w:rFonts w:ascii="Bookman Old Style" w:hAnsi="Bookman Old Style"/>
          <w:sz w:val="28"/>
          <w:szCs w:val="28"/>
        </w:rPr>
        <w:t xml:space="preserve"> and the Debt Re-scheduling Agreement </w:t>
      </w:r>
      <w:r w:rsidR="00820016">
        <w:rPr>
          <w:rFonts w:ascii="Bookman Old Style" w:hAnsi="Bookman Old Style"/>
          <w:sz w:val="28"/>
          <w:szCs w:val="28"/>
        </w:rPr>
        <w:t>of 9</w:t>
      </w:r>
      <w:r w:rsidR="00820016" w:rsidRPr="00820016">
        <w:rPr>
          <w:rFonts w:ascii="Bookman Old Style" w:hAnsi="Bookman Old Style"/>
          <w:sz w:val="28"/>
          <w:szCs w:val="28"/>
          <w:vertAlign w:val="superscript"/>
        </w:rPr>
        <w:t>th</w:t>
      </w:r>
      <w:r w:rsidR="00A402AA">
        <w:rPr>
          <w:rFonts w:ascii="Bookman Old Style" w:hAnsi="Bookman Old Style"/>
          <w:sz w:val="28"/>
          <w:szCs w:val="28"/>
        </w:rPr>
        <w:t xml:space="preserve"> March, 1984</w:t>
      </w:r>
      <w:r w:rsidR="00151738">
        <w:rPr>
          <w:rFonts w:ascii="Bookman Old Style" w:hAnsi="Bookman Old Style"/>
          <w:sz w:val="28"/>
          <w:szCs w:val="28"/>
        </w:rPr>
        <w:t>(KN1)</w:t>
      </w:r>
      <w:r w:rsidR="00A402AA">
        <w:rPr>
          <w:rFonts w:ascii="Bookman Old Style" w:hAnsi="Bookman Old Style"/>
          <w:sz w:val="28"/>
          <w:szCs w:val="28"/>
        </w:rPr>
        <w:t>,</w:t>
      </w:r>
      <w:r w:rsidR="00820016">
        <w:rPr>
          <w:rFonts w:ascii="Bookman Old Style" w:hAnsi="Bookman Old Style"/>
          <w:sz w:val="28"/>
          <w:szCs w:val="28"/>
        </w:rPr>
        <w:t xml:space="preserve"> was f</w:t>
      </w:r>
      <w:r w:rsidR="00A93A61">
        <w:rPr>
          <w:rFonts w:ascii="Bookman Old Style" w:hAnsi="Bookman Old Style"/>
          <w:sz w:val="28"/>
          <w:szCs w:val="28"/>
        </w:rPr>
        <w:t>lawed</w:t>
      </w:r>
      <w:r w:rsidR="00820016">
        <w:rPr>
          <w:rFonts w:ascii="Bookman Old Style" w:hAnsi="Bookman Old Style"/>
          <w:sz w:val="28"/>
          <w:szCs w:val="28"/>
        </w:rPr>
        <w:t>.</w:t>
      </w:r>
      <w:r>
        <w:rPr>
          <w:rFonts w:ascii="Bookman Old Style" w:hAnsi="Bookman Old Style"/>
          <w:sz w:val="28"/>
          <w:szCs w:val="28"/>
        </w:rPr>
        <w:t xml:space="preserve"> </w:t>
      </w:r>
      <w:r w:rsidR="00820016">
        <w:rPr>
          <w:rFonts w:ascii="Bookman Old Style" w:hAnsi="Bookman Old Style"/>
          <w:sz w:val="28"/>
          <w:szCs w:val="28"/>
        </w:rPr>
        <w:t xml:space="preserve">  He argued that GRZ did not takeover </w:t>
      </w:r>
      <w:r w:rsidR="00151738">
        <w:rPr>
          <w:rFonts w:ascii="Bookman Old Style" w:hAnsi="Bookman Old Style"/>
          <w:sz w:val="28"/>
          <w:szCs w:val="28"/>
        </w:rPr>
        <w:t>ZESCO’s</w:t>
      </w:r>
      <w:r w:rsidR="00820016">
        <w:rPr>
          <w:rFonts w:ascii="Bookman Old Style" w:hAnsi="Bookman Old Style"/>
          <w:sz w:val="28"/>
          <w:szCs w:val="28"/>
        </w:rPr>
        <w:t xml:space="preserve"> debt</w:t>
      </w:r>
      <w:r w:rsidR="00A402AA">
        <w:rPr>
          <w:rFonts w:ascii="Bookman Old Style" w:hAnsi="Bookman Old Style"/>
          <w:sz w:val="28"/>
          <w:szCs w:val="28"/>
        </w:rPr>
        <w:t xml:space="preserve"> because</w:t>
      </w:r>
      <w:r w:rsidR="00CD5CD1">
        <w:rPr>
          <w:rFonts w:ascii="Bookman Old Style" w:hAnsi="Bookman Old Style"/>
          <w:sz w:val="28"/>
          <w:szCs w:val="28"/>
        </w:rPr>
        <w:t xml:space="preserve"> the Re-scheduling Agreement made no reference to </w:t>
      </w:r>
      <w:r w:rsidR="00A93A61">
        <w:rPr>
          <w:rFonts w:ascii="Bookman Old Style" w:hAnsi="Bookman Old Style"/>
          <w:sz w:val="28"/>
          <w:szCs w:val="28"/>
        </w:rPr>
        <w:t xml:space="preserve">the </w:t>
      </w:r>
      <w:r w:rsidR="00A402AA">
        <w:rPr>
          <w:rFonts w:ascii="Bookman Old Style" w:hAnsi="Bookman Old Style"/>
          <w:sz w:val="28"/>
          <w:szCs w:val="28"/>
        </w:rPr>
        <w:t>fact that</w:t>
      </w:r>
      <w:r w:rsidR="00CD5CD1">
        <w:rPr>
          <w:rFonts w:ascii="Bookman Old Style" w:hAnsi="Bookman Old Style"/>
          <w:sz w:val="28"/>
          <w:szCs w:val="28"/>
        </w:rPr>
        <w:t xml:space="preserve"> GRZ </w:t>
      </w:r>
      <w:r w:rsidR="00A402AA">
        <w:rPr>
          <w:rFonts w:ascii="Bookman Old Style" w:hAnsi="Bookman Old Style"/>
          <w:sz w:val="28"/>
          <w:szCs w:val="28"/>
        </w:rPr>
        <w:t>took</w:t>
      </w:r>
      <w:r w:rsidR="00A93A61">
        <w:rPr>
          <w:rFonts w:ascii="Bookman Old Style" w:hAnsi="Bookman Old Style"/>
          <w:sz w:val="28"/>
          <w:szCs w:val="28"/>
        </w:rPr>
        <w:t xml:space="preserve"> over</w:t>
      </w:r>
      <w:r w:rsidR="00CD5CD1">
        <w:rPr>
          <w:rFonts w:ascii="Bookman Old Style" w:hAnsi="Bookman Old Style"/>
          <w:sz w:val="28"/>
          <w:szCs w:val="28"/>
        </w:rPr>
        <w:t xml:space="preserve"> th</w:t>
      </w:r>
      <w:r w:rsidR="00151738">
        <w:rPr>
          <w:rFonts w:ascii="Bookman Old Style" w:hAnsi="Bookman Old Style"/>
          <w:sz w:val="28"/>
          <w:szCs w:val="28"/>
        </w:rPr>
        <w:t>at</w:t>
      </w:r>
      <w:r w:rsidR="00CD5CD1">
        <w:rPr>
          <w:rFonts w:ascii="Bookman Old Style" w:hAnsi="Bookman Old Style"/>
          <w:sz w:val="28"/>
          <w:szCs w:val="28"/>
        </w:rPr>
        <w:t xml:space="preserve"> debt.  Even the letter “K</w:t>
      </w:r>
      <w:r w:rsidR="00A57356">
        <w:rPr>
          <w:rFonts w:ascii="Bookman Old Style" w:hAnsi="Bookman Old Style"/>
          <w:sz w:val="28"/>
          <w:szCs w:val="28"/>
        </w:rPr>
        <w:t>N</w:t>
      </w:r>
      <w:r w:rsidR="00CD5CD1">
        <w:rPr>
          <w:rFonts w:ascii="Bookman Old Style" w:hAnsi="Bookman Old Style"/>
          <w:sz w:val="28"/>
          <w:szCs w:val="28"/>
        </w:rPr>
        <w:t>2”</w:t>
      </w:r>
      <w:r w:rsidR="00A93A61">
        <w:rPr>
          <w:rFonts w:ascii="Bookman Old Style" w:hAnsi="Bookman Old Style"/>
          <w:sz w:val="28"/>
          <w:szCs w:val="28"/>
        </w:rPr>
        <w:t>,</w:t>
      </w:r>
      <w:r w:rsidR="00CD5CD1">
        <w:rPr>
          <w:rFonts w:ascii="Bookman Old Style" w:hAnsi="Bookman Old Style"/>
          <w:sz w:val="28"/>
          <w:szCs w:val="28"/>
        </w:rPr>
        <w:t xml:space="preserve"> according to Counsel</w:t>
      </w:r>
      <w:r w:rsidR="000711BD">
        <w:rPr>
          <w:rFonts w:ascii="Bookman Old Style" w:hAnsi="Bookman Old Style"/>
          <w:sz w:val="28"/>
          <w:szCs w:val="28"/>
        </w:rPr>
        <w:t>,</w:t>
      </w:r>
      <w:r w:rsidR="00CD5CD1">
        <w:rPr>
          <w:rFonts w:ascii="Bookman Old Style" w:hAnsi="Bookman Old Style"/>
          <w:sz w:val="28"/>
          <w:szCs w:val="28"/>
        </w:rPr>
        <w:t xml:space="preserve"> did not say so.  According to him, the learned Deputy Registrar relied solely on the letter appearing at page 40</w:t>
      </w:r>
      <w:r w:rsidR="00F568E6">
        <w:rPr>
          <w:rFonts w:ascii="Bookman Old Style" w:hAnsi="Bookman Old Style"/>
          <w:sz w:val="28"/>
          <w:szCs w:val="28"/>
        </w:rPr>
        <w:t xml:space="preserve"> of the record </w:t>
      </w:r>
      <w:r w:rsidR="000711BD">
        <w:rPr>
          <w:rFonts w:ascii="Bookman Old Style" w:hAnsi="Bookman Old Style"/>
          <w:sz w:val="28"/>
          <w:szCs w:val="28"/>
        </w:rPr>
        <w:t xml:space="preserve">(KN2) </w:t>
      </w:r>
      <w:r w:rsidR="00F568E6">
        <w:rPr>
          <w:rFonts w:ascii="Bookman Old Style" w:hAnsi="Bookman Old Style"/>
          <w:sz w:val="28"/>
          <w:szCs w:val="28"/>
        </w:rPr>
        <w:t>and assumed that the Agreement of Re-scheduling Arrears</w:t>
      </w:r>
      <w:r w:rsidR="000F2BD0">
        <w:rPr>
          <w:rFonts w:ascii="Bookman Old Style" w:hAnsi="Bookman Old Style"/>
          <w:sz w:val="28"/>
          <w:szCs w:val="28"/>
        </w:rPr>
        <w:t>,</w:t>
      </w:r>
      <w:r w:rsidR="007967F5">
        <w:rPr>
          <w:rFonts w:ascii="Bookman Old Style" w:hAnsi="Bookman Old Style"/>
          <w:sz w:val="28"/>
          <w:szCs w:val="28"/>
        </w:rPr>
        <w:t xml:space="preserve"> </w:t>
      </w:r>
      <w:r w:rsidR="00F568E6">
        <w:rPr>
          <w:rFonts w:ascii="Bookman Old Style" w:hAnsi="Bookman Old Style"/>
          <w:sz w:val="28"/>
          <w:szCs w:val="28"/>
        </w:rPr>
        <w:t xml:space="preserve">referred to </w:t>
      </w:r>
      <w:r w:rsidR="003546D7">
        <w:rPr>
          <w:rFonts w:ascii="Bookman Old Style" w:hAnsi="Bookman Old Style"/>
          <w:sz w:val="28"/>
          <w:szCs w:val="28"/>
        </w:rPr>
        <w:t>in this letter</w:t>
      </w:r>
      <w:r w:rsidR="00F568E6">
        <w:rPr>
          <w:rFonts w:ascii="Bookman Old Style" w:hAnsi="Bookman Old Style"/>
          <w:sz w:val="28"/>
          <w:szCs w:val="28"/>
        </w:rPr>
        <w:t xml:space="preserve"> </w:t>
      </w:r>
      <w:r w:rsidR="003546D7">
        <w:rPr>
          <w:rFonts w:ascii="Bookman Old Style" w:hAnsi="Bookman Old Style"/>
          <w:sz w:val="28"/>
          <w:szCs w:val="28"/>
        </w:rPr>
        <w:t>KN2</w:t>
      </w:r>
      <w:r w:rsidR="00F568E6">
        <w:rPr>
          <w:rFonts w:ascii="Bookman Old Style" w:hAnsi="Bookman Old Style"/>
          <w:sz w:val="28"/>
          <w:szCs w:val="28"/>
        </w:rPr>
        <w:t xml:space="preserve"> </w:t>
      </w:r>
      <w:r w:rsidR="003546D7">
        <w:rPr>
          <w:rFonts w:ascii="Bookman Old Style" w:hAnsi="Bookman Old Style"/>
          <w:sz w:val="28"/>
          <w:szCs w:val="28"/>
        </w:rPr>
        <w:t>a</w:t>
      </w:r>
      <w:r w:rsidR="00F568E6">
        <w:rPr>
          <w:rFonts w:ascii="Bookman Old Style" w:hAnsi="Bookman Old Style"/>
          <w:sz w:val="28"/>
          <w:szCs w:val="28"/>
        </w:rPr>
        <w:t>nd the Debt Re-scheduling Agreement which was signed on 9</w:t>
      </w:r>
      <w:r w:rsidR="00F568E6" w:rsidRPr="00F568E6">
        <w:rPr>
          <w:rFonts w:ascii="Bookman Old Style" w:hAnsi="Bookman Old Style"/>
          <w:sz w:val="28"/>
          <w:szCs w:val="28"/>
          <w:vertAlign w:val="superscript"/>
        </w:rPr>
        <w:t>th</w:t>
      </w:r>
      <w:r w:rsidR="00F568E6">
        <w:rPr>
          <w:rFonts w:ascii="Bookman Old Style" w:hAnsi="Bookman Old Style"/>
          <w:sz w:val="28"/>
          <w:szCs w:val="28"/>
        </w:rPr>
        <w:t xml:space="preserve"> March, 1984</w:t>
      </w:r>
      <w:r w:rsidR="00A402AA">
        <w:rPr>
          <w:rFonts w:ascii="Bookman Old Style" w:hAnsi="Bookman Old Style"/>
          <w:sz w:val="28"/>
          <w:szCs w:val="28"/>
        </w:rPr>
        <w:t>,</w:t>
      </w:r>
      <w:r w:rsidR="00F568E6">
        <w:rPr>
          <w:rFonts w:ascii="Bookman Old Style" w:hAnsi="Bookman Old Style"/>
          <w:sz w:val="28"/>
          <w:szCs w:val="28"/>
        </w:rPr>
        <w:t xml:space="preserve"> </w:t>
      </w:r>
      <w:r w:rsidR="00A402AA">
        <w:rPr>
          <w:rFonts w:ascii="Bookman Old Style" w:hAnsi="Bookman Old Style"/>
          <w:sz w:val="28"/>
          <w:szCs w:val="28"/>
        </w:rPr>
        <w:t xml:space="preserve">KN1, </w:t>
      </w:r>
      <w:r w:rsidR="004C210C">
        <w:rPr>
          <w:rFonts w:ascii="Bookman Old Style" w:hAnsi="Bookman Old Style"/>
          <w:sz w:val="28"/>
          <w:szCs w:val="28"/>
        </w:rPr>
        <w:t>w</w:t>
      </w:r>
      <w:r w:rsidR="00964111">
        <w:rPr>
          <w:rFonts w:ascii="Bookman Old Style" w:hAnsi="Bookman Old Style"/>
          <w:sz w:val="28"/>
          <w:szCs w:val="28"/>
        </w:rPr>
        <w:t>ere</w:t>
      </w:r>
      <w:r w:rsidR="00F568E6">
        <w:rPr>
          <w:rFonts w:ascii="Bookman Old Style" w:hAnsi="Bookman Old Style"/>
          <w:sz w:val="28"/>
          <w:szCs w:val="28"/>
        </w:rPr>
        <w:t xml:space="preserve"> </w:t>
      </w:r>
      <w:r w:rsidR="00A402AA">
        <w:rPr>
          <w:rFonts w:ascii="Bookman Old Style" w:hAnsi="Bookman Old Style"/>
          <w:sz w:val="28"/>
          <w:szCs w:val="28"/>
        </w:rPr>
        <w:t xml:space="preserve">dealing with </w:t>
      </w:r>
      <w:r w:rsidR="00F568E6">
        <w:rPr>
          <w:rFonts w:ascii="Bookman Old Style" w:hAnsi="Bookman Old Style"/>
          <w:sz w:val="28"/>
          <w:szCs w:val="28"/>
        </w:rPr>
        <w:t xml:space="preserve">the same debt.  He argued that this approach was </w:t>
      </w:r>
      <w:r w:rsidR="006B487C">
        <w:rPr>
          <w:rFonts w:ascii="Bookman Old Style" w:hAnsi="Bookman Old Style"/>
          <w:sz w:val="28"/>
          <w:szCs w:val="28"/>
        </w:rPr>
        <w:t>flawed as</w:t>
      </w:r>
      <w:r w:rsidR="00F568E6">
        <w:rPr>
          <w:rFonts w:ascii="Bookman Old Style" w:hAnsi="Bookman Old Style"/>
          <w:sz w:val="28"/>
          <w:szCs w:val="28"/>
        </w:rPr>
        <w:t xml:space="preserve"> there was no evidence from the Respondents’ witnesses to connect or even link these</w:t>
      </w:r>
      <w:r w:rsidR="00151738">
        <w:rPr>
          <w:rFonts w:ascii="Bookman Old Style" w:hAnsi="Bookman Old Style"/>
          <w:sz w:val="28"/>
          <w:szCs w:val="28"/>
        </w:rPr>
        <w:t xml:space="preserve"> two</w:t>
      </w:r>
      <w:r w:rsidR="00F568E6">
        <w:rPr>
          <w:rFonts w:ascii="Bookman Old Style" w:hAnsi="Bookman Old Style"/>
          <w:sz w:val="28"/>
          <w:szCs w:val="28"/>
        </w:rPr>
        <w:t xml:space="preserve"> debts.  He argued that, there was no evidence before the Court to create the necessary or requisite </w:t>
      </w:r>
      <w:r w:rsidR="00A402AA" w:rsidRPr="00A402AA">
        <w:rPr>
          <w:rFonts w:ascii="Bookman Old Style" w:hAnsi="Bookman Old Style"/>
          <w:sz w:val="28"/>
          <w:szCs w:val="28"/>
        </w:rPr>
        <w:t xml:space="preserve">nexus </w:t>
      </w:r>
      <w:r w:rsidR="00EA4188">
        <w:rPr>
          <w:rFonts w:ascii="Bookman Old Style" w:hAnsi="Bookman Old Style"/>
          <w:sz w:val="28"/>
          <w:szCs w:val="28"/>
        </w:rPr>
        <w:t>between</w:t>
      </w:r>
      <w:r w:rsidR="00F568E6">
        <w:rPr>
          <w:rFonts w:ascii="Bookman Old Style" w:hAnsi="Bookman Old Style"/>
          <w:sz w:val="28"/>
          <w:szCs w:val="28"/>
        </w:rPr>
        <w:t xml:space="preserve"> the Debt Re-scheduling Agreement of 9</w:t>
      </w:r>
      <w:r w:rsidR="00F568E6" w:rsidRPr="00F568E6">
        <w:rPr>
          <w:rFonts w:ascii="Bookman Old Style" w:hAnsi="Bookman Old Style"/>
          <w:sz w:val="28"/>
          <w:szCs w:val="28"/>
          <w:vertAlign w:val="superscript"/>
        </w:rPr>
        <w:t>th</w:t>
      </w:r>
      <w:r w:rsidR="00F568E6">
        <w:rPr>
          <w:rFonts w:ascii="Bookman Old Style" w:hAnsi="Bookman Old Style"/>
          <w:sz w:val="28"/>
          <w:szCs w:val="28"/>
        </w:rPr>
        <w:t xml:space="preserve"> March, 1984 and the letter of 30</w:t>
      </w:r>
      <w:r w:rsidR="00F568E6" w:rsidRPr="00F568E6">
        <w:rPr>
          <w:rFonts w:ascii="Bookman Old Style" w:hAnsi="Bookman Old Style"/>
          <w:sz w:val="28"/>
          <w:szCs w:val="28"/>
          <w:vertAlign w:val="superscript"/>
        </w:rPr>
        <w:t>th</w:t>
      </w:r>
      <w:r w:rsidR="00F568E6">
        <w:rPr>
          <w:rFonts w:ascii="Bookman Old Style" w:hAnsi="Bookman Old Style"/>
          <w:sz w:val="28"/>
          <w:szCs w:val="28"/>
        </w:rPr>
        <w:t xml:space="preserve"> August, 1995.  Augmenting this point,</w:t>
      </w:r>
      <w:r w:rsidR="00C72F58">
        <w:rPr>
          <w:rFonts w:ascii="Bookman Old Style" w:hAnsi="Bookman Old Style"/>
          <w:sz w:val="28"/>
          <w:szCs w:val="28"/>
        </w:rPr>
        <w:t xml:space="preserve"> Counsel</w:t>
      </w:r>
      <w:r w:rsidR="009B0197">
        <w:rPr>
          <w:rFonts w:ascii="Bookman Old Style" w:hAnsi="Bookman Old Style"/>
          <w:sz w:val="28"/>
          <w:szCs w:val="28"/>
        </w:rPr>
        <w:t xml:space="preserve"> pointed out t</w:t>
      </w:r>
      <w:r w:rsidR="00E04443">
        <w:rPr>
          <w:rFonts w:ascii="Bookman Old Style" w:hAnsi="Bookman Old Style"/>
          <w:sz w:val="28"/>
          <w:szCs w:val="28"/>
        </w:rPr>
        <w:t>o the following points</w:t>
      </w:r>
      <w:r w:rsidR="009B0197">
        <w:rPr>
          <w:rFonts w:ascii="Bookman Old Style" w:hAnsi="Bookman Old Style"/>
          <w:sz w:val="28"/>
          <w:szCs w:val="28"/>
        </w:rPr>
        <w:t xml:space="preserve"> </w:t>
      </w:r>
      <w:r w:rsidR="006B487C">
        <w:rPr>
          <w:rFonts w:ascii="Bookman Old Style" w:hAnsi="Bookman Old Style"/>
          <w:sz w:val="28"/>
          <w:szCs w:val="28"/>
        </w:rPr>
        <w:t xml:space="preserve">(1) </w:t>
      </w:r>
      <w:r w:rsidR="009B0197">
        <w:rPr>
          <w:rFonts w:ascii="Bookman Old Style" w:hAnsi="Bookman Old Style"/>
          <w:sz w:val="28"/>
          <w:szCs w:val="28"/>
        </w:rPr>
        <w:t>DW1 did not refer to either the said letter of 30</w:t>
      </w:r>
      <w:r w:rsidR="009B0197" w:rsidRPr="009B0197">
        <w:rPr>
          <w:rFonts w:ascii="Bookman Old Style" w:hAnsi="Bookman Old Style"/>
          <w:sz w:val="28"/>
          <w:szCs w:val="28"/>
          <w:vertAlign w:val="superscript"/>
        </w:rPr>
        <w:t>th</w:t>
      </w:r>
      <w:r w:rsidR="009B0197">
        <w:rPr>
          <w:rFonts w:ascii="Bookman Old Style" w:hAnsi="Bookman Old Style"/>
          <w:sz w:val="28"/>
          <w:szCs w:val="28"/>
        </w:rPr>
        <w:t xml:space="preserve"> August, 1995</w:t>
      </w:r>
      <w:r w:rsidR="004C210C">
        <w:rPr>
          <w:rFonts w:ascii="Bookman Old Style" w:hAnsi="Bookman Old Style"/>
          <w:sz w:val="28"/>
          <w:szCs w:val="28"/>
        </w:rPr>
        <w:t xml:space="preserve"> </w:t>
      </w:r>
      <w:r w:rsidR="00964111">
        <w:rPr>
          <w:rFonts w:ascii="Bookman Old Style" w:hAnsi="Bookman Old Style"/>
          <w:sz w:val="28"/>
          <w:szCs w:val="28"/>
        </w:rPr>
        <w:t>(</w:t>
      </w:r>
      <w:r w:rsidR="004C210C">
        <w:rPr>
          <w:rFonts w:ascii="Bookman Old Style" w:hAnsi="Bookman Old Style"/>
          <w:sz w:val="28"/>
          <w:szCs w:val="28"/>
        </w:rPr>
        <w:t>KN2</w:t>
      </w:r>
      <w:r w:rsidR="00964111">
        <w:rPr>
          <w:rFonts w:ascii="Bookman Old Style" w:hAnsi="Bookman Old Style"/>
          <w:sz w:val="28"/>
          <w:szCs w:val="28"/>
        </w:rPr>
        <w:t>)</w:t>
      </w:r>
      <w:r w:rsidR="004C210C">
        <w:rPr>
          <w:rFonts w:ascii="Bookman Old Style" w:hAnsi="Bookman Old Style"/>
          <w:sz w:val="28"/>
          <w:szCs w:val="28"/>
        </w:rPr>
        <w:t xml:space="preserve"> </w:t>
      </w:r>
      <w:r w:rsidR="00964111">
        <w:rPr>
          <w:rFonts w:ascii="Bookman Old Style" w:hAnsi="Bookman Old Style"/>
          <w:sz w:val="28"/>
          <w:szCs w:val="28"/>
        </w:rPr>
        <w:t>or</w:t>
      </w:r>
      <w:r w:rsidR="009B0197">
        <w:rPr>
          <w:rFonts w:ascii="Bookman Old Style" w:hAnsi="Bookman Old Style"/>
          <w:sz w:val="28"/>
          <w:szCs w:val="28"/>
        </w:rPr>
        <w:t xml:space="preserve"> the said Rescheduling Agreement of 9</w:t>
      </w:r>
      <w:r w:rsidR="009B0197" w:rsidRPr="009B0197">
        <w:rPr>
          <w:rFonts w:ascii="Bookman Old Style" w:hAnsi="Bookman Old Style"/>
          <w:sz w:val="28"/>
          <w:szCs w:val="28"/>
          <w:vertAlign w:val="superscript"/>
        </w:rPr>
        <w:t>th</w:t>
      </w:r>
      <w:r w:rsidR="009B0197">
        <w:rPr>
          <w:rFonts w:ascii="Bookman Old Style" w:hAnsi="Bookman Old Style"/>
          <w:sz w:val="28"/>
          <w:szCs w:val="28"/>
        </w:rPr>
        <w:t xml:space="preserve"> March, 1984</w:t>
      </w:r>
      <w:r w:rsidR="004C210C">
        <w:rPr>
          <w:rFonts w:ascii="Bookman Old Style" w:hAnsi="Bookman Old Style"/>
          <w:sz w:val="28"/>
          <w:szCs w:val="28"/>
        </w:rPr>
        <w:t xml:space="preserve"> KN1</w:t>
      </w:r>
      <w:r w:rsidR="009B0197">
        <w:rPr>
          <w:rFonts w:ascii="Bookman Old Style" w:hAnsi="Bookman Old Style"/>
          <w:sz w:val="28"/>
          <w:szCs w:val="28"/>
        </w:rPr>
        <w:t xml:space="preserve">. </w:t>
      </w:r>
      <w:r w:rsidR="006B487C">
        <w:rPr>
          <w:rFonts w:ascii="Bookman Old Style" w:hAnsi="Bookman Old Style"/>
          <w:sz w:val="28"/>
          <w:szCs w:val="28"/>
        </w:rPr>
        <w:t xml:space="preserve">(2) </w:t>
      </w:r>
      <w:r w:rsidR="00A57356">
        <w:rPr>
          <w:rFonts w:ascii="Bookman Old Style" w:hAnsi="Bookman Old Style"/>
          <w:sz w:val="28"/>
          <w:szCs w:val="28"/>
        </w:rPr>
        <w:t xml:space="preserve">DW2 never knew of the existence of “KN2” until the date of hearing </w:t>
      </w:r>
      <w:r w:rsidR="00A402AA">
        <w:rPr>
          <w:rFonts w:ascii="Bookman Old Style" w:hAnsi="Bookman Old Style"/>
          <w:sz w:val="28"/>
          <w:szCs w:val="28"/>
        </w:rPr>
        <w:t>bef</w:t>
      </w:r>
      <w:r w:rsidR="00FE0BB8">
        <w:rPr>
          <w:rFonts w:ascii="Bookman Old Style" w:hAnsi="Bookman Old Style"/>
          <w:sz w:val="28"/>
          <w:szCs w:val="28"/>
        </w:rPr>
        <w:t>ore the learned Deputy Registrar on 27</w:t>
      </w:r>
      <w:r w:rsidR="00FE0BB8" w:rsidRPr="00FE0BB8">
        <w:rPr>
          <w:rFonts w:ascii="Bookman Old Style" w:hAnsi="Bookman Old Style"/>
          <w:sz w:val="28"/>
          <w:szCs w:val="28"/>
          <w:vertAlign w:val="superscript"/>
        </w:rPr>
        <w:t>th</w:t>
      </w:r>
      <w:r w:rsidR="00FE0BB8">
        <w:rPr>
          <w:rFonts w:ascii="Bookman Old Style" w:hAnsi="Bookman Old Style"/>
          <w:sz w:val="28"/>
          <w:szCs w:val="28"/>
        </w:rPr>
        <w:t xml:space="preserve"> July, 2004.  </w:t>
      </w:r>
      <w:r w:rsidR="00A402AA">
        <w:rPr>
          <w:rFonts w:ascii="Bookman Old Style" w:hAnsi="Bookman Old Style"/>
          <w:sz w:val="28"/>
          <w:szCs w:val="28"/>
        </w:rPr>
        <w:t>DW2 told the learned Deputy Registrar that</w:t>
      </w:r>
      <w:r w:rsidR="00205F12">
        <w:rPr>
          <w:rFonts w:ascii="Bookman Old Style" w:hAnsi="Bookman Old Style"/>
          <w:sz w:val="28"/>
          <w:szCs w:val="28"/>
        </w:rPr>
        <w:t>:-</w:t>
      </w:r>
    </w:p>
    <w:p w:rsidR="00E5360B" w:rsidRDefault="00E5360B" w:rsidP="00065699">
      <w:pPr>
        <w:spacing w:after="0" w:line="480" w:lineRule="auto"/>
        <w:ind w:firstLine="720"/>
        <w:jc w:val="both"/>
        <w:rPr>
          <w:rFonts w:ascii="Bookman Old Style" w:hAnsi="Bookman Old Style"/>
          <w:sz w:val="28"/>
          <w:szCs w:val="28"/>
        </w:rPr>
      </w:pPr>
    </w:p>
    <w:p w:rsidR="00FE0BB8" w:rsidRDefault="00A57356" w:rsidP="00E5360B">
      <w:pPr>
        <w:spacing w:after="0" w:line="480" w:lineRule="auto"/>
        <w:ind w:left="810"/>
        <w:jc w:val="both"/>
        <w:rPr>
          <w:rFonts w:ascii="Bookman Old Style" w:hAnsi="Bookman Old Style"/>
          <w:b/>
          <w:sz w:val="24"/>
          <w:szCs w:val="24"/>
        </w:rPr>
      </w:pPr>
      <w:r>
        <w:rPr>
          <w:rFonts w:ascii="Bookman Old Style" w:hAnsi="Bookman Old Style"/>
          <w:sz w:val="28"/>
          <w:szCs w:val="28"/>
        </w:rPr>
        <w:t>“....</w:t>
      </w:r>
      <w:r w:rsidRPr="00FA4170">
        <w:rPr>
          <w:rFonts w:ascii="Bookman Old Style" w:hAnsi="Bookman Old Style"/>
          <w:b/>
          <w:sz w:val="24"/>
          <w:szCs w:val="24"/>
        </w:rPr>
        <w:t xml:space="preserve">I was not aware of the document </w:t>
      </w:r>
      <w:r w:rsidR="00FA4170" w:rsidRPr="00FA4170">
        <w:rPr>
          <w:rFonts w:ascii="Bookman Old Style" w:hAnsi="Bookman Old Style"/>
          <w:b/>
          <w:sz w:val="24"/>
          <w:szCs w:val="24"/>
        </w:rPr>
        <w:t>(that is, the Rescheduling Agreement) at the (reconciliation) meeting in January (1996) at BOZ.... At the time of our meeting at BOZ, the letter (of 30</w:t>
      </w:r>
      <w:r w:rsidR="00FA4170" w:rsidRPr="00FA4170">
        <w:rPr>
          <w:rFonts w:ascii="Bookman Old Style" w:hAnsi="Bookman Old Style"/>
          <w:b/>
          <w:sz w:val="24"/>
          <w:szCs w:val="24"/>
          <w:vertAlign w:val="superscript"/>
        </w:rPr>
        <w:t>th</w:t>
      </w:r>
      <w:r w:rsidR="00FA4170" w:rsidRPr="00FA4170">
        <w:rPr>
          <w:rFonts w:ascii="Bookman Old Style" w:hAnsi="Bookman Old Style"/>
          <w:b/>
          <w:sz w:val="24"/>
          <w:szCs w:val="24"/>
        </w:rPr>
        <w:t xml:space="preserve"> August, 1995) was not available and no mention of copper payment was made. The reconciled amount of US$21,459,336.20 was based on a Schedule at BOZ.  (According) to the (letter of 30</w:t>
      </w:r>
      <w:r w:rsidR="00FA4170" w:rsidRPr="00FA4170">
        <w:rPr>
          <w:rFonts w:ascii="Bookman Old Style" w:hAnsi="Bookman Old Style"/>
          <w:b/>
          <w:sz w:val="24"/>
          <w:szCs w:val="24"/>
          <w:vertAlign w:val="superscript"/>
        </w:rPr>
        <w:t>th</w:t>
      </w:r>
      <w:r w:rsidR="00FA4170" w:rsidRPr="00FA4170">
        <w:rPr>
          <w:rFonts w:ascii="Bookman Old Style" w:hAnsi="Bookman Old Style"/>
          <w:b/>
          <w:sz w:val="24"/>
          <w:szCs w:val="24"/>
        </w:rPr>
        <w:t xml:space="preserve"> August1995) the unpaid balance was US$6,199,452.12.  There was no Ministry of Finance representative at the BOZ meeting.  The Rescheduling Agreement was signed in 1984 and we had the meeting in 1996.  There was a time lapse of 12 years.  </w:t>
      </w:r>
      <w:r w:rsidR="00FA4170" w:rsidRPr="00FA4170">
        <w:rPr>
          <w:rFonts w:ascii="Bookman Old Style" w:hAnsi="Bookman Old Style"/>
          <w:b/>
          <w:sz w:val="24"/>
          <w:szCs w:val="24"/>
          <w:u w:val="single"/>
        </w:rPr>
        <w:t>The practice in ZESCO is that documents older than 6 years are archive</w:t>
      </w:r>
      <w:r w:rsidR="00F46FC6">
        <w:rPr>
          <w:rFonts w:ascii="Bookman Old Style" w:hAnsi="Bookman Old Style"/>
          <w:b/>
          <w:sz w:val="24"/>
          <w:szCs w:val="24"/>
          <w:u w:val="single"/>
        </w:rPr>
        <w:t>d</w:t>
      </w:r>
      <w:r w:rsidR="00FA4170" w:rsidRPr="007C0B93">
        <w:rPr>
          <w:rFonts w:ascii="Bookman Old Style" w:hAnsi="Bookman Old Style"/>
          <w:b/>
          <w:sz w:val="24"/>
          <w:szCs w:val="24"/>
        </w:rPr>
        <w:t xml:space="preserve">.  </w:t>
      </w:r>
      <w:r w:rsidR="00FA4170" w:rsidRPr="00FA4170">
        <w:rPr>
          <w:rFonts w:ascii="Bookman Old Style" w:hAnsi="Bookman Old Style"/>
          <w:b/>
          <w:sz w:val="24"/>
          <w:szCs w:val="24"/>
          <w:u w:val="single"/>
        </w:rPr>
        <w:t>That is why I did not see the (Rescheduling) Agreement until yesterday</w:t>
      </w:r>
      <w:r w:rsidR="00EA6392">
        <w:rPr>
          <w:rFonts w:ascii="Bookman Old Style" w:hAnsi="Bookman Old Style"/>
          <w:b/>
          <w:sz w:val="24"/>
          <w:szCs w:val="24"/>
          <w:u w:val="single"/>
        </w:rPr>
        <w:t>.</w:t>
      </w:r>
      <w:r w:rsidR="00FA4170" w:rsidRPr="00FA4170">
        <w:rPr>
          <w:rFonts w:ascii="Bookman Old Style" w:hAnsi="Bookman Old Style"/>
          <w:b/>
          <w:sz w:val="24"/>
          <w:szCs w:val="24"/>
        </w:rPr>
        <w:t xml:space="preserve">”  </w:t>
      </w:r>
    </w:p>
    <w:p w:rsidR="00205F12" w:rsidRDefault="00205F12" w:rsidP="00205F12">
      <w:pPr>
        <w:spacing w:after="0" w:line="480" w:lineRule="auto"/>
        <w:jc w:val="both"/>
        <w:rPr>
          <w:rFonts w:ascii="Bookman Old Style" w:hAnsi="Bookman Old Style"/>
          <w:sz w:val="28"/>
          <w:szCs w:val="28"/>
        </w:rPr>
      </w:pPr>
    </w:p>
    <w:p w:rsidR="00E5360B" w:rsidRDefault="00205F12" w:rsidP="00205F12">
      <w:pPr>
        <w:spacing w:after="0" w:line="480" w:lineRule="auto"/>
        <w:jc w:val="both"/>
        <w:rPr>
          <w:rFonts w:ascii="Bookman Old Style" w:hAnsi="Bookman Old Style"/>
          <w:sz w:val="28"/>
          <w:szCs w:val="28"/>
        </w:rPr>
      </w:pPr>
      <w:r>
        <w:rPr>
          <w:rFonts w:ascii="Bookman Old Style" w:hAnsi="Bookman Old Style"/>
          <w:sz w:val="28"/>
          <w:szCs w:val="28"/>
        </w:rPr>
        <w:t xml:space="preserve">DW2 explained that “KN2” referred to payment of US$28,053,102.57 through copper sales and </w:t>
      </w:r>
      <w:r w:rsidR="004C210C">
        <w:rPr>
          <w:rFonts w:ascii="Bookman Old Style" w:hAnsi="Bookman Old Style"/>
          <w:sz w:val="28"/>
          <w:szCs w:val="28"/>
        </w:rPr>
        <w:t>the balance outstanding was US$</w:t>
      </w:r>
      <w:r>
        <w:rPr>
          <w:rFonts w:ascii="Bookman Old Style" w:hAnsi="Bookman Old Style"/>
          <w:sz w:val="28"/>
          <w:szCs w:val="28"/>
        </w:rPr>
        <w:t>6,199,452.12.</w:t>
      </w:r>
    </w:p>
    <w:p w:rsidR="00205F12" w:rsidRDefault="00205F12" w:rsidP="00205F12">
      <w:pPr>
        <w:spacing w:after="0" w:line="480" w:lineRule="auto"/>
        <w:jc w:val="both"/>
        <w:rPr>
          <w:rFonts w:ascii="Bookman Old Style" w:hAnsi="Bookman Old Style"/>
          <w:b/>
          <w:sz w:val="24"/>
          <w:szCs w:val="24"/>
        </w:rPr>
      </w:pPr>
    </w:p>
    <w:p w:rsidR="00E04443" w:rsidRDefault="00EA6392" w:rsidP="00E04443">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FE0BB8">
        <w:rPr>
          <w:rFonts w:ascii="Bookman Old Style" w:hAnsi="Bookman Old Style"/>
          <w:sz w:val="28"/>
          <w:szCs w:val="28"/>
        </w:rPr>
        <w:t xml:space="preserve">  </w:t>
      </w:r>
      <w:r w:rsidR="008E2945">
        <w:rPr>
          <w:rFonts w:ascii="Bookman Old Style" w:hAnsi="Bookman Old Style"/>
          <w:sz w:val="28"/>
          <w:szCs w:val="28"/>
        </w:rPr>
        <w:t xml:space="preserve">    </w:t>
      </w:r>
      <w:r w:rsidR="00FE0BB8">
        <w:rPr>
          <w:rFonts w:ascii="Bookman Old Style" w:hAnsi="Bookman Old Style"/>
          <w:sz w:val="28"/>
          <w:szCs w:val="28"/>
        </w:rPr>
        <w:t xml:space="preserve">She told the court that the only debt she was aware of </w:t>
      </w:r>
      <w:r w:rsidR="000613DC">
        <w:rPr>
          <w:rFonts w:ascii="Bookman Old Style" w:hAnsi="Bookman Old Style"/>
          <w:sz w:val="28"/>
          <w:szCs w:val="28"/>
        </w:rPr>
        <w:t>as the debt</w:t>
      </w:r>
      <w:r w:rsidR="009B69C2">
        <w:rPr>
          <w:rFonts w:ascii="Bookman Old Style" w:hAnsi="Bookman Old Style"/>
          <w:sz w:val="28"/>
          <w:szCs w:val="28"/>
        </w:rPr>
        <w:t xml:space="preserve"> </w:t>
      </w:r>
      <w:r w:rsidR="00964111">
        <w:rPr>
          <w:rFonts w:ascii="Bookman Old Style" w:hAnsi="Bookman Old Style"/>
          <w:sz w:val="28"/>
          <w:szCs w:val="28"/>
        </w:rPr>
        <w:t xml:space="preserve">of </w:t>
      </w:r>
      <w:r w:rsidR="009B69C2">
        <w:rPr>
          <w:rFonts w:ascii="Bookman Old Style" w:hAnsi="Bookman Old Style"/>
          <w:sz w:val="28"/>
          <w:szCs w:val="28"/>
        </w:rPr>
        <w:t xml:space="preserve">ZESCO </w:t>
      </w:r>
      <w:r w:rsidR="000613DC">
        <w:rPr>
          <w:rFonts w:ascii="Bookman Old Style" w:hAnsi="Bookman Old Style"/>
          <w:sz w:val="28"/>
          <w:szCs w:val="28"/>
        </w:rPr>
        <w:t xml:space="preserve">still </w:t>
      </w:r>
      <w:r w:rsidR="00BD01E3" w:rsidRPr="000603EF">
        <w:rPr>
          <w:rFonts w:ascii="Bookman Old Style" w:hAnsi="Bookman Old Style"/>
          <w:sz w:val="28"/>
          <w:szCs w:val="28"/>
        </w:rPr>
        <w:t xml:space="preserve">outstanding </w:t>
      </w:r>
      <w:r w:rsidR="000613DC">
        <w:rPr>
          <w:rFonts w:ascii="Bookman Old Style" w:hAnsi="Bookman Old Style"/>
          <w:sz w:val="28"/>
          <w:szCs w:val="28"/>
        </w:rPr>
        <w:t>in</w:t>
      </w:r>
      <w:r w:rsidR="007C0B93" w:rsidRPr="000603EF">
        <w:rPr>
          <w:rFonts w:ascii="Bookman Old Style" w:hAnsi="Bookman Old Style"/>
          <w:sz w:val="28"/>
          <w:szCs w:val="28"/>
        </w:rPr>
        <w:t xml:space="preserve"> the</w:t>
      </w:r>
      <w:r w:rsidR="000613DC">
        <w:rPr>
          <w:rFonts w:ascii="Bookman Old Style" w:hAnsi="Bookman Old Style"/>
          <w:sz w:val="28"/>
          <w:szCs w:val="28"/>
        </w:rPr>
        <w:t xml:space="preserve"> pipeline, at the </w:t>
      </w:r>
      <w:r w:rsidR="00BD01E3">
        <w:rPr>
          <w:rFonts w:ascii="Bookman Old Style" w:hAnsi="Bookman Old Style"/>
          <w:sz w:val="28"/>
          <w:szCs w:val="28"/>
        </w:rPr>
        <w:t xml:space="preserve">meeting of </w:t>
      </w:r>
      <w:r w:rsidR="00962C4D">
        <w:rPr>
          <w:rFonts w:ascii="Bookman Old Style" w:hAnsi="Bookman Old Style"/>
          <w:sz w:val="28"/>
          <w:szCs w:val="28"/>
        </w:rPr>
        <w:t>January 1996</w:t>
      </w:r>
      <w:r w:rsidR="000613DC">
        <w:rPr>
          <w:rFonts w:ascii="Bookman Old Style" w:hAnsi="Bookman Old Style"/>
          <w:sz w:val="28"/>
          <w:szCs w:val="28"/>
        </w:rPr>
        <w:t>,</w:t>
      </w:r>
      <w:r w:rsidR="00962C4D">
        <w:rPr>
          <w:rFonts w:ascii="Bookman Old Style" w:hAnsi="Bookman Old Style"/>
          <w:sz w:val="28"/>
          <w:szCs w:val="28"/>
        </w:rPr>
        <w:t xml:space="preserve"> a</w:t>
      </w:r>
      <w:r w:rsidR="00BD01E3">
        <w:rPr>
          <w:rFonts w:ascii="Bookman Old Style" w:hAnsi="Bookman Old Style"/>
          <w:sz w:val="28"/>
          <w:szCs w:val="28"/>
        </w:rPr>
        <w:t>ccording to the schedules at ZESCO, and</w:t>
      </w:r>
      <w:r w:rsidR="009B69C2">
        <w:rPr>
          <w:rFonts w:ascii="Bookman Old Style" w:hAnsi="Bookman Old Style"/>
          <w:sz w:val="28"/>
          <w:szCs w:val="28"/>
        </w:rPr>
        <w:t xml:space="preserve"> </w:t>
      </w:r>
      <w:r w:rsidR="004C210C">
        <w:rPr>
          <w:rFonts w:ascii="Bookman Old Style" w:hAnsi="Bookman Old Style"/>
          <w:sz w:val="28"/>
          <w:szCs w:val="28"/>
        </w:rPr>
        <w:t xml:space="preserve">the database </w:t>
      </w:r>
      <w:r w:rsidR="00964111">
        <w:rPr>
          <w:rFonts w:ascii="Bookman Old Style" w:hAnsi="Bookman Old Style"/>
          <w:sz w:val="28"/>
          <w:szCs w:val="28"/>
        </w:rPr>
        <w:t xml:space="preserve">of </w:t>
      </w:r>
      <w:r w:rsidR="00BD01E3">
        <w:rPr>
          <w:rFonts w:ascii="Bookman Old Style" w:hAnsi="Bookman Old Style"/>
          <w:sz w:val="28"/>
          <w:szCs w:val="28"/>
        </w:rPr>
        <w:t>the 1</w:t>
      </w:r>
      <w:r w:rsidR="00BD01E3" w:rsidRPr="00BD01E3">
        <w:rPr>
          <w:rFonts w:ascii="Bookman Old Style" w:hAnsi="Bookman Old Style"/>
          <w:sz w:val="28"/>
          <w:szCs w:val="28"/>
          <w:vertAlign w:val="superscript"/>
        </w:rPr>
        <w:t>st</w:t>
      </w:r>
      <w:r w:rsidR="00BD01E3">
        <w:rPr>
          <w:rFonts w:ascii="Bookman Old Style" w:hAnsi="Bookman Old Style"/>
          <w:sz w:val="28"/>
          <w:szCs w:val="28"/>
        </w:rPr>
        <w:t xml:space="preserve"> Respondent </w:t>
      </w:r>
      <w:r w:rsidR="00964111">
        <w:rPr>
          <w:rFonts w:ascii="Bookman Old Style" w:hAnsi="Bookman Old Style"/>
          <w:sz w:val="28"/>
          <w:szCs w:val="28"/>
        </w:rPr>
        <w:t>was the one of US$2</w:t>
      </w:r>
      <w:r w:rsidR="008E2945">
        <w:rPr>
          <w:rFonts w:ascii="Bookman Old Style" w:hAnsi="Bookman Old Style"/>
          <w:sz w:val="28"/>
          <w:szCs w:val="28"/>
        </w:rPr>
        <w:t>1</w:t>
      </w:r>
      <w:r w:rsidR="00964111">
        <w:rPr>
          <w:rFonts w:ascii="Bookman Old Style" w:hAnsi="Bookman Old Style"/>
          <w:sz w:val="28"/>
          <w:szCs w:val="28"/>
        </w:rPr>
        <w:t>,459,336.20</w:t>
      </w:r>
      <w:r w:rsidR="00BD01E3">
        <w:rPr>
          <w:rFonts w:ascii="Bookman Old Style" w:hAnsi="Bookman Old Style"/>
          <w:sz w:val="28"/>
          <w:szCs w:val="28"/>
        </w:rPr>
        <w:t xml:space="preserve">.  </w:t>
      </w:r>
      <w:r w:rsidR="000613DC">
        <w:rPr>
          <w:rFonts w:ascii="Bookman Old Style" w:hAnsi="Bookman Old Style"/>
          <w:sz w:val="28"/>
          <w:szCs w:val="28"/>
        </w:rPr>
        <w:t>DW2’s testimony was also that p</w:t>
      </w:r>
      <w:r w:rsidR="007C0B93" w:rsidRPr="000603EF">
        <w:rPr>
          <w:rFonts w:ascii="Bookman Old Style" w:hAnsi="Bookman Old Style"/>
          <w:sz w:val="28"/>
          <w:szCs w:val="28"/>
        </w:rPr>
        <w:t xml:space="preserve">rior </w:t>
      </w:r>
      <w:r w:rsidR="00FB77A0" w:rsidRPr="000603EF">
        <w:rPr>
          <w:rFonts w:ascii="Bookman Old Style" w:hAnsi="Bookman Old Style"/>
          <w:sz w:val="28"/>
          <w:szCs w:val="28"/>
        </w:rPr>
        <w:t>to January, 1996</w:t>
      </w:r>
      <w:r w:rsidR="00962C4D">
        <w:rPr>
          <w:rFonts w:ascii="Bookman Old Style" w:hAnsi="Bookman Old Style"/>
          <w:sz w:val="28"/>
          <w:szCs w:val="28"/>
        </w:rPr>
        <w:t xml:space="preserve"> meeting</w:t>
      </w:r>
      <w:r w:rsidR="00C179ED">
        <w:rPr>
          <w:rFonts w:ascii="Bookman Old Style" w:hAnsi="Bookman Old Style"/>
          <w:sz w:val="28"/>
          <w:szCs w:val="28"/>
        </w:rPr>
        <w:t xml:space="preserve">, </w:t>
      </w:r>
      <w:r w:rsidR="00C179ED" w:rsidRPr="000603EF">
        <w:rPr>
          <w:rFonts w:ascii="Bookman Old Style" w:hAnsi="Bookman Old Style"/>
          <w:sz w:val="28"/>
          <w:szCs w:val="28"/>
        </w:rPr>
        <w:t>ZESCO</w:t>
      </w:r>
      <w:r w:rsidR="00296824" w:rsidRPr="000603EF">
        <w:rPr>
          <w:rFonts w:ascii="Bookman Old Style" w:hAnsi="Bookman Old Style"/>
          <w:sz w:val="28"/>
          <w:szCs w:val="28"/>
        </w:rPr>
        <w:t xml:space="preserve"> </w:t>
      </w:r>
      <w:r w:rsidR="004C210C">
        <w:rPr>
          <w:rFonts w:ascii="Bookman Old Style" w:hAnsi="Bookman Old Style"/>
          <w:sz w:val="28"/>
          <w:szCs w:val="28"/>
        </w:rPr>
        <w:t xml:space="preserve">had </w:t>
      </w:r>
      <w:r w:rsidR="00296824" w:rsidRPr="000603EF">
        <w:rPr>
          <w:rFonts w:ascii="Bookman Old Style" w:hAnsi="Bookman Old Style"/>
          <w:sz w:val="28"/>
          <w:szCs w:val="28"/>
        </w:rPr>
        <w:t xml:space="preserve">made </w:t>
      </w:r>
      <w:r w:rsidR="00BD01E3">
        <w:rPr>
          <w:rFonts w:ascii="Bookman Old Style" w:hAnsi="Bookman Old Style"/>
          <w:sz w:val="28"/>
          <w:szCs w:val="28"/>
        </w:rPr>
        <w:t xml:space="preserve">kwacha payments </w:t>
      </w:r>
      <w:r w:rsidR="0077453E">
        <w:rPr>
          <w:rFonts w:ascii="Bookman Old Style" w:hAnsi="Bookman Old Style"/>
          <w:sz w:val="28"/>
          <w:szCs w:val="28"/>
        </w:rPr>
        <w:t xml:space="preserve">equivalent to US$21,459,336.20 into the </w:t>
      </w:r>
      <w:r w:rsidR="00BD01E3">
        <w:rPr>
          <w:rFonts w:ascii="Bookman Old Style" w:hAnsi="Bookman Old Style"/>
          <w:sz w:val="28"/>
          <w:szCs w:val="28"/>
        </w:rPr>
        <w:t xml:space="preserve"> 1</w:t>
      </w:r>
      <w:r w:rsidR="00BD01E3" w:rsidRPr="00BD01E3">
        <w:rPr>
          <w:rFonts w:ascii="Bookman Old Style" w:hAnsi="Bookman Old Style"/>
          <w:sz w:val="28"/>
          <w:szCs w:val="28"/>
          <w:vertAlign w:val="superscript"/>
        </w:rPr>
        <w:t>st</w:t>
      </w:r>
      <w:r w:rsidR="004C210C">
        <w:rPr>
          <w:rFonts w:ascii="Bookman Old Style" w:hAnsi="Bookman Old Style"/>
          <w:sz w:val="28"/>
          <w:szCs w:val="28"/>
        </w:rPr>
        <w:t xml:space="preserve"> Respondent</w:t>
      </w:r>
      <w:r w:rsidR="0077453E">
        <w:rPr>
          <w:rFonts w:ascii="Bookman Old Style" w:hAnsi="Bookman Old Style"/>
          <w:sz w:val="28"/>
          <w:szCs w:val="28"/>
        </w:rPr>
        <w:t>’s pipeline account</w:t>
      </w:r>
      <w:r w:rsidR="004C210C">
        <w:rPr>
          <w:rFonts w:ascii="Bookman Old Style" w:hAnsi="Bookman Old Style"/>
          <w:sz w:val="28"/>
          <w:szCs w:val="28"/>
        </w:rPr>
        <w:t xml:space="preserve"> </w:t>
      </w:r>
      <w:r w:rsidR="00BD01E3">
        <w:rPr>
          <w:rFonts w:ascii="Bookman Old Style" w:hAnsi="Bookman Old Style"/>
          <w:sz w:val="28"/>
          <w:szCs w:val="28"/>
        </w:rPr>
        <w:t>according to the schedule</w:t>
      </w:r>
      <w:r w:rsidR="0077453E">
        <w:rPr>
          <w:rFonts w:ascii="Bookman Old Style" w:hAnsi="Bookman Old Style"/>
          <w:sz w:val="28"/>
          <w:szCs w:val="28"/>
        </w:rPr>
        <w:t>s</w:t>
      </w:r>
      <w:r w:rsidR="00BD01E3">
        <w:rPr>
          <w:rFonts w:ascii="Bookman Old Style" w:hAnsi="Bookman Old Style"/>
          <w:sz w:val="28"/>
          <w:szCs w:val="28"/>
        </w:rPr>
        <w:t xml:space="preserve"> at page</w:t>
      </w:r>
      <w:r w:rsidR="004C210C">
        <w:rPr>
          <w:rFonts w:ascii="Bookman Old Style" w:hAnsi="Bookman Old Style"/>
          <w:sz w:val="28"/>
          <w:szCs w:val="28"/>
        </w:rPr>
        <w:t>s</w:t>
      </w:r>
      <w:r w:rsidR="00BD01E3">
        <w:rPr>
          <w:rFonts w:ascii="Bookman Old Style" w:hAnsi="Bookman Old Style"/>
          <w:sz w:val="28"/>
          <w:szCs w:val="28"/>
        </w:rPr>
        <w:t xml:space="preserve"> 318 up to page 319 of the record</w:t>
      </w:r>
      <w:r w:rsidR="0077453E">
        <w:rPr>
          <w:rFonts w:ascii="Bookman Old Style" w:hAnsi="Bookman Old Style"/>
          <w:sz w:val="28"/>
          <w:szCs w:val="28"/>
        </w:rPr>
        <w:t>.  These schedules at pages 318 up to 319 reflect</w:t>
      </w:r>
      <w:r w:rsidR="00BD01E3">
        <w:rPr>
          <w:rFonts w:ascii="Bookman Old Style" w:hAnsi="Bookman Old Style"/>
          <w:sz w:val="28"/>
          <w:szCs w:val="28"/>
        </w:rPr>
        <w:t xml:space="preserve"> t</w:t>
      </w:r>
      <w:r w:rsidR="00E77E8F">
        <w:rPr>
          <w:rFonts w:ascii="Bookman Old Style" w:hAnsi="Bookman Old Style"/>
          <w:sz w:val="28"/>
          <w:szCs w:val="28"/>
        </w:rPr>
        <w:t>he</w:t>
      </w:r>
      <w:r w:rsidR="00BD01E3">
        <w:rPr>
          <w:rFonts w:ascii="Bookman Old Style" w:hAnsi="Bookman Old Style"/>
          <w:sz w:val="28"/>
          <w:szCs w:val="28"/>
        </w:rPr>
        <w:t xml:space="preserve"> </w:t>
      </w:r>
      <w:r w:rsidR="0077453E">
        <w:rPr>
          <w:rFonts w:ascii="Bookman Old Style" w:hAnsi="Bookman Old Style"/>
          <w:sz w:val="28"/>
          <w:szCs w:val="28"/>
        </w:rPr>
        <w:t xml:space="preserve">dates </w:t>
      </w:r>
      <w:r w:rsidR="00E77E8F">
        <w:rPr>
          <w:rFonts w:ascii="Bookman Old Style" w:hAnsi="Bookman Old Style"/>
          <w:sz w:val="28"/>
          <w:szCs w:val="28"/>
        </w:rPr>
        <w:t>when such payment</w:t>
      </w:r>
      <w:r w:rsidR="006C6BE8">
        <w:rPr>
          <w:rFonts w:ascii="Bookman Old Style" w:hAnsi="Bookman Old Style"/>
          <w:sz w:val="28"/>
          <w:szCs w:val="28"/>
        </w:rPr>
        <w:t>s</w:t>
      </w:r>
      <w:r w:rsidR="00E77E8F">
        <w:rPr>
          <w:rFonts w:ascii="Bookman Old Style" w:hAnsi="Bookman Old Style"/>
          <w:sz w:val="28"/>
          <w:szCs w:val="28"/>
        </w:rPr>
        <w:t xml:space="preserve"> w</w:t>
      </w:r>
      <w:r w:rsidR="006C6BE8">
        <w:rPr>
          <w:rFonts w:ascii="Bookman Old Style" w:hAnsi="Bookman Old Style"/>
          <w:sz w:val="28"/>
          <w:szCs w:val="28"/>
        </w:rPr>
        <w:t>ere</w:t>
      </w:r>
      <w:r w:rsidR="00E77E8F">
        <w:rPr>
          <w:rFonts w:ascii="Bookman Old Style" w:hAnsi="Bookman Old Style"/>
          <w:sz w:val="28"/>
          <w:szCs w:val="28"/>
        </w:rPr>
        <w:t xml:space="preserve"> made into the pipeline account.  </w:t>
      </w:r>
      <w:r w:rsidR="00A122A9">
        <w:rPr>
          <w:rFonts w:ascii="Bookman Old Style" w:hAnsi="Bookman Old Style"/>
          <w:sz w:val="28"/>
          <w:szCs w:val="28"/>
        </w:rPr>
        <w:t>As far as ZESCO wa</w:t>
      </w:r>
      <w:r w:rsidR="00622F9A" w:rsidRPr="000603EF">
        <w:rPr>
          <w:rFonts w:ascii="Bookman Old Style" w:hAnsi="Bookman Old Style"/>
          <w:sz w:val="28"/>
          <w:szCs w:val="28"/>
        </w:rPr>
        <w:t>s concerned</w:t>
      </w:r>
      <w:r w:rsidR="00A97F8C">
        <w:rPr>
          <w:rFonts w:ascii="Bookman Old Style" w:hAnsi="Bookman Old Style"/>
          <w:sz w:val="28"/>
          <w:szCs w:val="28"/>
        </w:rPr>
        <w:t xml:space="preserve">, </w:t>
      </w:r>
      <w:r w:rsidR="00A97F8C" w:rsidRPr="000603EF">
        <w:rPr>
          <w:rFonts w:ascii="Bookman Old Style" w:hAnsi="Bookman Old Style"/>
          <w:sz w:val="28"/>
          <w:szCs w:val="28"/>
        </w:rPr>
        <w:t>the</w:t>
      </w:r>
      <w:r w:rsidR="00E77E8F">
        <w:rPr>
          <w:rFonts w:ascii="Bookman Old Style" w:hAnsi="Bookman Old Style"/>
          <w:sz w:val="28"/>
          <w:szCs w:val="28"/>
        </w:rPr>
        <w:t xml:space="preserve"> total debt was paid, so according to DW2</w:t>
      </w:r>
      <w:r w:rsidR="006C6BE8">
        <w:rPr>
          <w:rFonts w:ascii="Bookman Old Style" w:hAnsi="Bookman Old Style"/>
          <w:sz w:val="28"/>
          <w:szCs w:val="28"/>
        </w:rPr>
        <w:t>,</w:t>
      </w:r>
      <w:r w:rsidR="00E77E8F">
        <w:rPr>
          <w:rFonts w:ascii="Bookman Old Style" w:hAnsi="Bookman Old Style"/>
          <w:sz w:val="28"/>
          <w:szCs w:val="28"/>
        </w:rPr>
        <w:t xml:space="preserve"> had the Appellants been a local company, </w:t>
      </w:r>
      <w:r w:rsidR="00E77E8F" w:rsidRPr="000603EF">
        <w:rPr>
          <w:rFonts w:ascii="Bookman Old Style" w:hAnsi="Bookman Old Style"/>
          <w:sz w:val="28"/>
          <w:szCs w:val="28"/>
        </w:rPr>
        <w:t>they</w:t>
      </w:r>
      <w:r w:rsidR="00622F9A" w:rsidRPr="000603EF">
        <w:rPr>
          <w:rFonts w:ascii="Bookman Old Style" w:hAnsi="Bookman Old Style"/>
          <w:sz w:val="28"/>
          <w:szCs w:val="28"/>
        </w:rPr>
        <w:t xml:space="preserve"> would have </w:t>
      </w:r>
      <w:r w:rsidR="00151738">
        <w:rPr>
          <w:rFonts w:ascii="Bookman Old Style" w:hAnsi="Bookman Old Style"/>
          <w:sz w:val="28"/>
          <w:szCs w:val="28"/>
        </w:rPr>
        <w:t>received</w:t>
      </w:r>
      <w:r w:rsidR="00622F9A" w:rsidRPr="000603EF">
        <w:rPr>
          <w:rFonts w:ascii="Bookman Old Style" w:hAnsi="Bookman Old Style"/>
          <w:sz w:val="28"/>
          <w:szCs w:val="28"/>
        </w:rPr>
        <w:t xml:space="preserve"> payment from ZESCO in Zambian Kwacha.  ZESCO paid </w:t>
      </w:r>
      <w:r w:rsidR="00BC2252">
        <w:rPr>
          <w:rFonts w:ascii="Bookman Old Style" w:hAnsi="Bookman Old Style"/>
          <w:sz w:val="28"/>
          <w:szCs w:val="28"/>
        </w:rPr>
        <w:t>its debts to the Appellant</w:t>
      </w:r>
      <w:r w:rsidR="00B32565">
        <w:rPr>
          <w:rFonts w:ascii="Bookman Old Style" w:hAnsi="Bookman Old Style"/>
          <w:sz w:val="28"/>
          <w:szCs w:val="28"/>
        </w:rPr>
        <w:t>s</w:t>
      </w:r>
      <w:r w:rsidR="00967DE6">
        <w:rPr>
          <w:rFonts w:ascii="Bookman Old Style" w:hAnsi="Bookman Old Style"/>
          <w:sz w:val="28"/>
          <w:szCs w:val="28"/>
        </w:rPr>
        <w:t xml:space="preserve">.  </w:t>
      </w:r>
      <w:r w:rsidR="00622F9A" w:rsidRPr="000603EF">
        <w:rPr>
          <w:rFonts w:ascii="Bookman Old Style" w:hAnsi="Bookman Old Style"/>
          <w:sz w:val="28"/>
          <w:szCs w:val="28"/>
        </w:rPr>
        <w:t xml:space="preserve"> </w:t>
      </w:r>
      <w:r w:rsidR="00962322">
        <w:rPr>
          <w:rFonts w:ascii="Bookman Old Style" w:hAnsi="Bookman Old Style"/>
          <w:sz w:val="28"/>
          <w:szCs w:val="28"/>
        </w:rPr>
        <w:t>She</w:t>
      </w:r>
      <w:r w:rsidR="008E2945">
        <w:rPr>
          <w:rFonts w:ascii="Bookman Old Style" w:hAnsi="Bookman Old Style"/>
          <w:sz w:val="28"/>
          <w:szCs w:val="28"/>
        </w:rPr>
        <w:t xml:space="preserve"> even</w:t>
      </w:r>
      <w:r w:rsidR="00962322">
        <w:rPr>
          <w:rFonts w:ascii="Bookman Old Style" w:hAnsi="Bookman Old Style"/>
          <w:sz w:val="28"/>
          <w:szCs w:val="28"/>
        </w:rPr>
        <w:t xml:space="preserve"> told the Court below that she was</w:t>
      </w:r>
      <w:r w:rsidR="00622F9A" w:rsidRPr="000603EF">
        <w:rPr>
          <w:rFonts w:ascii="Bookman Old Style" w:hAnsi="Bookman Old Style"/>
          <w:sz w:val="28"/>
          <w:szCs w:val="28"/>
        </w:rPr>
        <w:t xml:space="preserve"> not aware that there were some di</w:t>
      </w:r>
      <w:r w:rsidR="00962322">
        <w:rPr>
          <w:rFonts w:ascii="Bookman Old Style" w:hAnsi="Bookman Old Style"/>
          <w:sz w:val="28"/>
          <w:szCs w:val="28"/>
        </w:rPr>
        <w:t xml:space="preserve">sagreements as to how much </w:t>
      </w:r>
      <w:r w:rsidR="00BC2252">
        <w:rPr>
          <w:rFonts w:ascii="Bookman Old Style" w:hAnsi="Bookman Old Style"/>
          <w:sz w:val="28"/>
          <w:szCs w:val="28"/>
        </w:rPr>
        <w:t xml:space="preserve">ZESCO owed the Appellants.  </w:t>
      </w:r>
      <w:r w:rsidR="00CC6667">
        <w:rPr>
          <w:rFonts w:ascii="Bookman Old Style" w:hAnsi="Bookman Old Style"/>
          <w:sz w:val="28"/>
          <w:szCs w:val="28"/>
        </w:rPr>
        <w:t xml:space="preserve">(3) </w:t>
      </w:r>
      <w:r w:rsidR="0065158D" w:rsidRPr="000603EF">
        <w:rPr>
          <w:rFonts w:ascii="Bookman Old Style" w:hAnsi="Bookman Old Style"/>
          <w:sz w:val="28"/>
          <w:szCs w:val="28"/>
        </w:rPr>
        <w:t xml:space="preserve">DW3 </w:t>
      </w:r>
      <w:r w:rsidR="00CA27CF" w:rsidRPr="000603EF">
        <w:rPr>
          <w:rFonts w:ascii="Bookman Old Style" w:hAnsi="Bookman Old Style"/>
          <w:sz w:val="28"/>
          <w:szCs w:val="28"/>
        </w:rPr>
        <w:t xml:space="preserve">also </w:t>
      </w:r>
      <w:r w:rsidR="0065158D" w:rsidRPr="000603EF">
        <w:rPr>
          <w:rFonts w:ascii="Bookman Old Style" w:hAnsi="Bookman Old Style"/>
          <w:sz w:val="28"/>
          <w:szCs w:val="28"/>
        </w:rPr>
        <w:t>told the Cour</w:t>
      </w:r>
      <w:r w:rsidR="00F46FC6" w:rsidRPr="000603EF">
        <w:rPr>
          <w:rFonts w:ascii="Bookman Old Style" w:hAnsi="Bookman Old Style"/>
          <w:sz w:val="28"/>
          <w:szCs w:val="28"/>
        </w:rPr>
        <w:t>t</w:t>
      </w:r>
      <w:r w:rsidR="00001E54" w:rsidRPr="000603EF">
        <w:rPr>
          <w:rFonts w:ascii="Bookman Old Style" w:hAnsi="Bookman Old Style"/>
          <w:sz w:val="28"/>
          <w:szCs w:val="28"/>
        </w:rPr>
        <w:t xml:space="preserve"> inter alia that</w:t>
      </w:r>
      <w:r w:rsidR="00BC2252">
        <w:rPr>
          <w:rFonts w:ascii="Bookman Old Style" w:hAnsi="Bookman Old Style"/>
          <w:sz w:val="28"/>
          <w:szCs w:val="28"/>
        </w:rPr>
        <w:t xml:space="preserve"> he was managing the </w:t>
      </w:r>
      <w:r w:rsidR="00962C4D">
        <w:rPr>
          <w:rFonts w:ascii="Bookman Old Style" w:hAnsi="Bookman Old Style"/>
          <w:sz w:val="28"/>
          <w:szCs w:val="28"/>
        </w:rPr>
        <w:t xml:space="preserve">national </w:t>
      </w:r>
      <w:r w:rsidR="00BC2252">
        <w:rPr>
          <w:rFonts w:ascii="Bookman Old Style" w:hAnsi="Bookman Old Style"/>
          <w:sz w:val="28"/>
          <w:szCs w:val="28"/>
        </w:rPr>
        <w:t>debt both domestically and externally since 1995</w:t>
      </w:r>
      <w:r w:rsidR="00F573A2">
        <w:rPr>
          <w:rFonts w:ascii="Bookman Old Style" w:hAnsi="Bookman Old Style"/>
          <w:sz w:val="28"/>
          <w:szCs w:val="28"/>
        </w:rPr>
        <w:t xml:space="preserve"> and</w:t>
      </w:r>
      <w:r w:rsidR="00B32565">
        <w:rPr>
          <w:rFonts w:ascii="Bookman Old Style" w:hAnsi="Bookman Old Style"/>
          <w:sz w:val="28"/>
          <w:szCs w:val="28"/>
        </w:rPr>
        <w:t xml:space="preserve"> was familiar with the debt owed to the Appellants </w:t>
      </w:r>
      <w:r w:rsidR="00193177">
        <w:rPr>
          <w:rFonts w:ascii="Bookman Old Style" w:hAnsi="Bookman Old Style"/>
          <w:sz w:val="28"/>
          <w:szCs w:val="28"/>
        </w:rPr>
        <w:t>up to</w:t>
      </w:r>
      <w:r w:rsidR="00B32565">
        <w:rPr>
          <w:rFonts w:ascii="Bookman Old Style" w:hAnsi="Bookman Old Style"/>
          <w:sz w:val="28"/>
          <w:szCs w:val="28"/>
        </w:rPr>
        <w:t xml:space="preserve"> 1998.  </w:t>
      </w:r>
      <w:r w:rsidR="00F573A2">
        <w:rPr>
          <w:rFonts w:ascii="Bookman Old Style" w:hAnsi="Bookman Old Style"/>
          <w:sz w:val="28"/>
          <w:szCs w:val="28"/>
        </w:rPr>
        <w:t>That i</w:t>
      </w:r>
      <w:r w:rsidR="00E77E8F">
        <w:rPr>
          <w:rFonts w:ascii="Bookman Old Style" w:hAnsi="Bookman Old Style"/>
          <w:sz w:val="28"/>
          <w:szCs w:val="28"/>
        </w:rPr>
        <w:t>n this context</w:t>
      </w:r>
      <w:r w:rsidR="00CC6667">
        <w:rPr>
          <w:rFonts w:ascii="Bookman Old Style" w:hAnsi="Bookman Old Style"/>
          <w:sz w:val="28"/>
          <w:szCs w:val="28"/>
        </w:rPr>
        <w:t>,</w:t>
      </w:r>
      <w:r w:rsidR="00E77E8F">
        <w:rPr>
          <w:rFonts w:ascii="Bookman Old Style" w:hAnsi="Bookman Old Style"/>
          <w:sz w:val="28"/>
          <w:szCs w:val="28"/>
        </w:rPr>
        <w:t xml:space="preserve"> </w:t>
      </w:r>
      <w:r w:rsidR="00001E54" w:rsidRPr="000603EF">
        <w:rPr>
          <w:rFonts w:ascii="Bookman Old Style" w:hAnsi="Bookman Old Style"/>
          <w:sz w:val="28"/>
          <w:szCs w:val="28"/>
        </w:rPr>
        <w:t xml:space="preserve">Government </w:t>
      </w:r>
      <w:r w:rsidR="00962C4D">
        <w:rPr>
          <w:rFonts w:ascii="Bookman Old Style" w:hAnsi="Bookman Old Style"/>
          <w:sz w:val="28"/>
          <w:szCs w:val="28"/>
        </w:rPr>
        <w:t xml:space="preserve">had </w:t>
      </w:r>
      <w:r w:rsidR="00001E54" w:rsidRPr="000603EF">
        <w:rPr>
          <w:rFonts w:ascii="Bookman Old Style" w:hAnsi="Bookman Old Style"/>
          <w:sz w:val="28"/>
          <w:szCs w:val="28"/>
        </w:rPr>
        <w:t xml:space="preserve">created </w:t>
      </w:r>
      <w:r w:rsidR="00E77E8F">
        <w:rPr>
          <w:rFonts w:ascii="Bookman Old Style" w:hAnsi="Bookman Old Style"/>
          <w:sz w:val="28"/>
          <w:szCs w:val="28"/>
        </w:rPr>
        <w:t xml:space="preserve">a mechanism </w:t>
      </w:r>
      <w:r w:rsidR="00E77E8F" w:rsidRPr="000603EF">
        <w:rPr>
          <w:rFonts w:ascii="Bookman Old Style" w:hAnsi="Bookman Old Style"/>
          <w:sz w:val="28"/>
          <w:szCs w:val="28"/>
        </w:rPr>
        <w:t>called</w:t>
      </w:r>
      <w:r w:rsidR="00001E54" w:rsidRPr="000603EF">
        <w:rPr>
          <w:rFonts w:ascii="Bookman Old Style" w:hAnsi="Bookman Old Style"/>
          <w:sz w:val="28"/>
          <w:szCs w:val="28"/>
        </w:rPr>
        <w:t xml:space="preserve"> </w:t>
      </w:r>
      <w:r w:rsidR="00BE6F52">
        <w:rPr>
          <w:rFonts w:ascii="Bookman Old Style" w:hAnsi="Bookman Old Style"/>
          <w:sz w:val="28"/>
          <w:szCs w:val="28"/>
        </w:rPr>
        <w:t xml:space="preserve">commercial pipeline.  </w:t>
      </w:r>
      <w:r w:rsidR="00F573A2">
        <w:rPr>
          <w:rFonts w:ascii="Bookman Old Style" w:hAnsi="Bookman Old Style"/>
          <w:sz w:val="28"/>
          <w:szCs w:val="28"/>
        </w:rPr>
        <w:t>That t</w:t>
      </w:r>
      <w:r w:rsidR="00BE6F52">
        <w:rPr>
          <w:rFonts w:ascii="Bookman Old Style" w:hAnsi="Bookman Old Style"/>
          <w:sz w:val="28"/>
          <w:szCs w:val="28"/>
        </w:rPr>
        <w:t xml:space="preserve">his </w:t>
      </w:r>
      <w:r w:rsidR="00F573A2">
        <w:rPr>
          <w:rFonts w:ascii="Bookman Old Style" w:hAnsi="Bookman Old Style"/>
          <w:sz w:val="28"/>
          <w:szCs w:val="28"/>
        </w:rPr>
        <w:t>wa</w:t>
      </w:r>
      <w:r w:rsidR="00BE6F52">
        <w:rPr>
          <w:rFonts w:ascii="Bookman Old Style" w:hAnsi="Bookman Old Style"/>
          <w:sz w:val="28"/>
          <w:szCs w:val="28"/>
        </w:rPr>
        <w:t xml:space="preserve">s </w:t>
      </w:r>
      <w:r w:rsidR="001834FA">
        <w:rPr>
          <w:rFonts w:ascii="Bookman Old Style" w:hAnsi="Bookman Old Style"/>
          <w:sz w:val="28"/>
          <w:szCs w:val="28"/>
        </w:rPr>
        <w:t>a</w:t>
      </w:r>
      <w:r w:rsidR="00BE6F52">
        <w:rPr>
          <w:rFonts w:ascii="Bookman Old Style" w:hAnsi="Bookman Old Style"/>
          <w:sz w:val="28"/>
          <w:szCs w:val="28"/>
        </w:rPr>
        <w:t xml:space="preserve"> system</w:t>
      </w:r>
      <w:r w:rsidR="001834FA">
        <w:rPr>
          <w:rFonts w:ascii="Bookman Old Style" w:hAnsi="Bookman Old Style"/>
          <w:sz w:val="28"/>
          <w:szCs w:val="28"/>
        </w:rPr>
        <w:t xml:space="preserve"> w</w:t>
      </w:r>
      <w:r w:rsidR="00962C4D">
        <w:rPr>
          <w:rFonts w:ascii="Bookman Old Style" w:hAnsi="Bookman Old Style"/>
          <w:sz w:val="28"/>
          <w:szCs w:val="28"/>
        </w:rPr>
        <w:t>h</w:t>
      </w:r>
      <w:r w:rsidR="001834FA">
        <w:rPr>
          <w:rFonts w:ascii="Bookman Old Style" w:hAnsi="Bookman Old Style"/>
          <w:sz w:val="28"/>
          <w:szCs w:val="28"/>
        </w:rPr>
        <w:t>ere money owed to foreign entities which had dealings with Zambia</w:t>
      </w:r>
      <w:r w:rsidR="00962C4D">
        <w:rPr>
          <w:rFonts w:ascii="Bookman Old Style" w:hAnsi="Bookman Old Style"/>
          <w:sz w:val="28"/>
          <w:szCs w:val="28"/>
        </w:rPr>
        <w:t>n</w:t>
      </w:r>
      <w:r w:rsidR="003372CD">
        <w:rPr>
          <w:rFonts w:ascii="Bookman Old Style" w:hAnsi="Bookman Old Style"/>
          <w:sz w:val="28"/>
          <w:szCs w:val="28"/>
        </w:rPr>
        <w:t xml:space="preserve"> private</w:t>
      </w:r>
      <w:r w:rsidR="001834FA">
        <w:rPr>
          <w:rFonts w:ascii="Bookman Old Style" w:hAnsi="Bookman Old Style"/>
          <w:sz w:val="28"/>
          <w:szCs w:val="28"/>
        </w:rPr>
        <w:t xml:space="preserve"> entities and parastatal companies</w:t>
      </w:r>
      <w:r w:rsidR="00962C4D">
        <w:rPr>
          <w:rFonts w:ascii="Bookman Old Style" w:hAnsi="Bookman Old Style"/>
          <w:sz w:val="28"/>
          <w:szCs w:val="28"/>
        </w:rPr>
        <w:t>,</w:t>
      </w:r>
      <w:r w:rsidR="001834FA">
        <w:rPr>
          <w:rFonts w:ascii="Bookman Old Style" w:hAnsi="Bookman Old Style"/>
          <w:sz w:val="28"/>
          <w:szCs w:val="28"/>
        </w:rPr>
        <w:t xml:space="preserve"> would </w:t>
      </w:r>
      <w:r w:rsidR="00962C4D">
        <w:rPr>
          <w:rFonts w:ascii="Bookman Old Style" w:hAnsi="Bookman Old Style"/>
          <w:sz w:val="28"/>
          <w:szCs w:val="28"/>
        </w:rPr>
        <w:t>be</w:t>
      </w:r>
      <w:r w:rsidR="001834FA">
        <w:rPr>
          <w:rFonts w:ascii="Bookman Old Style" w:hAnsi="Bookman Old Style"/>
          <w:sz w:val="28"/>
          <w:szCs w:val="28"/>
        </w:rPr>
        <w:t xml:space="preserve"> </w:t>
      </w:r>
      <w:r w:rsidR="00EB7D79">
        <w:rPr>
          <w:rFonts w:ascii="Bookman Old Style" w:hAnsi="Bookman Old Style"/>
          <w:sz w:val="28"/>
          <w:szCs w:val="28"/>
        </w:rPr>
        <w:t>‘</w:t>
      </w:r>
      <w:r w:rsidR="001834FA" w:rsidRPr="00EB7D79">
        <w:rPr>
          <w:rFonts w:ascii="Bookman Old Style" w:hAnsi="Bookman Old Style"/>
          <w:b/>
          <w:sz w:val="28"/>
          <w:szCs w:val="28"/>
        </w:rPr>
        <w:t>locked up</w:t>
      </w:r>
      <w:r w:rsidR="00EB7D79">
        <w:rPr>
          <w:rFonts w:ascii="Bookman Old Style" w:hAnsi="Bookman Old Style"/>
          <w:sz w:val="28"/>
          <w:szCs w:val="28"/>
        </w:rPr>
        <w:t>’</w:t>
      </w:r>
      <w:r w:rsidR="001834FA">
        <w:rPr>
          <w:rFonts w:ascii="Bookman Old Style" w:hAnsi="Bookman Old Style"/>
          <w:sz w:val="28"/>
          <w:szCs w:val="28"/>
        </w:rPr>
        <w:t xml:space="preserve"> until </w:t>
      </w:r>
      <w:r w:rsidR="00EB7D79">
        <w:rPr>
          <w:rFonts w:ascii="Bookman Old Style" w:hAnsi="Bookman Old Style"/>
          <w:sz w:val="28"/>
          <w:szCs w:val="28"/>
        </w:rPr>
        <w:t>the</w:t>
      </w:r>
      <w:r w:rsidR="001834FA">
        <w:rPr>
          <w:rFonts w:ascii="Bookman Old Style" w:hAnsi="Bookman Old Style"/>
          <w:sz w:val="28"/>
          <w:szCs w:val="28"/>
        </w:rPr>
        <w:t xml:space="preserve"> time when the 1</w:t>
      </w:r>
      <w:r w:rsidR="001834FA" w:rsidRPr="001834FA">
        <w:rPr>
          <w:rFonts w:ascii="Bookman Old Style" w:hAnsi="Bookman Old Style"/>
          <w:sz w:val="28"/>
          <w:szCs w:val="28"/>
          <w:vertAlign w:val="superscript"/>
        </w:rPr>
        <w:t>st</w:t>
      </w:r>
      <w:r w:rsidR="001834FA">
        <w:rPr>
          <w:rFonts w:ascii="Bookman Old Style" w:hAnsi="Bookman Old Style"/>
          <w:sz w:val="28"/>
          <w:szCs w:val="28"/>
        </w:rPr>
        <w:t xml:space="preserve"> Respondent would </w:t>
      </w:r>
      <w:r w:rsidR="003372CD">
        <w:rPr>
          <w:rFonts w:ascii="Bookman Old Style" w:hAnsi="Bookman Old Style"/>
          <w:sz w:val="28"/>
          <w:szCs w:val="28"/>
        </w:rPr>
        <w:t xml:space="preserve">have </w:t>
      </w:r>
      <w:r w:rsidR="003372CD" w:rsidRPr="000603EF">
        <w:rPr>
          <w:rFonts w:ascii="Bookman Old Style" w:hAnsi="Bookman Old Style"/>
          <w:sz w:val="28"/>
          <w:szCs w:val="28"/>
        </w:rPr>
        <w:t>foreign</w:t>
      </w:r>
      <w:r w:rsidR="00001E54" w:rsidRPr="000603EF">
        <w:rPr>
          <w:rFonts w:ascii="Bookman Old Style" w:hAnsi="Bookman Old Style"/>
          <w:sz w:val="28"/>
          <w:szCs w:val="28"/>
        </w:rPr>
        <w:t xml:space="preserve"> exchange</w:t>
      </w:r>
      <w:r w:rsidR="00962C4D">
        <w:rPr>
          <w:rFonts w:ascii="Bookman Old Style" w:hAnsi="Bookman Old Style"/>
          <w:sz w:val="28"/>
          <w:szCs w:val="28"/>
        </w:rPr>
        <w:t xml:space="preserve"> available </w:t>
      </w:r>
      <w:r w:rsidR="00962C4D" w:rsidRPr="000603EF">
        <w:rPr>
          <w:rFonts w:ascii="Bookman Old Style" w:hAnsi="Bookman Old Style"/>
          <w:sz w:val="28"/>
          <w:szCs w:val="28"/>
        </w:rPr>
        <w:t>to</w:t>
      </w:r>
      <w:r w:rsidR="001834FA">
        <w:rPr>
          <w:rFonts w:ascii="Bookman Old Style" w:hAnsi="Bookman Old Style"/>
          <w:sz w:val="28"/>
          <w:szCs w:val="28"/>
        </w:rPr>
        <w:t xml:space="preserve"> release to </w:t>
      </w:r>
      <w:r w:rsidR="00001E54" w:rsidRPr="000603EF">
        <w:rPr>
          <w:rFonts w:ascii="Bookman Old Style" w:hAnsi="Bookman Old Style"/>
          <w:sz w:val="28"/>
          <w:szCs w:val="28"/>
        </w:rPr>
        <w:t xml:space="preserve">commercial </w:t>
      </w:r>
      <w:r w:rsidR="003372CD">
        <w:rPr>
          <w:rFonts w:ascii="Bookman Old Style" w:hAnsi="Bookman Old Style"/>
          <w:sz w:val="28"/>
          <w:szCs w:val="28"/>
        </w:rPr>
        <w:t>banks for</w:t>
      </w:r>
      <w:r w:rsidR="001834FA">
        <w:rPr>
          <w:rFonts w:ascii="Bookman Old Style" w:hAnsi="Bookman Old Style"/>
          <w:sz w:val="28"/>
          <w:szCs w:val="28"/>
        </w:rPr>
        <w:t xml:space="preserve"> the banks to remit such money to meet contractual obligations.  </w:t>
      </w:r>
      <w:r w:rsidR="00F573A2">
        <w:rPr>
          <w:rFonts w:ascii="Bookman Old Style" w:hAnsi="Bookman Old Style"/>
          <w:sz w:val="28"/>
          <w:szCs w:val="28"/>
        </w:rPr>
        <w:t xml:space="preserve">That </w:t>
      </w:r>
      <w:r w:rsidR="003372CD">
        <w:rPr>
          <w:rFonts w:ascii="Bookman Old Style" w:hAnsi="Bookman Old Style"/>
          <w:sz w:val="28"/>
          <w:szCs w:val="28"/>
        </w:rPr>
        <w:t xml:space="preserve"> settling foreign debts </w:t>
      </w:r>
      <w:r w:rsidR="00845064" w:rsidRPr="000603EF">
        <w:rPr>
          <w:rFonts w:ascii="Bookman Old Style" w:hAnsi="Bookman Old Style"/>
          <w:sz w:val="28"/>
          <w:szCs w:val="28"/>
        </w:rPr>
        <w:t>ha</w:t>
      </w:r>
      <w:r w:rsidR="003372CD">
        <w:rPr>
          <w:rFonts w:ascii="Bookman Old Style" w:hAnsi="Bookman Old Style"/>
          <w:sz w:val="28"/>
          <w:szCs w:val="28"/>
        </w:rPr>
        <w:t>d</w:t>
      </w:r>
      <w:r w:rsidR="00845064" w:rsidRPr="000603EF">
        <w:rPr>
          <w:rFonts w:ascii="Bookman Old Style" w:hAnsi="Bookman Old Style"/>
          <w:sz w:val="28"/>
          <w:szCs w:val="28"/>
        </w:rPr>
        <w:t xml:space="preserve"> serious fiscal and monetary implications for GRZ and </w:t>
      </w:r>
      <w:r w:rsidR="000256C7" w:rsidRPr="000603EF">
        <w:rPr>
          <w:rFonts w:ascii="Bookman Old Style" w:hAnsi="Bookman Old Style"/>
          <w:sz w:val="28"/>
          <w:szCs w:val="28"/>
        </w:rPr>
        <w:t>as such</w:t>
      </w:r>
      <w:r w:rsidR="00EB7D79">
        <w:rPr>
          <w:rFonts w:ascii="Bookman Old Style" w:hAnsi="Bookman Old Style"/>
          <w:sz w:val="28"/>
          <w:szCs w:val="28"/>
        </w:rPr>
        <w:t>,</w:t>
      </w:r>
      <w:r w:rsidR="000256C7" w:rsidRPr="000603EF">
        <w:rPr>
          <w:rFonts w:ascii="Bookman Old Style" w:hAnsi="Bookman Old Style"/>
          <w:sz w:val="28"/>
          <w:szCs w:val="28"/>
        </w:rPr>
        <w:t xml:space="preserve"> GRZ ha</w:t>
      </w:r>
      <w:r w:rsidR="003372CD">
        <w:rPr>
          <w:rFonts w:ascii="Bookman Old Style" w:hAnsi="Bookman Old Style"/>
          <w:sz w:val="28"/>
          <w:szCs w:val="28"/>
        </w:rPr>
        <w:t>d</w:t>
      </w:r>
      <w:r w:rsidR="000256C7" w:rsidRPr="000603EF">
        <w:rPr>
          <w:rFonts w:ascii="Bookman Old Style" w:hAnsi="Bookman Old Style"/>
          <w:sz w:val="28"/>
          <w:szCs w:val="28"/>
        </w:rPr>
        <w:t xml:space="preserve"> to monitor </w:t>
      </w:r>
      <w:r w:rsidR="00B91770">
        <w:rPr>
          <w:rFonts w:ascii="Bookman Old Style" w:hAnsi="Bookman Old Style"/>
          <w:sz w:val="28"/>
          <w:szCs w:val="28"/>
        </w:rPr>
        <w:t xml:space="preserve">these </w:t>
      </w:r>
      <w:r w:rsidR="00B91770" w:rsidRPr="000603EF">
        <w:rPr>
          <w:rFonts w:ascii="Bookman Old Style" w:hAnsi="Bookman Old Style"/>
          <w:sz w:val="28"/>
          <w:szCs w:val="28"/>
        </w:rPr>
        <w:t>activities</w:t>
      </w:r>
      <w:r w:rsidR="000256C7" w:rsidRPr="000603EF">
        <w:rPr>
          <w:rFonts w:ascii="Bookman Old Style" w:hAnsi="Bookman Old Style"/>
          <w:sz w:val="28"/>
          <w:szCs w:val="28"/>
        </w:rPr>
        <w:t xml:space="preserve"> very carefully.  </w:t>
      </w:r>
      <w:r w:rsidR="00F573A2">
        <w:rPr>
          <w:rFonts w:ascii="Bookman Old Style" w:hAnsi="Bookman Old Style"/>
          <w:sz w:val="28"/>
          <w:szCs w:val="28"/>
        </w:rPr>
        <w:t>That t</w:t>
      </w:r>
      <w:r w:rsidR="00E77E8F">
        <w:rPr>
          <w:rFonts w:ascii="Bookman Old Style" w:hAnsi="Bookman Old Style"/>
          <w:sz w:val="28"/>
          <w:szCs w:val="28"/>
        </w:rPr>
        <w:t>herefore,</w:t>
      </w:r>
      <w:r w:rsidR="00B91770">
        <w:rPr>
          <w:rFonts w:ascii="Bookman Old Style" w:hAnsi="Bookman Old Style"/>
          <w:sz w:val="28"/>
          <w:szCs w:val="28"/>
        </w:rPr>
        <w:t xml:space="preserve"> the </w:t>
      </w:r>
      <w:r w:rsidR="00042035">
        <w:rPr>
          <w:rFonts w:ascii="Bookman Old Style" w:hAnsi="Bookman Old Style"/>
          <w:sz w:val="28"/>
          <w:szCs w:val="28"/>
        </w:rPr>
        <w:t>key</w:t>
      </w:r>
      <w:r w:rsidR="00B91770">
        <w:rPr>
          <w:rFonts w:ascii="Bookman Old Style" w:hAnsi="Bookman Old Style"/>
          <w:sz w:val="28"/>
          <w:szCs w:val="28"/>
        </w:rPr>
        <w:t xml:space="preserve"> function of the 1</w:t>
      </w:r>
      <w:r w:rsidR="00B91770" w:rsidRPr="00B91770">
        <w:rPr>
          <w:rFonts w:ascii="Bookman Old Style" w:hAnsi="Bookman Old Style"/>
          <w:sz w:val="28"/>
          <w:szCs w:val="28"/>
          <w:vertAlign w:val="superscript"/>
        </w:rPr>
        <w:t>st</w:t>
      </w:r>
      <w:r w:rsidR="007B2367">
        <w:rPr>
          <w:rFonts w:ascii="Bookman Old Style" w:hAnsi="Bookman Old Style"/>
          <w:sz w:val="28"/>
          <w:szCs w:val="28"/>
        </w:rPr>
        <w:t xml:space="preserve"> Respondent </w:t>
      </w:r>
      <w:r w:rsidR="00E77E8F">
        <w:rPr>
          <w:rFonts w:ascii="Bookman Old Style" w:hAnsi="Bookman Old Style"/>
          <w:sz w:val="28"/>
          <w:szCs w:val="28"/>
        </w:rPr>
        <w:t>wa</w:t>
      </w:r>
      <w:r w:rsidR="007B2367">
        <w:rPr>
          <w:rFonts w:ascii="Bookman Old Style" w:hAnsi="Bookman Old Style"/>
          <w:sz w:val="28"/>
          <w:szCs w:val="28"/>
        </w:rPr>
        <w:t>s</w:t>
      </w:r>
      <w:r w:rsidR="00B91770">
        <w:rPr>
          <w:rFonts w:ascii="Bookman Old Style" w:hAnsi="Bookman Old Style"/>
          <w:sz w:val="28"/>
          <w:szCs w:val="28"/>
        </w:rPr>
        <w:t xml:space="preserve"> to regulate GRZ monetary policies </w:t>
      </w:r>
      <w:r w:rsidR="009B69C2">
        <w:rPr>
          <w:rFonts w:ascii="Bookman Old Style" w:hAnsi="Bookman Old Style"/>
          <w:sz w:val="28"/>
          <w:szCs w:val="28"/>
        </w:rPr>
        <w:t>and serve</w:t>
      </w:r>
      <w:r w:rsidR="00042035">
        <w:rPr>
          <w:rFonts w:ascii="Bookman Old Style" w:hAnsi="Bookman Old Style"/>
          <w:sz w:val="28"/>
          <w:szCs w:val="28"/>
        </w:rPr>
        <w:t xml:space="preserve"> </w:t>
      </w:r>
      <w:r w:rsidR="00B91770">
        <w:rPr>
          <w:rFonts w:ascii="Bookman Old Style" w:hAnsi="Bookman Old Style"/>
          <w:sz w:val="28"/>
          <w:szCs w:val="28"/>
        </w:rPr>
        <w:t xml:space="preserve">as an </w:t>
      </w:r>
      <w:r w:rsidR="000603EF">
        <w:rPr>
          <w:rFonts w:ascii="Bookman Old Style" w:hAnsi="Bookman Old Style"/>
          <w:sz w:val="28"/>
          <w:szCs w:val="28"/>
        </w:rPr>
        <w:t xml:space="preserve">advisor to the GRZ </w:t>
      </w:r>
      <w:r w:rsidR="00B91770">
        <w:rPr>
          <w:rFonts w:ascii="Bookman Old Style" w:hAnsi="Bookman Old Style"/>
          <w:sz w:val="28"/>
          <w:szCs w:val="28"/>
        </w:rPr>
        <w:t>on fiscal policies.</w:t>
      </w:r>
      <w:r w:rsidR="000603EF">
        <w:rPr>
          <w:rFonts w:ascii="Bookman Old Style" w:hAnsi="Bookman Old Style"/>
          <w:sz w:val="28"/>
          <w:szCs w:val="28"/>
        </w:rPr>
        <w:t xml:space="preserve">  </w:t>
      </w:r>
      <w:r w:rsidR="00ED4269">
        <w:rPr>
          <w:rFonts w:ascii="Bookman Old Style" w:hAnsi="Bookman Old Style"/>
          <w:sz w:val="28"/>
          <w:szCs w:val="28"/>
        </w:rPr>
        <w:t>So</w:t>
      </w:r>
      <w:r w:rsidR="00B91770">
        <w:rPr>
          <w:rFonts w:ascii="Bookman Old Style" w:hAnsi="Bookman Old Style"/>
          <w:sz w:val="28"/>
          <w:szCs w:val="28"/>
        </w:rPr>
        <w:t xml:space="preserve"> GRZ relied on the 1</w:t>
      </w:r>
      <w:r w:rsidR="00B91770" w:rsidRPr="00B91770">
        <w:rPr>
          <w:rFonts w:ascii="Bookman Old Style" w:hAnsi="Bookman Old Style"/>
          <w:sz w:val="28"/>
          <w:szCs w:val="28"/>
          <w:vertAlign w:val="superscript"/>
        </w:rPr>
        <w:t>st</w:t>
      </w:r>
      <w:r w:rsidR="00B91770">
        <w:rPr>
          <w:rFonts w:ascii="Bookman Old Style" w:hAnsi="Bookman Old Style"/>
          <w:sz w:val="28"/>
          <w:szCs w:val="28"/>
        </w:rPr>
        <w:t xml:space="preserve"> Respondent as it</w:t>
      </w:r>
      <w:r w:rsidR="00F06DA6">
        <w:rPr>
          <w:rFonts w:ascii="Bookman Old Style" w:hAnsi="Bookman Old Style"/>
          <w:sz w:val="28"/>
          <w:szCs w:val="28"/>
        </w:rPr>
        <w:t xml:space="preserve">s Advisor on </w:t>
      </w:r>
      <w:r w:rsidR="002E37AD">
        <w:rPr>
          <w:rFonts w:ascii="Bookman Old Style" w:hAnsi="Bookman Old Style"/>
          <w:sz w:val="28"/>
          <w:szCs w:val="28"/>
        </w:rPr>
        <w:t xml:space="preserve">financial </w:t>
      </w:r>
      <w:r w:rsidR="00F06DA6">
        <w:rPr>
          <w:rFonts w:ascii="Bookman Old Style" w:hAnsi="Bookman Old Style"/>
          <w:sz w:val="28"/>
          <w:szCs w:val="28"/>
        </w:rPr>
        <w:t>policies</w:t>
      </w:r>
      <w:r w:rsidR="002E37AD">
        <w:rPr>
          <w:rFonts w:ascii="Bookman Old Style" w:hAnsi="Bookman Old Style"/>
          <w:sz w:val="28"/>
          <w:szCs w:val="28"/>
        </w:rPr>
        <w:t xml:space="preserve"> and this is why DW3 was surprised that the partial payment of this debt by ZESCO was never brought to his attention.  This is why according to him as at January, 1996,</w:t>
      </w:r>
      <w:r w:rsidR="00CC6667">
        <w:rPr>
          <w:rFonts w:ascii="Bookman Old Style" w:hAnsi="Bookman Old Style"/>
          <w:sz w:val="28"/>
          <w:szCs w:val="28"/>
        </w:rPr>
        <w:t xml:space="preserve">  </w:t>
      </w:r>
      <w:r w:rsidR="000603EF">
        <w:rPr>
          <w:rFonts w:ascii="Bookman Old Style" w:hAnsi="Bookman Old Style"/>
          <w:sz w:val="28"/>
          <w:szCs w:val="28"/>
        </w:rPr>
        <w:t xml:space="preserve">the balance of </w:t>
      </w:r>
      <w:r w:rsidR="00042035">
        <w:rPr>
          <w:rFonts w:ascii="Bookman Old Style" w:hAnsi="Bookman Old Style"/>
          <w:sz w:val="28"/>
          <w:szCs w:val="28"/>
        </w:rPr>
        <w:t xml:space="preserve">the debt owed to the Appellants by ZESCO through the pipeline at the </w:t>
      </w:r>
      <w:r w:rsidR="00B32565">
        <w:rPr>
          <w:rFonts w:ascii="Bookman Old Style" w:hAnsi="Bookman Old Style"/>
          <w:sz w:val="28"/>
          <w:szCs w:val="28"/>
        </w:rPr>
        <w:t>Respondent</w:t>
      </w:r>
      <w:r w:rsidR="00ED4269">
        <w:rPr>
          <w:rFonts w:ascii="Bookman Old Style" w:hAnsi="Bookman Old Style"/>
          <w:sz w:val="28"/>
          <w:szCs w:val="28"/>
        </w:rPr>
        <w:t>s’</w:t>
      </w:r>
      <w:r w:rsidR="00B32565">
        <w:rPr>
          <w:rFonts w:ascii="Bookman Old Style" w:hAnsi="Bookman Old Style"/>
          <w:sz w:val="28"/>
          <w:szCs w:val="28"/>
        </w:rPr>
        <w:t xml:space="preserve"> Bank was </w:t>
      </w:r>
      <w:r w:rsidR="000603EF">
        <w:rPr>
          <w:rFonts w:ascii="Bookman Old Style" w:hAnsi="Bookman Old Style"/>
          <w:sz w:val="28"/>
          <w:szCs w:val="28"/>
        </w:rPr>
        <w:t>US$</w:t>
      </w:r>
      <w:r w:rsidR="00C179ED">
        <w:rPr>
          <w:rFonts w:ascii="Bookman Old Style" w:hAnsi="Bookman Old Style"/>
          <w:sz w:val="28"/>
          <w:szCs w:val="28"/>
        </w:rPr>
        <w:t>21,</w:t>
      </w:r>
      <w:r w:rsidR="00B32565">
        <w:rPr>
          <w:rFonts w:ascii="Bookman Old Style" w:hAnsi="Bookman Old Style"/>
          <w:sz w:val="28"/>
          <w:szCs w:val="28"/>
        </w:rPr>
        <w:t>459,336.20</w:t>
      </w:r>
      <w:r w:rsidR="000603EF">
        <w:rPr>
          <w:rFonts w:ascii="Bookman Old Style" w:hAnsi="Bookman Old Style"/>
          <w:sz w:val="28"/>
          <w:szCs w:val="28"/>
        </w:rPr>
        <w:t xml:space="preserve"> which </w:t>
      </w:r>
      <w:r w:rsidR="00B32565">
        <w:rPr>
          <w:rFonts w:ascii="Bookman Old Style" w:hAnsi="Bookman Old Style"/>
          <w:sz w:val="28"/>
          <w:szCs w:val="28"/>
        </w:rPr>
        <w:t xml:space="preserve">amount </w:t>
      </w:r>
      <w:r w:rsidR="000603EF">
        <w:rPr>
          <w:rFonts w:ascii="Bookman Old Style" w:hAnsi="Bookman Old Style"/>
          <w:sz w:val="28"/>
          <w:szCs w:val="28"/>
        </w:rPr>
        <w:t xml:space="preserve">was acknowledged by </w:t>
      </w:r>
      <w:r w:rsidR="00042035">
        <w:rPr>
          <w:rFonts w:ascii="Bookman Old Style" w:hAnsi="Bookman Old Style"/>
          <w:sz w:val="28"/>
          <w:szCs w:val="28"/>
        </w:rPr>
        <w:t>the 1</w:t>
      </w:r>
      <w:r w:rsidR="00042035" w:rsidRPr="00042035">
        <w:rPr>
          <w:rFonts w:ascii="Bookman Old Style" w:hAnsi="Bookman Old Style"/>
          <w:sz w:val="28"/>
          <w:szCs w:val="28"/>
          <w:vertAlign w:val="superscript"/>
        </w:rPr>
        <w:t>st</w:t>
      </w:r>
      <w:r w:rsidR="00042035">
        <w:rPr>
          <w:rFonts w:ascii="Bookman Old Style" w:hAnsi="Bookman Old Style"/>
          <w:sz w:val="28"/>
          <w:szCs w:val="28"/>
        </w:rPr>
        <w:t xml:space="preserve"> </w:t>
      </w:r>
      <w:r w:rsidR="00CC6F9B">
        <w:rPr>
          <w:rFonts w:ascii="Bookman Old Style" w:hAnsi="Bookman Old Style"/>
          <w:sz w:val="28"/>
          <w:szCs w:val="28"/>
        </w:rPr>
        <w:t xml:space="preserve">Respondent </w:t>
      </w:r>
      <w:r w:rsidR="00B2509F">
        <w:rPr>
          <w:rFonts w:ascii="Bookman Old Style" w:hAnsi="Bookman Old Style"/>
          <w:sz w:val="28"/>
          <w:szCs w:val="28"/>
        </w:rPr>
        <w:t>in the letter document MB</w:t>
      </w:r>
      <w:r w:rsidR="00ED4269">
        <w:rPr>
          <w:rFonts w:ascii="Bookman Old Style" w:hAnsi="Bookman Old Style"/>
          <w:sz w:val="28"/>
          <w:szCs w:val="28"/>
        </w:rPr>
        <w:t>3</w:t>
      </w:r>
      <w:r w:rsidR="00B2509F">
        <w:rPr>
          <w:rFonts w:ascii="Bookman Old Style" w:hAnsi="Bookman Old Style"/>
          <w:sz w:val="28"/>
          <w:szCs w:val="28"/>
        </w:rPr>
        <w:t>.</w:t>
      </w:r>
      <w:r w:rsidR="002E37AD">
        <w:rPr>
          <w:rFonts w:ascii="Bookman Old Style" w:hAnsi="Bookman Old Style"/>
          <w:sz w:val="28"/>
          <w:szCs w:val="28"/>
        </w:rPr>
        <w:t xml:space="preserve"> </w:t>
      </w:r>
      <w:r w:rsidR="00743296" w:rsidRPr="00743296">
        <w:rPr>
          <w:rFonts w:ascii="Bookman Old Style" w:hAnsi="Bookman Old Style"/>
          <w:sz w:val="28"/>
          <w:szCs w:val="28"/>
        </w:rPr>
        <w:t xml:space="preserve"> </w:t>
      </w:r>
      <w:r w:rsidR="00ED4269">
        <w:rPr>
          <w:rFonts w:ascii="Bookman Old Style" w:hAnsi="Bookman Old Style"/>
          <w:sz w:val="28"/>
          <w:szCs w:val="28"/>
        </w:rPr>
        <w:t xml:space="preserve">This figure was arrived at during the </w:t>
      </w:r>
      <w:r w:rsidR="006432C6">
        <w:rPr>
          <w:rFonts w:ascii="Bookman Old Style" w:hAnsi="Bookman Old Style"/>
          <w:sz w:val="28"/>
          <w:szCs w:val="28"/>
        </w:rPr>
        <w:t>reconciliation meeting</w:t>
      </w:r>
      <w:r w:rsidR="00ED4269">
        <w:rPr>
          <w:rFonts w:ascii="Bookman Old Style" w:hAnsi="Bookman Old Style"/>
          <w:sz w:val="28"/>
          <w:szCs w:val="28"/>
        </w:rPr>
        <w:t xml:space="preserve"> of the 22</w:t>
      </w:r>
      <w:r w:rsidR="00ED4269" w:rsidRPr="00ED4269">
        <w:rPr>
          <w:rFonts w:ascii="Bookman Old Style" w:hAnsi="Bookman Old Style"/>
          <w:sz w:val="28"/>
          <w:szCs w:val="28"/>
          <w:vertAlign w:val="superscript"/>
        </w:rPr>
        <w:t>nd</w:t>
      </w:r>
      <w:r w:rsidR="00ED4269">
        <w:rPr>
          <w:rFonts w:ascii="Bookman Old Style" w:hAnsi="Bookman Old Style"/>
          <w:sz w:val="28"/>
          <w:szCs w:val="28"/>
        </w:rPr>
        <w:t xml:space="preserve"> January 1996.  </w:t>
      </w:r>
      <w:r w:rsidR="008E2945">
        <w:rPr>
          <w:rFonts w:ascii="Bookman Old Style" w:hAnsi="Bookman Old Style"/>
          <w:sz w:val="28"/>
          <w:szCs w:val="28"/>
        </w:rPr>
        <w:t>T</w:t>
      </w:r>
      <w:r w:rsidR="00752525">
        <w:rPr>
          <w:rFonts w:ascii="Bookman Old Style" w:hAnsi="Bookman Old Style"/>
          <w:sz w:val="28"/>
          <w:szCs w:val="28"/>
        </w:rPr>
        <w:t xml:space="preserve">his was why, even </w:t>
      </w:r>
      <w:r w:rsidR="008E2945">
        <w:rPr>
          <w:rFonts w:ascii="Bookman Old Style" w:hAnsi="Bookman Old Style"/>
          <w:sz w:val="28"/>
          <w:szCs w:val="28"/>
        </w:rPr>
        <w:t>though Mr</w:t>
      </w:r>
      <w:r w:rsidR="00743296">
        <w:rPr>
          <w:rFonts w:ascii="Bookman Old Style" w:hAnsi="Bookman Old Style"/>
          <w:sz w:val="28"/>
          <w:szCs w:val="28"/>
        </w:rPr>
        <w:t xml:space="preserve">. </w:t>
      </w:r>
      <w:r w:rsidR="00743296" w:rsidRPr="000603EF">
        <w:rPr>
          <w:rFonts w:ascii="Bookman Old Style" w:hAnsi="Bookman Old Style"/>
          <w:sz w:val="28"/>
          <w:szCs w:val="28"/>
        </w:rPr>
        <w:t>Vucinic</w:t>
      </w:r>
      <w:r w:rsidR="006432C6">
        <w:rPr>
          <w:rFonts w:ascii="Bookman Old Style" w:hAnsi="Bookman Old Style"/>
          <w:sz w:val="28"/>
          <w:szCs w:val="28"/>
        </w:rPr>
        <w:t>, the author of KN2 was present representing the Appellants</w:t>
      </w:r>
      <w:r w:rsidR="008E2945">
        <w:rPr>
          <w:rFonts w:ascii="Bookman Old Style" w:hAnsi="Bookman Old Style"/>
          <w:sz w:val="28"/>
          <w:szCs w:val="28"/>
        </w:rPr>
        <w:t xml:space="preserve"> at the meeting of January 1996</w:t>
      </w:r>
      <w:r w:rsidR="00752525">
        <w:rPr>
          <w:rFonts w:ascii="Bookman Old Style" w:hAnsi="Bookman Old Style"/>
          <w:sz w:val="28"/>
          <w:szCs w:val="28"/>
        </w:rPr>
        <w:t>, he never brought</w:t>
      </w:r>
      <w:r w:rsidR="00ED4269">
        <w:rPr>
          <w:rFonts w:ascii="Bookman Old Style" w:hAnsi="Bookman Old Style"/>
          <w:sz w:val="28"/>
          <w:szCs w:val="28"/>
        </w:rPr>
        <w:t xml:space="preserve"> document KN2 to the attention of the other members of the meeting </w:t>
      </w:r>
      <w:r w:rsidR="00752525">
        <w:rPr>
          <w:rFonts w:ascii="Bookman Old Style" w:hAnsi="Bookman Old Style"/>
          <w:sz w:val="28"/>
          <w:szCs w:val="28"/>
        </w:rPr>
        <w:t>no</w:t>
      </w:r>
      <w:r w:rsidR="006432C6">
        <w:rPr>
          <w:rFonts w:ascii="Bookman Old Style" w:hAnsi="Bookman Old Style"/>
          <w:sz w:val="28"/>
          <w:szCs w:val="28"/>
        </w:rPr>
        <w:t>r did he talk about KN</w:t>
      </w:r>
      <w:r w:rsidR="00752525">
        <w:rPr>
          <w:rFonts w:ascii="Bookman Old Style" w:hAnsi="Bookman Old Style"/>
          <w:sz w:val="28"/>
          <w:szCs w:val="28"/>
        </w:rPr>
        <w:t>I</w:t>
      </w:r>
      <w:r w:rsidR="008E2945">
        <w:rPr>
          <w:rFonts w:ascii="Bookman Old Style" w:hAnsi="Bookman Old Style"/>
          <w:sz w:val="28"/>
          <w:szCs w:val="28"/>
        </w:rPr>
        <w:t>, a</w:t>
      </w:r>
      <w:r w:rsidR="006432C6">
        <w:rPr>
          <w:rFonts w:ascii="Bookman Old Style" w:hAnsi="Bookman Old Style"/>
          <w:sz w:val="28"/>
          <w:szCs w:val="28"/>
        </w:rPr>
        <w:t>ccording to Counsel</w:t>
      </w:r>
      <w:r w:rsidR="00752525">
        <w:rPr>
          <w:rFonts w:ascii="Bookman Old Style" w:hAnsi="Bookman Old Style"/>
          <w:sz w:val="28"/>
          <w:szCs w:val="28"/>
        </w:rPr>
        <w:t xml:space="preserve"> because</w:t>
      </w:r>
      <w:r w:rsidR="006432C6">
        <w:rPr>
          <w:rFonts w:ascii="Bookman Old Style" w:hAnsi="Bookman Old Style"/>
          <w:sz w:val="28"/>
          <w:szCs w:val="28"/>
        </w:rPr>
        <w:t xml:space="preserve"> these two documents </w:t>
      </w:r>
      <w:r w:rsidR="009770A0">
        <w:rPr>
          <w:rFonts w:ascii="Bookman Old Style" w:hAnsi="Bookman Old Style"/>
          <w:sz w:val="28"/>
          <w:szCs w:val="28"/>
        </w:rPr>
        <w:t>therefore were irrelevant.</w:t>
      </w:r>
      <w:r w:rsidR="00743296">
        <w:rPr>
          <w:rFonts w:ascii="Bookman Old Style" w:hAnsi="Bookman Old Style"/>
          <w:sz w:val="28"/>
          <w:szCs w:val="28"/>
        </w:rPr>
        <w:t xml:space="preserve">  </w:t>
      </w:r>
      <w:r w:rsidR="00D0345B">
        <w:rPr>
          <w:rFonts w:ascii="Bookman Old Style" w:hAnsi="Bookman Old Style"/>
          <w:sz w:val="28"/>
          <w:szCs w:val="28"/>
        </w:rPr>
        <w:t xml:space="preserve"> DW3 </w:t>
      </w:r>
      <w:r w:rsidR="00F06DA6">
        <w:rPr>
          <w:rFonts w:ascii="Bookman Old Style" w:hAnsi="Bookman Old Style"/>
          <w:sz w:val="28"/>
          <w:szCs w:val="28"/>
        </w:rPr>
        <w:t>told the</w:t>
      </w:r>
      <w:r w:rsidR="00743296" w:rsidRPr="000603EF">
        <w:rPr>
          <w:rFonts w:ascii="Bookman Old Style" w:hAnsi="Bookman Old Style"/>
          <w:sz w:val="28"/>
          <w:szCs w:val="28"/>
        </w:rPr>
        <w:t xml:space="preserve"> </w:t>
      </w:r>
      <w:r w:rsidR="009770A0">
        <w:rPr>
          <w:rFonts w:ascii="Bookman Old Style" w:hAnsi="Bookman Old Style"/>
          <w:sz w:val="28"/>
          <w:szCs w:val="28"/>
        </w:rPr>
        <w:t xml:space="preserve">court that he signed the minutes of the meeting </w:t>
      </w:r>
      <w:r w:rsidR="00F06DA6">
        <w:rPr>
          <w:rFonts w:ascii="Bookman Old Style" w:hAnsi="Bookman Old Style"/>
          <w:sz w:val="28"/>
          <w:szCs w:val="28"/>
        </w:rPr>
        <w:t>of 22nd</w:t>
      </w:r>
      <w:r w:rsidR="00D0345B">
        <w:rPr>
          <w:rFonts w:ascii="Bookman Old Style" w:hAnsi="Bookman Old Style"/>
          <w:sz w:val="28"/>
          <w:szCs w:val="28"/>
        </w:rPr>
        <w:t xml:space="preserve"> January, </w:t>
      </w:r>
      <w:r w:rsidR="006970B9">
        <w:rPr>
          <w:rFonts w:ascii="Bookman Old Style" w:hAnsi="Bookman Old Style"/>
          <w:sz w:val="28"/>
          <w:szCs w:val="28"/>
        </w:rPr>
        <w:t xml:space="preserve">1996 </w:t>
      </w:r>
      <w:r w:rsidR="009770A0">
        <w:rPr>
          <w:rFonts w:ascii="Bookman Old Style" w:hAnsi="Bookman Old Style"/>
          <w:sz w:val="28"/>
          <w:szCs w:val="28"/>
        </w:rPr>
        <w:t xml:space="preserve">confidently as he was sure that that record was a correct record of the reconciliation meeting.  </w:t>
      </w:r>
      <w:r w:rsidR="00752525">
        <w:rPr>
          <w:rFonts w:ascii="Bookman Old Style" w:hAnsi="Bookman Old Style"/>
          <w:sz w:val="28"/>
          <w:szCs w:val="28"/>
        </w:rPr>
        <w:t>The Ministry of Justice had</w:t>
      </w:r>
      <w:r w:rsidR="00836D96">
        <w:rPr>
          <w:rFonts w:ascii="Bookman Old Style" w:hAnsi="Bookman Old Style"/>
          <w:sz w:val="28"/>
          <w:szCs w:val="28"/>
        </w:rPr>
        <w:t xml:space="preserve"> even</w:t>
      </w:r>
      <w:r w:rsidR="00AD57C3">
        <w:rPr>
          <w:rFonts w:ascii="Bookman Old Style" w:hAnsi="Bookman Old Style"/>
          <w:sz w:val="28"/>
          <w:szCs w:val="28"/>
        </w:rPr>
        <w:t xml:space="preserve"> written to the Appellants informing them about the need to have this meeting to reconcile the figures of the debt. </w:t>
      </w:r>
      <w:r w:rsidR="00E04443">
        <w:rPr>
          <w:rFonts w:ascii="Bookman Old Style" w:hAnsi="Bookman Old Style"/>
          <w:sz w:val="28"/>
          <w:szCs w:val="28"/>
        </w:rPr>
        <w:t xml:space="preserve"> Counsel’s position was that as per DW4’s evidence, the court should have accepted that the subject matter of this Rescheduling Agreement was the rescheduling of the debt due to the 1</w:t>
      </w:r>
      <w:r w:rsidR="00E04443" w:rsidRPr="00E70A21">
        <w:rPr>
          <w:rFonts w:ascii="Bookman Old Style" w:hAnsi="Bookman Old Style"/>
          <w:sz w:val="28"/>
          <w:szCs w:val="28"/>
          <w:vertAlign w:val="superscript"/>
        </w:rPr>
        <w:t>st</w:t>
      </w:r>
      <w:r w:rsidR="00E04443">
        <w:rPr>
          <w:rFonts w:ascii="Bookman Old Style" w:hAnsi="Bookman Old Style"/>
          <w:sz w:val="28"/>
          <w:szCs w:val="28"/>
        </w:rPr>
        <w:t xml:space="preserve"> Appellants in the sum of US$34,252,554.69.  So the letter of 30</w:t>
      </w:r>
      <w:r w:rsidR="00E04443" w:rsidRPr="00E70A21">
        <w:rPr>
          <w:rFonts w:ascii="Bookman Old Style" w:hAnsi="Bookman Old Style"/>
          <w:sz w:val="28"/>
          <w:szCs w:val="28"/>
          <w:vertAlign w:val="superscript"/>
        </w:rPr>
        <w:t>th</w:t>
      </w:r>
      <w:r w:rsidR="00E04443">
        <w:rPr>
          <w:rFonts w:ascii="Bookman Old Style" w:hAnsi="Bookman Old Style"/>
          <w:sz w:val="28"/>
          <w:szCs w:val="28"/>
        </w:rPr>
        <w:t xml:space="preserve"> August, 1995 (KN2) could have been referring to another debt other than the one referred to in document KN1 dated 9</w:t>
      </w:r>
      <w:r w:rsidR="00E04443" w:rsidRPr="00996FA0">
        <w:rPr>
          <w:rFonts w:ascii="Bookman Old Style" w:hAnsi="Bookman Old Style"/>
          <w:sz w:val="28"/>
          <w:szCs w:val="28"/>
          <w:vertAlign w:val="superscript"/>
        </w:rPr>
        <w:t>th</w:t>
      </w:r>
      <w:r w:rsidR="00E04443">
        <w:rPr>
          <w:rFonts w:ascii="Bookman Old Style" w:hAnsi="Bookman Old Style"/>
          <w:sz w:val="28"/>
          <w:szCs w:val="28"/>
        </w:rPr>
        <w:t xml:space="preserve"> March, 1984 (see page 405).  </w:t>
      </w:r>
    </w:p>
    <w:p w:rsidR="00836D96" w:rsidRDefault="00836D96" w:rsidP="008E2945">
      <w:pPr>
        <w:spacing w:after="0" w:line="480" w:lineRule="auto"/>
        <w:jc w:val="both"/>
        <w:rPr>
          <w:rFonts w:ascii="Bookman Old Style" w:hAnsi="Bookman Old Style"/>
          <w:sz w:val="28"/>
          <w:szCs w:val="28"/>
        </w:rPr>
      </w:pPr>
    </w:p>
    <w:p w:rsidR="00B2509F" w:rsidRDefault="00AD57C3" w:rsidP="00E52CD1">
      <w:pPr>
        <w:spacing w:after="0" w:line="480" w:lineRule="auto"/>
        <w:jc w:val="both"/>
        <w:rPr>
          <w:rFonts w:ascii="Bookman Old Style" w:hAnsi="Bookman Old Style"/>
          <w:sz w:val="28"/>
          <w:szCs w:val="28"/>
        </w:rPr>
      </w:pPr>
      <w:r>
        <w:rPr>
          <w:rFonts w:ascii="Bookman Old Style" w:hAnsi="Bookman Old Style"/>
          <w:sz w:val="28"/>
          <w:szCs w:val="28"/>
        </w:rPr>
        <w:t xml:space="preserve"> </w:t>
      </w:r>
      <w:r w:rsidR="00836D96">
        <w:rPr>
          <w:rFonts w:ascii="Bookman Old Style" w:hAnsi="Bookman Old Style"/>
          <w:sz w:val="28"/>
          <w:szCs w:val="28"/>
        </w:rPr>
        <w:tab/>
      </w:r>
      <w:r>
        <w:rPr>
          <w:rFonts w:ascii="Bookman Old Style" w:hAnsi="Bookman Old Style"/>
          <w:sz w:val="28"/>
          <w:szCs w:val="28"/>
        </w:rPr>
        <w:t>On the argument that the Ministry of Finance did not know the amount of the debt which the Appellants were claiming, Counsel argued that the Ministry of Finance was fully aware of this debt.  The Ministry of Finance was always aware of the Database at BOZ.  Mr. Penza (Hon. Minister of Finance then) was written a letter by one Mr. Vucinic, a Director of the 1</w:t>
      </w:r>
      <w:r w:rsidRPr="00AD57C3">
        <w:rPr>
          <w:rFonts w:ascii="Bookman Old Style" w:hAnsi="Bookman Old Style"/>
          <w:sz w:val="28"/>
          <w:szCs w:val="28"/>
          <w:vertAlign w:val="superscript"/>
        </w:rPr>
        <w:t>st</w:t>
      </w:r>
      <w:r>
        <w:rPr>
          <w:rFonts w:ascii="Bookman Old Style" w:hAnsi="Bookman Old Style"/>
          <w:sz w:val="28"/>
          <w:szCs w:val="28"/>
        </w:rPr>
        <w:t xml:space="preserve"> Appellant although that letter was never responded to.  Counsel further in support of this argument referred to DW3’s evidence that he had never been shown a</w:t>
      </w:r>
      <w:r w:rsidR="00752525">
        <w:rPr>
          <w:rFonts w:ascii="Bookman Old Style" w:hAnsi="Bookman Old Style"/>
          <w:sz w:val="28"/>
          <w:szCs w:val="28"/>
        </w:rPr>
        <w:t>ny</w:t>
      </w:r>
      <w:r>
        <w:rPr>
          <w:rFonts w:ascii="Bookman Old Style" w:hAnsi="Bookman Old Style"/>
          <w:sz w:val="28"/>
          <w:szCs w:val="28"/>
        </w:rPr>
        <w:t xml:space="preserve"> document indicating that US$28,053,102.57 had been paid th</w:t>
      </w:r>
      <w:r w:rsidR="009A544D">
        <w:rPr>
          <w:rFonts w:ascii="Bookman Old Style" w:hAnsi="Bookman Old Style"/>
          <w:sz w:val="28"/>
          <w:szCs w:val="28"/>
        </w:rPr>
        <w:t>r</w:t>
      </w:r>
      <w:r>
        <w:rPr>
          <w:rFonts w:ascii="Bookman Old Style" w:hAnsi="Bookman Old Style"/>
          <w:sz w:val="28"/>
          <w:szCs w:val="28"/>
        </w:rPr>
        <w:t>ough copper sales to Yugoslavia as part payment of the judgment debt.</w:t>
      </w:r>
    </w:p>
    <w:p w:rsidR="00836D96" w:rsidRDefault="00836D96" w:rsidP="00167EFE">
      <w:pPr>
        <w:spacing w:after="0" w:line="480" w:lineRule="auto"/>
        <w:ind w:firstLine="720"/>
        <w:jc w:val="both"/>
        <w:rPr>
          <w:rFonts w:ascii="Bookman Old Style" w:hAnsi="Bookman Old Style"/>
          <w:sz w:val="28"/>
          <w:szCs w:val="28"/>
        </w:rPr>
      </w:pPr>
    </w:p>
    <w:p w:rsidR="00167EFE" w:rsidRDefault="00996FA0" w:rsidP="00167EF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the </w:t>
      </w:r>
      <w:r w:rsidR="00CC6F9B">
        <w:rPr>
          <w:rFonts w:ascii="Bookman Old Style" w:hAnsi="Bookman Old Style"/>
          <w:sz w:val="28"/>
          <w:szCs w:val="28"/>
        </w:rPr>
        <w:t>argument that the 2</w:t>
      </w:r>
      <w:r w:rsidR="00CC6F9B" w:rsidRPr="00CC6F9B">
        <w:rPr>
          <w:rFonts w:ascii="Bookman Old Style" w:hAnsi="Bookman Old Style"/>
          <w:sz w:val="28"/>
          <w:szCs w:val="28"/>
          <w:vertAlign w:val="superscript"/>
        </w:rPr>
        <w:t>nd</w:t>
      </w:r>
      <w:r w:rsidR="00CC6F9B">
        <w:rPr>
          <w:rFonts w:ascii="Bookman Old Style" w:hAnsi="Bookman Old Style"/>
          <w:sz w:val="28"/>
          <w:szCs w:val="28"/>
        </w:rPr>
        <w:t xml:space="preserve"> Respondent was not </w:t>
      </w:r>
      <w:r w:rsidR="00EB7D79">
        <w:rPr>
          <w:rFonts w:ascii="Bookman Old Style" w:hAnsi="Bookman Old Style"/>
          <w:sz w:val="28"/>
          <w:szCs w:val="28"/>
        </w:rPr>
        <w:t xml:space="preserve">at the </w:t>
      </w:r>
      <w:r w:rsidR="00CC6F9B">
        <w:rPr>
          <w:rFonts w:ascii="Bookman Old Style" w:hAnsi="Bookman Old Style"/>
          <w:sz w:val="28"/>
          <w:szCs w:val="28"/>
        </w:rPr>
        <w:t xml:space="preserve">meeting on </w:t>
      </w:r>
      <w:r w:rsidR="00EE53B3">
        <w:rPr>
          <w:rFonts w:ascii="Bookman Old Style" w:hAnsi="Bookman Old Style"/>
          <w:sz w:val="28"/>
          <w:szCs w:val="28"/>
        </w:rPr>
        <w:t>22</w:t>
      </w:r>
      <w:r w:rsidR="00EE53B3" w:rsidRPr="00CC6F9B">
        <w:rPr>
          <w:rFonts w:ascii="Bookman Old Style" w:hAnsi="Bookman Old Style"/>
          <w:sz w:val="28"/>
          <w:szCs w:val="28"/>
          <w:vertAlign w:val="superscript"/>
        </w:rPr>
        <w:t>nd</w:t>
      </w:r>
      <w:r w:rsidR="00EE53B3">
        <w:rPr>
          <w:rFonts w:ascii="Bookman Old Style" w:hAnsi="Bookman Old Style"/>
          <w:sz w:val="28"/>
          <w:szCs w:val="28"/>
        </w:rPr>
        <w:t xml:space="preserve"> January</w:t>
      </w:r>
      <w:r w:rsidR="00C179ED">
        <w:rPr>
          <w:rFonts w:ascii="Bookman Old Style" w:hAnsi="Bookman Old Style"/>
          <w:sz w:val="28"/>
          <w:szCs w:val="28"/>
        </w:rPr>
        <w:t>, 1996,</w:t>
      </w:r>
      <w:r w:rsidR="00CC6F9B">
        <w:rPr>
          <w:rFonts w:ascii="Bookman Old Style" w:hAnsi="Bookman Old Style"/>
          <w:sz w:val="28"/>
          <w:szCs w:val="28"/>
        </w:rPr>
        <w:t xml:space="preserve"> Counsel argued that </w:t>
      </w:r>
      <w:r w:rsidR="009B69C2">
        <w:rPr>
          <w:rFonts w:ascii="Bookman Old Style" w:hAnsi="Bookman Old Style"/>
          <w:sz w:val="28"/>
          <w:szCs w:val="28"/>
        </w:rPr>
        <w:t xml:space="preserve">that argument should be dismissed as </w:t>
      </w:r>
      <w:r w:rsidR="00CC6F9B">
        <w:rPr>
          <w:rFonts w:ascii="Bookman Old Style" w:hAnsi="Bookman Old Style"/>
          <w:sz w:val="28"/>
          <w:szCs w:val="28"/>
        </w:rPr>
        <w:t xml:space="preserve">it was the Ministry of Legal Affairs </w:t>
      </w:r>
      <w:r>
        <w:rPr>
          <w:rFonts w:ascii="Bookman Old Style" w:hAnsi="Bookman Old Style"/>
          <w:sz w:val="28"/>
          <w:szCs w:val="28"/>
        </w:rPr>
        <w:t>(the 2</w:t>
      </w:r>
      <w:r w:rsidRPr="00996FA0">
        <w:rPr>
          <w:rFonts w:ascii="Bookman Old Style" w:hAnsi="Bookman Old Style"/>
          <w:sz w:val="28"/>
          <w:szCs w:val="28"/>
          <w:vertAlign w:val="superscript"/>
        </w:rPr>
        <w:t>nd</w:t>
      </w:r>
      <w:r>
        <w:rPr>
          <w:rFonts w:ascii="Bookman Old Style" w:hAnsi="Bookman Old Style"/>
          <w:sz w:val="28"/>
          <w:szCs w:val="28"/>
        </w:rPr>
        <w:t xml:space="preserve"> Respondent) </w:t>
      </w:r>
      <w:r w:rsidR="00CC6F9B">
        <w:rPr>
          <w:rFonts w:ascii="Bookman Old Style" w:hAnsi="Bookman Old Style"/>
          <w:sz w:val="28"/>
          <w:szCs w:val="28"/>
        </w:rPr>
        <w:t>which initiated this tripartite meeting</w:t>
      </w:r>
      <w:r w:rsidR="00B2509F">
        <w:rPr>
          <w:rFonts w:ascii="Bookman Old Style" w:hAnsi="Bookman Old Style"/>
          <w:sz w:val="28"/>
          <w:szCs w:val="28"/>
        </w:rPr>
        <w:t xml:space="preserve">. </w:t>
      </w:r>
      <w:r w:rsidR="002809A4">
        <w:rPr>
          <w:rFonts w:ascii="Bookman Old Style" w:hAnsi="Bookman Old Style"/>
          <w:sz w:val="28"/>
          <w:szCs w:val="28"/>
        </w:rPr>
        <w:t xml:space="preserve"> </w:t>
      </w:r>
      <w:r w:rsidR="00B2509F">
        <w:rPr>
          <w:rFonts w:ascii="Bookman Old Style" w:hAnsi="Bookman Old Style"/>
          <w:sz w:val="28"/>
          <w:szCs w:val="28"/>
        </w:rPr>
        <w:t xml:space="preserve"> </w:t>
      </w:r>
      <w:r w:rsidR="00376222">
        <w:rPr>
          <w:rFonts w:ascii="Bookman Old Style" w:hAnsi="Bookman Old Style"/>
          <w:sz w:val="28"/>
          <w:szCs w:val="28"/>
        </w:rPr>
        <w:t xml:space="preserve">It </w:t>
      </w:r>
      <w:r w:rsidR="00752525">
        <w:rPr>
          <w:rFonts w:ascii="Bookman Old Style" w:hAnsi="Bookman Old Style"/>
          <w:sz w:val="28"/>
          <w:szCs w:val="28"/>
        </w:rPr>
        <w:t>therefore should have stood to</w:t>
      </w:r>
      <w:r w:rsidR="00376222">
        <w:rPr>
          <w:rFonts w:ascii="Bookman Old Style" w:hAnsi="Bookman Old Style"/>
          <w:sz w:val="28"/>
          <w:szCs w:val="28"/>
        </w:rPr>
        <w:t xml:space="preserve"> reason that the Ministry of Justice and the Ministry of Finance should have been </w:t>
      </w:r>
      <w:r w:rsidR="002075F6">
        <w:rPr>
          <w:rFonts w:ascii="Bookman Old Style" w:hAnsi="Bookman Old Style"/>
          <w:sz w:val="28"/>
          <w:szCs w:val="28"/>
        </w:rPr>
        <w:t xml:space="preserve">invited to this meeting.  </w:t>
      </w:r>
      <w:r w:rsidR="009922A8">
        <w:rPr>
          <w:rFonts w:ascii="Bookman Old Style" w:hAnsi="Bookman Old Style"/>
          <w:sz w:val="28"/>
          <w:szCs w:val="28"/>
        </w:rPr>
        <w:t xml:space="preserve">DW4 told the court that the Appellants wrote </w:t>
      </w:r>
      <w:r w:rsidR="006D58FC">
        <w:rPr>
          <w:rFonts w:ascii="Bookman Old Style" w:hAnsi="Bookman Old Style"/>
          <w:sz w:val="28"/>
          <w:szCs w:val="28"/>
        </w:rPr>
        <w:t>KN2 to the Ministry of Finance.  DW4 also told the court that there was close intercourse between the 1</w:t>
      </w:r>
      <w:r w:rsidR="006D58FC" w:rsidRPr="006D58FC">
        <w:rPr>
          <w:rFonts w:ascii="Bookman Old Style" w:hAnsi="Bookman Old Style"/>
          <w:sz w:val="28"/>
          <w:szCs w:val="28"/>
          <w:vertAlign w:val="superscript"/>
        </w:rPr>
        <w:t>st</w:t>
      </w:r>
      <w:r w:rsidR="006D58FC">
        <w:rPr>
          <w:rFonts w:ascii="Bookman Old Style" w:hAnsi="Bookman Old Style"/>
          <w:sz w:val="28"/>
          <w:szCs w:val="28"/>
        </w:rPr>
        <w:t xml:space="preserve"> Respondent and the Ministry of Finance.   </w:t>
      </w:r>
      <w:r w:rsidR="00752525">
        <w:rPr>
          <w:rFonts w:ascii="Bookman Old Style" w:hAnsi="Bookman Old Style"/>
          <w:sz w:val="28"/>
          <w:szCs w:val="28"/>
        </w:rPr>
        <w:t>That t</w:t>
      </w:r>
      <w:r w:rsidR="006D58FC">
        <w:rPr>
          <w:rFonts w:ascii="Bookman Old Style" w:hAnsi="Bookman Old Style"/>
          <w:sz w:val="28"/>
          <w:szCs w:val="28"/>
        </w:rPr>
        <w:t>he 1</w:t>
      </w:r>
      <w:r w:rsidR="006D58FC" w:rsidRPr="006D58FC">
        <w:rPr>
          <w:rFonts w:ascii="Bookman Old Style" w:hAnsi="Bookman Old Style"/>
          <w:sz w:val="28"/>
          <w:szCs w:val="28"/>
          <w:vertAlign w:val="superscript"/>
        </w:rPr>
        <w:t>st</w:t>
      </w:r>
      <w:r w:rsidR="006D58FC">
        <w:rPr>
          <w:rFonts w:ascii="Bookman Old Style" w:hAnsi="Bookman Old Style"/>
          <w:sz w:val="28"/>
          <w:szCs w:val="28"/>
        </w:rPr>
        <w:t xml:space="preserve"> Respondent played a key role in the management of the national </w:t>
      </w:r>
      <w:r w:rsidR="00752525">
        <w:rPr>
          <w:rFonts w:ascii="Bookman Old Style" w:hAnsi="Bookman Old Style"/>
          <w:sz w:val="28"/>
          <w:szCs w:val="28"/>
        </w:rPr>
        <w:t xml:space="preserve">external </w:t>
      </w:r>
      <w:r w:rsidR="006D58FC">
        <w:rPr>
          <w:rFonts w:ascii="Bookman Old Style" w:hAnsi="Bookman Old Style"/>
          <w:sz w:val="28"/>
          <w:szCs w:val="28"/>
        </w:rPr>
        <w:t xml:space="preserve">debt as well as </w:t>
      </w:r>
      <w:r w:rsidR="00752525">
        <w:rPr>
          <w:rFonts w:ascii="Bookman Old Style" w:hAnsi="Bookman Old Style"/>
          <w:sz w:val="28"/>
          <w:szCs w:val="28"/>
        </w:rPr>
        <w:t xml:space="preserve">the national domestic </w:t>
      </w:r>
      <w:r w:rsidR="006D58FC">
        <w:rPr>
          <w:rFonts w:ascii="Bookman Old Style" w:hAnsi="Bookman Old Style"/>
          <w:sz w:val="28"/>
          <w:szCs w:val="28"/>
        </w:rPr>
        <w:t xml:space="preserve">debt.  </w:t>
      </w:r>
      <w:r w:rsidR="00752525">
        <w:rPr>
          <w:rFonts w:ascii="Bookman Old Style" w:hAnsi="Bookman Old Style"/>
          <w:sz w:val="28"/>
          <w:szCs w:val="28"/>
        </w:rPr>
        <w:t>That t</w:t>
      </w:r>
      <w:r w:rsidR="006D58FC">
        <w:rPr>
          <w:rFonts w:ascii="Bookman Old Style" w:hAnsi="Bookman Old Style"/>
          <w:sz w:val="28"/>
          <w:szCs w:val="28"/>
        </w:rPr>
        <w:t>he 1</w:t>
      </w:r>
      <w:r w:rsidR="006D58FC" w:rsidRPr="006D58FC">
        <w:rPr>
          <w:rFonts w:ascii="Bookman Old Style" w:hAnsi="Bookman Old Style"/>
          <w:sz w:val="28"/>
          <w:szCs w:val="28"/>
          <w:vertAlign w:val="superscript"/>
        </w:rPr>
        <w:t>st</w:t>
      </w:r>
      <w:r w:rsidR="006D58FC">
        <w:rPr>
          <w:rFonts w:ascii="Bookman Old Style" w:hAnsi="Bookman Old Style"/>
          <w:sz w:val="28"/>
          <w:szCs w:val="28"/>
        </w:rPr>
        <w:t xml:space="preserve"> Respondent was the </w:t>
      </w:r>
      <w:r w:rsidR="000D3AEB">
        <w:rPr>
          <w:rFonts w:ascii="Bookman Old Style" w:hAnsi="Bookman Old Style"/>
          <w:sz w:val="28"/>
          <w:szCs w:val="28"/>
        </w:rPr>
        <w:t>2</w:t>
      </w:r>
      <w:r w:rsidR="000D3AEB" w:rsidRPr="000D3AEB">
        <w:rPr>
          <w:rFonts w:ascii="Bookman Old Style" w:hAnsi="Bookman Old Style"/>
          <w:sz w:val="28"/>
          <w:szCs w:val="28"/>
          <w:vertAlign w:val="superscript"/>
        </w:rPr>
        <w:t>nd</w:t>
      </w:r>
      <w:r w:rsidR="000D3AEB">
        <w:rPr>
          <w:rFonts w:ascii="Bookman Old Style" w:hAnsi="Bookman Old Style"/>
          <w:sz w:val="28"/>
          <w:szCs w:val="28"/>
        </w:rPr>
        <w:t xml:space="preserve"> Respondent’s</w:t>
      </w:r>
      <w:r w:rsidR="009B06B2">
        <w:rPr>
          <w:rFonts w:ascii="Bookman Old Style" w:hAnsi="Bookman Old Style"/>
          <w:sz w:val="28"/>
          <w:szCs w:val="28"/>
        </w:rPr>
        <w:t xml:space="preserve"> agent.  </w:t>
      </w:r>
      <w:r w:rsidR="00752525">
        <w:rPr>
          <w:rFonts w:ascii="Bookman Old Style" w:hAnsi="Bookman Old Style"/>
          <w:sz w:val="28"/>
          <w:szCs w:val="28"/>
        </w:rPr>
        <w:t xml:space="preserve">That </w:t>
      </w:r>
      <w:r w:rsidR="00FF262E">
        <w:rPr>
          <w:rFonts w:ascii="Bookman Old Style" w:hAnsi="Bookman Old Style"/>
          <w:sz w:val="28"/>
          <w:szCs w:val="28"/>
        </w:rPr>
        <w:t>GRZ’s p</w:t>
      </w:r>
      <w:r w:rsidR="009B06B2">
        <w:rPr>
          <w:rFonts w:ascii="Bookman Old Style" w:hAnsi="Bookman Old Style"/>
          <w:sz w:val="28"/>
          <w:szCs w:val="28"/>
        </w:rPr>
        <w:t xml:space="preserve">ayment of </w:t>
      </w:r>
      <w:r w:rsidR="006D58FC">
        <w:rPr>
          <w:rFonts w:ascii="Bookman Old Style" w:hAnsi="Bookman Old Style"/>
          <w:sz w:val="28"/>
          <w:szCs w:val="28"/>
        </w:rPr>
        <w:t xml:space="preserve"> </w:t>
      </w:r>
      <w:r w:rsidR="00B53922">
        <w:rPr>
          <w:rFonts w:ascii="Bookman Old Style" w:hAnsi="Bookman Old Style"/>
          <w:sz w:val="28"/>
          <w:szCs w:val="28"/>
        </w:rPr>
        <w:t xml:space="preserve"> </w:t>
      </w:r>
      <w:r w:rsidR="00ED18A2">
        <w:rPr>
          <w:rFonts w:ascii="Bookman Old Style" w:hAnsi="Bookman Old Style"/>
          <w:sz w:val="28"/>
          <w:szCs w:val="28"/>
        </w:rPr>
        <w:t xml:space="preserve">public </w:t>
      </w:r>
      <w:r w:rsidR="00FF262E">
        <w:rPr>
          <w:rFonts w:ascii="Bookman Old Style" w:hAnsi="Bookman Old Style"/>
          <w:sz w:val="28"/>
          <w:szCs w:val="28"/>
        </w:rPr>
        <w:t>de</w:t>
      </w:r>
      <w:r w:rsidR="00ED18A2">
        <w:rPr>
          <w:rFonts w:ascii="Bookman Old Style" w:hAnsi="Bookman Old Style"/>
          <w:sz w:val="28"/>
          <w:szCs w:val="28"/>
        </w:rPr>
        <w:t>bts had to go through the 1</w:t>
      </w:r>
      <w:r w:rsidR="00ED18A2" w:rsidRPr="00ED18A2">
        <w:rPr>
          <w:rFonts w:ascii="Bookman Old Style" w:hAnsi="Bookman Old Style"/>
          <w:sz w:val="28"/>
          <w:szCs w:val="28"/>
          <w:vertAlign w:val="superscript"/>
        </w:rPr>
        <w:t>st</w:t>
      </w:r>
      <w:r w:rsidR="00ED18A2">
        <w:rPr>
          <w:rFonts w:ascii="Bookman Old Style" w:hAnsi="Bookman Old Style"/>
          <w:sz w:val="28"/>
          <w:szCs w:val="28"/>
        </w:rPr>
        <w:t xml:space="preserve"> Respondent and that it was never the practice of the </w:t>
      </w:r>
      <w:r w:rsidR="00FF262E">
        <w:rPr>
          <w:rFonts w:ascii="Bookman Old Style" w:hAnsi="Bookman Old Style"/>
          <w:sz w:val="28"/>
          <w:szCs w:val="28"/>
        </w:rPr>
        <w:t>2</w:t>
      </w:r>
      <w:r w:rsidR="00FF262E" w:rsidRPr="00FF262E">
        <w:rPr>
          <w:rFonts w:ascii="Bookman Old Style" w:hAnsi="Bookman Old Style"/>
          <w:sz w:val="28"/>
          <w:szCs w:val="28"/>
          <w:vertAlign w:val="superscript"/>
        </w:rPr>
        <w:t>nd</w:t>
      </w:r>
      <w:r w:rsidR="00FF262E">
        <w:rPr>
          <w:rFonts w:ascii="Bookman Old Style" w:hAnsi="Bookman Old Style"/>
          <w:sz w:val="28"/>
          <w:szCs w:val="28"/>
        </w:rPr>
        <w:t xml:space="preserve"> </w:t>
      </w:r>
      <w:r w:rsidR="00CC0325">
        <w:rPr>
          <w:rFonts w:ascii="Bookman Old Style" w:hAnsi="Bookman Old Style"/>
          <w:sz w:val="28"/>
          <w:szCs w:val="28"/>
        </w:rPr>
        <w:t>Respondent to</w:t>
      </w:r>
      <w:r w:rsidR="00ED18A2">
        <w:rPr>
          <w:rFonts w:ascii="Bookman Old Style" w:hAnsi="Bookman Old Style"/>
          <w:sz w:val="28"/>
          <w:szCs w:val="28"/>
        </w:rPr>
        <w:t xml:space="preserve"> settle any debt </w:t>
      </w:r>
      <w:r w:rsidR="00FF262E">
        <w:rPr>
          <w:rFonts w:ascii="Bookman Old Style" w:hAnsi="Bookman Old Style"/>
          <w:sz w:val="28"/>
          <w:szCs w:val="28"/>
        </w:rPr>
        <w:t>without going through the 1</w:t>
      </w:r>
      <w:r w:rsidR="00FF262E" w:rsidRPr="00FF262E">
        <w:rPr>
          <w:rFonts w:ascii="Bookman Old Style" w:hAnsi="Bookman Old Style"/>
          <w:sz w:val="28"/>
          <w:szCs w:val="28"/>
          <w:vertAlign w:val="superscript"/>
        </w:rPr>
        <w:t>st</w:t>
      </w:r>
      <w:r w:rsidR="00FF262E">
        <w:rPr>
          <w:rFonts w:ascii="Bookman Old Style" w:hAnsi="Bookman Old Style"/>
          <w:sz w:val="28"/>
          <w:szCs w:val="28"/>
        </w:rPr>
        <w:t xml:space="preserve"> Respondent.</w:t>
      </w:r>
      <w:r w:rsidR="00112F75">
        <w:rPr>
          <w:rFonts w:ascii="Bookman Old Style" w:hAnsi="Bookman Old Style"/>
          <w:sz w:val="28"/>
          <w:szCs w:val="28"/>
        </w:rPr>
        <w:t xml:space="preserve">  S</w:t>
      </w:r>
      <w:r w:rsidR="00167EFE">
        <w:rPr>
          <w:rFonts w:ascii="Bookman Old Style" w:hAnsi="Bookman Old Style"/>
          <w:sz w:val="28"/>
          <w:szCs w:val="28"/>
        </w:rPr>
        <w:t>o had the Ministry of Finance settled the debts even via copper exports, it would have informed the 1</w:t>
      </w:r>
      <w:r w:rsidR="00167EFE" w:rsidRPr="00167EFE">
        <w:rPr>
          <w:rFonts w:ascii="Bookman Old Style" w:hAnsi="Bookman Old Style"/>
          <w:sz w:val="28"/>
          <w:szCs w:val="28"/>
          <w:vertAlign w:val="superscript"/>
        </w:rPr>
        <w:t>st</w:t>
      </w:r>
      <w:r w:rsidR="00167EFE">
        <w:rPr>
          <w:rFonts w:ascii="Bookman Old Style" w:hAnsi="Bookman Old Style"/>
          <w:sz w:val="28"/>
          <w:szCs w:val="28"/>
        </w:rPr>
        <w:t xml:space="preserve"> Respondent accordingly (see page 404 of the record).</w:t>
      </w:r>
    </w:p>
    <w:p w:rsidR="00167EFE" w:rsidRDefault="00167EFE" w:rsidP="00167EFE">
      <w:pPr>
        <w:spacing w:after="0" w:line="480" w:lineRule="auto"/>
        <w:ind w:firstLine="720"/>
        <w:jc w:val="both"/>
        <w:rPr>
          <w:rFonts w:ascii="Bookman Old Style" w:hAnsi="Bookman Old Style"/>
          <w:sz w:val="28"/>
          <w:szCs w:val="28"/>
        </w:rPr>
      </w:pPr>
    </w:p>
    <w:p w:rsidR="00BC0486" w:rsidRDefault="00D91C24" w:rsidP="00A060BA">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DD549E">
        <w:rPr>
          <w:rFonts w:ascii="Bookman Old Style" w:hAnsi="Bookman Old Style"/>
          <w:sz w:val="28"/>
          <w:szCs w:val="28"/>
        </w:rPr>
        <w:t>Counse</w:t>
      </w:r>
      <w:r w:rsidR="001F47CE">
        <w:rPr>
          <w:rFonts w:ascii="Bookman Old Style" w:hAnsi="Bookman Old Style"/>
          <w:sz w:val="28"/>
          <w:szCs w:val="28"/>
        </w:rPr>
        <w:t xml:space="preserve">l </w:t>
      </w:r>
      <w:r w:rsidR="004215DF">
        <w:rPr>
          <w:rFonts w:ascii="Bookman Old Style" w:hAnsi="Bookman Old Style"/>
          <w:sz w:val="28"/>
          <w:szCs w:val="28"/>
        </w:rPr>
        <w:t xml:space="preserve">further </w:t>
      </w:r>
      <w:r w:rsidR="008274A8">
        <w:rPr>
          <w:rFonts w:ascii="Bookman Old Style" w:hAnsi="Bookman Old Style"/>
          <w:sz w:val="28"/>
          <w:szCs w:val="28"/>
        </w:rPr>
        <w:t xml:space="preserve">pointed out that there was no </w:t>
      </w:r>
      <w:r w:rsidR="00CC0325">
        <w:rPr>
          <w:rFonts w:ascii="Bookman Old Style" w:hAnsi="Bookman Old Style"/>
          <w:sz w:val="28"/>
          <w:szCs w:val="28"/>
        </w:rPr>
        <w:t>documentary evidence</w:t>
      </w:r>
      <w:r w:rsidR="003A550E">
        <w:rPr>
          <w:rFonts w:ascii="Bookman Old Style" w:hAnsi="Bookman Old Style"/>
          <w:sz w:val="28"/>
          <w:szCs w:val="28"/>
        </w:rPr>
        <w:t xml:space="preserve"> </w:t>
      </w:r>
      <w:r w:rsidR="00C84F3B">
        <w:rPr>
          <w:rFonts w:ascii="Bookman Old Style" w:hAnsi="Bookman Old Style"/>
          <w:sz w:val="28"/>
          <w:szCs w:val="28"/>
        </w:rPr>
        <w:t>brought to</w:t>
      </w:r>
      <w:r w:rsidR="003A550E">
        <w:rPr>
          <w:rFonts w:ascii="Bookman Old Style" w:hAnsi="Bookman Old Style"/>
          <w:sz w:val="28"/>
          <w:szCs w:val="28"/>
        </w:rPr>
        <w:t xml:space="preserve"> establish that the Appellants’ debt had been partially paid through copper exports.  </w:t>
      </w:r>
      <w:r w:rsidR="00BC20E7">
        <w:rPr>
          <w:rFonts w:ascii="Bookman Old Style" w:hAnsi="Bookman Old Style"/>
          <w:sz w:val="28"/>
          <w:szCs w:val="28"/>
        </w:rPr>
        <w:t xml:space="preserve">The evidence which was before the court on which </w:t>
      </w:r>
      <w:r w:rsidR="00393B57">
        <w:rPr>
          <w:rFonts w:ascii="Bookman Old Style" w:hAnsi="Bookman Old Style"/>
          <w:sz w:val="28"/>
          <w:szCs w:val="28"/>
        </w:rPr>
        <w:t xml:space="preserve">there was common ground </w:t>
      </w:r>
      <w:r w:rsidR="00CA5F96">
        <w:rPr>
          <w:rFonts w:ascii="Bookman Old Style" w:hAnsi="Bookman Old Style"/>
          <w:sz w:val="28"/>
          <w:szCs w:val="28"/>
        </w:rPr>
        <w:t xml:space="preserve">was that </w:t>
      </w:r>
      <w:r w:rsidR="00176172">
        <w:rPr>
          <w:rFonts w:ascii="Bookman Old Style" w:hAnsi="Bookman Old Style"/>
          <w:sz w:val="28"/>
          <w:szCs w:val="28"/>
        </w:rPr>
        <w:t>GRZ was aware of the Appellants’ claims as shown at page 405 of the record.  Further in supporting this argument</w:t>
      </w:r>
      <w:r w:rsidR="00253E98">
        <w:rPr>
          <w:rFonts w:ascii="Bookman Old Style" w:hAnsi="Bookman Old Style"/>
          <w:sz w:val="28"/>
          <w:szCs w:val="28"/>
        </w:rPr>
        <w:t xml:space="preserve">, Counsel argued </w:t>
      </w:r>
      <w:r w:rsidR="00176172">
        <w:rPr>
          <w:rFonts w:ascii="Bookman Old Style" w:hAnsi="Bookman Old Style"/>
          <w:sz w:val="28"/>
          <w:szCs w:val="28"/>
        </w:rPr>
        <w:t xml:space="preserve"> that the Appellants’ witnesses failed to </w:t>
      </w:r>
      <w:r w:rsidR="00D921ED">
        <w:rPr>
          <w:rFonts w:ascii="Bookman Old Style" w:hAnsi="Bookman Old Style"/>
          <w:sz w:val="28"/>
          <w:szCs w:val="28"/>
        </w:rPr>
        <w:t xml:space="preserve">produce any </w:t>
      </w:r>
      <w:r w:rsidR="00A060BA">
        <w:rPr>
          <w:rFonts w:ascii="Bookman Old Style" w:hAnsi="Bookman Old Style"/>
          <w:sz w:val="28"/>
          <w:szCs w:val="28"/>
        </w:rPr>
        <w:t>un</w:t>
      </w:r>
      <w:r w:rsidR="00D921ED">
        <w:rPr>
          <w:rFonts w:ascii="Bookman Old Style" w:hAnsi="Bookman Old Style"/>
          <w:sz w:val="28"/>
          <w:szCs w:val="28"/>
        </w:rPr>
        <w:t xml:space="preserve">assailable </w:t>
      </w:r>
      <w:r w:rsidR="00A060BA">
        <w:rPr>
          <w:rFonts w:ascii="Bookman Old Style" w:hAnsi="Bookman Old Style"/>
          <w:sz w:val="28"/>
          <w:szCs w:val="28"/>
        </w:rPr>
        <w:t xml:space="preserve">nexus </w:t>
      </w:r>
      <w:r w:rsidR="00D921ED">
        <w:rPr>
          <w:rFonts w:ascii="Bookman Old Style" w:hAnsi="Bookman Old Style"/>
          <w:sz w:val="28"/>
          <w:szCs w:val="28"/>
        </w:rPr>
        <w:t xml:space="preserve">between the </w:t>
      </w:r>
      <w:r w:rsidR="003B2704">
        <w:rPr>
          <w:rFonts w:ascii="Bookman Old Style" w:hAnsi="Bookman Old Style"/>
          <w:sz w:val="28"/>
          <w:szCs w:val="28"/>
        </w:rPr>
        <w:t>d</w:t>
      </w:r>
      <w:r w:rsidR="004C0D2C">
        <w:rPr>
          <w:rFonts w:ascii="Bookman Old Style" w:hAnsi="Bookman Old Style"/>
          <w:sz w:val="28"/>
          <w:szCs w:val="28"/>
        </w:rPr>
        <w:t>ebt Rescheduling Agreement of March, 1984</w:t>
      </w:r>
      <w:r w:rsidR="00D921ED">
        <w:rPr>
          <w:rFonts w:ascii="Bookman Old Style" w:hAnsi="Bookman Old Style"/>
          <w:sz w:val="28"/>
          <w:szCs w:val="28"/>
        </w:rPr>
        <w:t xml:space="preserve"> (KN1) and</w:t>
      </w:r>
      <w:r w:rsidR="004C0D2C">
        <w:rPr>
          <w:rFonts w:ascii="Bookman Old Style" w:hAnsi="Bookman Old Style"/>
          <w:sz w:val="28"/>
          <w:szCs w:val="28"/>
        </w:rPr>
        <w:t xml:space="preserve"> </w:t>
      </w:r>
      <w:r w:rsidR="00D921ED">
        <w:rPr>
          <w:rFonts w:ascii="Bookman Old Style" w:hAnsi="Bookman Old Style"/>
          <w:sz w:val="28"/>
          <w:szCs w:val="28"/>
        </w:rPr>
        <w:t>the letter</w:t>
      </w:r>
      <w:r w:rsidR="004C0D2C">
        <w:rPr>
          <w:rFonts w:ascii="Bookman Old Style" w:hAnsi="Bookman Old Style"/>
          <w:sz w:val="28"/>
          <w:szCs w:val="28"/>
        </w:rPr>
        <w:t xml:space="preserve"> of 30</w:t>
      </w:r>
      <w:r w:rsidR="004C0D2C" w:rsidRPr="004C0D2C">
        <w:rPr>
          <w:rFonts w:ascii="Bookman Old Style" w:hAnsi="Bookman Old Style"/>
          <w:sz w:val="28"/>
          <w:szCs w:val="28"/>
          <w:vertAlign w:val="superscript"/>
        </w:rPr>
        <w:t>th</w:t>
      </w:r>
      <w:r w:rsidR="004C0D2C">
        <w:rPr>
          <w:rFonts w:ascii="Bookman Old Style" w:hAnsi="Bookman Old Style"/>
          <w:sz w:val="28"/>
          <w:szCs w:val="28"/>
        </w:rPr>
        <w:t xml:space="preserve"> August, 1995</w:t>
      </w:r>
      <w:r w:rsidR="00076582">
        <w:rPr>
          <w:rFonts w:ascii="Bookman Old Style" w:hAnsi="Bookman Old Style"/>
          <w:sz w:val="28"/>
          <w:szCs w:val="28"/>
        </w:rPr>
        <w:t>(KN2) and the debt reconciled on 22</w:t>
      </w:r>
      <w:r w:rsidR="00076582" w:rsidRPr="00076582">
        <w:rPr>
          <w:rFonts w:ascii="Bookman Old Style" w:hAnsi="Bookman Old Style"/>
          <w:sz w:val="28"/>
          <w:szCs w:val="28"/>
          <w:vertAlign w:val="superscript"/>
        </w:rPr>
        <w:t>nd</w:t>
      </w:r>
      <w:r w:rsidR="00076582">
        <w:rPr>
          <w:rFonts w:ascii="Bookman Old Style" w:hAnsi="Bookman Old Style"/>
          <w:sz w:val="28"/>
          <w:szCs w:val="28"/>
        </w:rPr>
        <w:t xml:space="preserve"> January, 1996,</w:t>
      </w:r>
      <w:r w:rsidR="00D921ED">
        <w:rPr>
          <w:rFonts w:ascii="Bookman Old Style" w:hAnsi="Bookman Old Style"/>
          <w:sz w:val="28"/>
          <w:szCs w:val="28"/>
        </w:rPr>
        <w:t xml:space="preserve"> Counsel</w:t>
      </w:r>
      <w:r w:rsidR="004C0D2C">
        <w:rPr>
          <w:rFonts w:ascii="Bookman Old Style" w:hAnsi="Bookman Old Style"/>
          <w:sz w:val="28"/>
          <w:szCs w:val="28"/>
        </w:rPr>
        <w:t xml:space="preserve"> submitted that there was no evidence </w:t>
      </w:r>
      <w:r w:rsidR="004B6165">
        <w:rPr>
          <w:rFonts w:ascii="Bookman Old Style" w:hAnsi="Bookman Old Style"/>
          <w:sz w:val="28"/>
          <w:szCs w:val="28"/>
        </w:rPr>
        <w:t>establishing</w:t>
      </w:r>
      <w:r w:rsidR="00AA14A3">
        <w:rPr>
          <w:rFonts w:ascii="Bookman Old Style" w:hAnsi="Bookman Old Style"/>
          <w:sz w:val="28"/>
          <w:szCs w:val="28"/>
        </w:rPr>
        <w:t xml:space="preserve"> any relationship between</w:t>
      </w:r>
      <w:r w:rsidR="004C0D2C">
        <w:rPr>
          <w:rFonts w:ascii="Bookman Old Style" w:hAnsi="Bookman Old Style"/>
          <w:sz w:val="28"/>
          <w:szCs w:val="28"/>
        </w:rPr>
        <w:t xml:space="preserve"> </w:t>
      </w:r>
      <w:r w:rsidR="00AA14A3">
        <w:rPr>
          <w:rFonts w:ascii="Bookman Old Style" w:hAnsi="Bookman Old Style"/>
          <w:sz w:val="28"/>
          <w:szCs w:val="28"/>
        </w:rPr>
        <w:t xml:space="preserve">these </w:t>
      </w:r>
      <w:r w:rsidR="004B6165">
        <w:rPr>
          <w:rFonts w:ascii="Bookman Old Style" w:hAnsi="Bookman Old Style"/>
          <w:sz w:val="28"/>
          <w:szCs w:val="28"/>
        </w:rPr>
        <w:t>3</w:t>
      </w:r>
      <w:r w:rsidR="00A84C75">
        <w:rPr>
          <w:rFonts w:ascii="Bookman Old Style" w:hAnsi="Bookman Old Style"/>
          <w:sz w:val="28"/>
          <w:szCs w:val="28"/>
        </w:rPr>
        <w:t xml:space="preserve"> </w:t>
      </w:r>
      <w:r w:rsidR="006970B9">
        <w:rPr>
          <w:rFonts w:ascii="Bookman Old Style" w:hAnsi="Bookman Old Style"/>
          <w:sz w:val="28"/>
          <w:szCs w:val="28"/>
        </w:rPr>
        <w:t>debts</w:t>
      </w:r>
      <w:r w:rsidR="00112F75">
        <w:rPr>
          <w:rFonts w:ascii="Bookman Old Style" w:hAnsi="Bookman Old Style"/>
          <w:sz w:val="28"/>
          <w:szCs w:val="28"/>
        </w:rPr>
        <w:t>.  S</w:t>
      </w:r>
      <w:r w:rsidR="00176172">
        <w:rPr>
          <w:rFonts w:ascii="Bookman Old Style" w:hAnsi="Bookman Old Style"/>
          <w:sz w:val="28"/>
          <w:szCs w:val="28"/>
        </w:rPr>
        <w:t xml:space="preserve">o he </w:t>
      </w:r>
      <w:r w:rsidR="00082A21">
        <w:rPr>
          <w:rFonts w:ascii="Bookman Old Style" w:hAnsi="Bookman Old Style"/>
          <w:sz w:val="28"/>
          <w:szCs w:val="28"/>
        </w:rPr>
        <w:t xml:space="preserve">urged this court to hold that </w:t>
      </w:r>
      <w:r w:rsidR="001B5E90">
        <w:rPr>
          <w:rFonts w:ascii="Bookman Old Style" w:hAnsi="Bookman Old Style"/>
          <w:sz w:val="28"/>
          <w:szCs w:val="28"/>
        </w:rPr>
        <w:t xml:space="preserve">the learned Deputy Registrar should have </w:t>
      </w:r>
      <w:r w:rsidR="00AA14A3">
        <w:rPr>
          <w:rFonts w:ascii="Bookman Old Style" w:hAnsi="Bookman Old Style"/>
          <w:sz w:val="28"/>
          <w:szCs w:val="28"/>
        </w:rPr>
        <w:t>disregarded</w:t>
      </w:r>
      <w:r w:rsidR="00782293">
        <w:rPr>
          <w:rFonts w:ascii="Bookman Old Style" w:hAnsi="Bookman Old Style"/>
          <w:sz w:val="28"/>
          <w:szCs w:val="28"/>
        </w:rPr>
        <w:t xml:space="preserve"> any possible </w:t>
      </w:r>
      <w:r w:rsidR="00AA14A3">
        <w:rPr>
          <w:rFonts w:ascii="Bookman Old Style" w:hAnsi="Bookman Old Style"/>
          <w:sz w:val="28"/>
          <w:szCs w:val="28"/>
        </w:rPr>
        <w:t>connection be</w:t>
      </w:r>
      <w:r w:rsidR="00A060BA">
        <w:rPr>
          <w:rFonts w:ascii="Bookman Old Style" w:hAnsi="Bookman Old Style"/>
          <w:sz w:val="28"/>
          <w:szCs w:val="28"/>
        </w:rPr>
        <w:t xml:space="preserve">tween </w:t>
      </w:r>
      <w:r w:rsidR="00A84C75">
        <w:rPr>
          <w:rFonts w:ascii="Bookman Old Style" w:hAnsi="Bookman Old Style"/>
          <w:sz w:val="28"/>
          <w:szCs w:val="28"/>
        </w:rPr>
        <w:t xml:space="preserve">  KN1,</w:t>
      </w:r>
      <w:r w:rsidR="006970B9">
        <w:rPr>
          <w:rFonts w:ascii="Bookman Old Style" w:hAnsi="Bookman Old Style"/>
          <w:sz w:val="28"/>
          <w:szCs w:val="28"/>
        </w:rPr>
        <w:t xml:space="preserve"> KN2</w:t>
      </w:r>
      <w:r w:rsidR="00A84C75">
        <w:rPr>
          <w:rFonts w:ascii="Bookman Old Style" w:hAnsi="Bookman Old Style"/>
          <w:sz w:val="28"/>
          <w:szCs w:val="28"/>
        </w:rPr>
        <w:t xml:space="preserve"> and MB2</w:t>
      </w:r>
      <w:r w:rsidR="006970B9">
        <w:rPr>
          <w:rFonts w:ascii="Bookman Old Style" w:hAnsi="Bookman Old Style"/>
          <w:sz w:val="28"/>
          <w:szCs w:val="28"/>
        </w:rPr>
        <w:t xml:space="preserve">.  </w:t>
      </w:r>
      <w:r w:rsidR="006B374A">
        <w:rPr>
          <w:rFonts w:ascii="Bookman Old Style" w:hAnsi="Bookman Old Style"/>
          <w:sz w:val="28"/>
          <w:szCs w:val="28"/>
        </w:rPr>
        <w:t xml:space="preserve">Counsel </w:t>
      </w:r>
      <w:r w:rsidR="001B5E90">
        <w:rPr>
          <w:rFonts w:ascii="Bookman Old Style" w:hAnsi="Bookman Old Style"/>
          <w:sz w:val="28"/>
          <w:szCs w:val="28"/>
        </w:rPr>
        <w:t>argued that</w:t>
      </w:r>
      <w:r w:rsidR="006B374A">
        <w:rPr>
          <w:rFonts w:ascii="Bookman Old Style" w:hAnsi="Bookman Old Style"/>
          <w:sz w:val="28"/>
          <w:szCs w:val="28"/>
        </w:rPr>
        <w:t xml:space="preserve"> there </w:t>
      </w:r>
      <w:r w:rsidR="00CC0AC8">
        <w:rPr>
          <w:rFonts w:ascii="Bookman Old Style" w:hAnsi="Bookman Old Style"/>
          <w:sz w:val="28"/>
          <w:szCs w:val="28"/>
        </w:rPr>
        <w:t xml:space="preserve">was no basis </w:t>
      </w:r>
      <w:r w:rsidR="001B5E90">
        <w:rPr>
          <w:rFonts w:ascii="Bookman Old Style" w:hAnsi="Bookman Old Style"/>
          <w:sz w:val="28"/>
          <w:szCs w:val="28"/>
        </w:rPr>
        <w:t xml:space="preserve">to hold </w:t>
      </w:r>
      <w:r w:rsidR="00A84C75">
        <w:rPr>
          <w:rFonts w:ascii="Bookman Old Style" w:hAnsi="Bookman Old Style"/>
          <w:sz w:val="28"/>
          <w:szCs w:val="28"/>
        </w:rPr>
        <w:t>that there was a nexus</w:t>
      </w:r>
      <w:r w:rsidR="00112F75">
        <w:rPr>
          <w:rFonts w:ascii="Bookman Old Style" w:hAnsi="Bookman Old Style"/>
          <w:sz w:val="28"/>
          <w:szCs w:val="28"/>
        </w:rPr>
        <w:t>. M</w:t>
      </w:r>
      <w:r w:rsidR="001B5E90">
        <w:rPr>
          <w:rFonts w:ascii="Bookman Old Style" w:hAnsi="Bookman Old Style"/>
          <w:sz w:val="28"/>
          <w:szCs w:val="28"/>
        </w:rPr>
        <w:t>oreover</w:t>
      </w:r>
      <w:r w:rsidR="00112F75">
        <w:rPr>
          <w:rFonts w:ascii="Bookman Old Style" w:hAnsi="Bookman Old Style"/>
          <w:sz w:val="28"/>
          <w:szCs w:val="28"/>
        </w:rPr>
        <w:t>,</w:t>
      </w:r>
      <w:r w:rsidR="001B5E90">
        <w:rPr>
          <w:rFonts w:ascii="Bookman Old Style" w:hAnsi="Bookman Old Style"/>
          <w:sz w:val="28"/>
          <w:szCs w:val="28"/>
        </w:rPr>
        <w:t xml:space="preserve"> Counsel </w:t>
      </w:r>
      <w:r w:rsidR="00BC0486">
        <w:rPr>
          <w:rFonts w:ascii="Bookman Old Style" w:hAnsi="Bookman Old Style"/>
          <w:sz w:val="28"/>
          <w:szCs w:val="28"/>
        </w:rPr>
        <w:t>argued</w:t>
      </w:r>
      <w:r w:rsidR="006970B9">
        <w:rPr>
          <w:rFonts w:ascii="Bookman Old Style" w:hAnsi="Bookman Old Style"/>
          <w:sz w:val="28"/>
          <w:szCs w:val="28"/>
        </w:rPr>
        <w:t>,</w:t>
      </w:r>
      <w:r w:rsidR="00BC0486">
        <w:rPr>
          <w:rFonts w:ascii="Bookman Old Style" w:hAnsi="Bookman Old Style"/>
          <w:sz w:val="28"/>
          <w:szCs w:val="28"/>
        </w:rPr>
        <w:t xml:space="preserve"> the reconciled amount of US$21,459,336.20</w:t>
      </w:r>
      <w:r w:rsidR="002E434A">
        <w:rPr>
          <w:rFonts w:ascii="Bookman Old Style" w:hAnsi="Bookman Old Style"/>
          <w:sz w:val="28"/>
          <w:szCs w:val="28"/>
        </w:rPr>
        <w:t xml:space="preserve"> </w:t>
      </w:r>
      <w:r w:rsidR="00A84C75">
        <w:rPr>
          <w:rFonts w:ascii="Bookman Old Style" w:hAnsi="Bookman Old Style"/>
          <w:sz w:val="28"/>
          <w:szCs w:val="28"/>
        </w:rPr>
        <w:t xml:space="preserve">at </w:t>
      </w:r>
      <w:r w:rsidR="00A060BA">
        <w:rPr>
          <w:rFonts w:ascii="Bookman Old Style" w:hAnsi="Bookman Old Style"/>
          <w:sz w:val="28"/>
          <w:szCs w:val="28"/>
        </w:rPr>
        <w:t xml:space="preserve">the </w:t>
      </w:r>
      <w:r w:rsidR="00A84C75">
        <w:rPr>
          <w:rFonts w:ascii="Bookman Old Style" w:hAnsi="Bookman Old Style"/>
          <w:sz w:val="28"/>
          <w:szCs w:val="28"/>
        </w:rPr>
        <w:t>22</w:t>
      </w:r>
      <w:r w:rsidR="00A84C75" w:rsidRPr="00A84C75">
        <w:rPr>
          <w:rFonts w:ascii="Bookman Old Style" w:hAnsi="Bookman Old Style"/>
          <w:sz w:val="28"/>
          <w:szCs w:val="28"/>
          <w:vertAlign w:val="superscript"/>
        </w:rPr>
        <w:t>nd</w:t>
      </w:r>
      <w:r w:rsidR="00A84C75">
        <w:rPr>
          <w:rFonts w:ascii="Bookman Old Style" w:hAnsi="Bookman Old Style"/>
          <w:sz w:val="28"/>
          <w:szCs w:val="28"/>
        </w:rPr>
        <w:t xml:space="preserve"> </w:t>
      </w:r>
      <w:r w:rsidR="00E118AD">
        <w:rPr>
          <w:rFonts w:ascii="Bookman Old Style" w:hAnsi="Bookman Old Style"/>
          <w:sz w:val="28"/>
          <w:szCs w:val="28"/>
        </w:rPr>
        <w:t>January</w:t>
      </w:r>
      <w:r w:rsidR="00A84C75">
        <w:rPr>
          <w:rFonts w:ascii="Bookman Old Style" w:hAnsi="Bookman Old Style"/>
          <w:sz w:val="28"/>
          <w:szCs w:val="28"/>
        </w:rPr>
        <w:t xml:space="preserve">, 1996 meeting (MB2) </w:t>
      </w:r>
      <w:r w:rsidR="002E434A">
        <w:rPr>
          <w:rFonts w:ascii="Bookman Old Style" w:hAnsi="Bookman Old Style"/>
          <w:sz w:val="28"/>
          <w:szCs w:val="28"/>
        </w:rPr>
        <w:t>was arrived at after examining all the relevant records which were avail</w:t>
      </w:r>
      <w:r w:rsidR="00AA14A3">
        <w:rPr>
          <w:rFonts w:ascii="Bookman Old Style" w:hAnsi="Bookman Old Style"/>
          <w:sz w:val="28"/>
          <w:szCs w:val="28"/>
        </w:rPr>
        <w:t xml:space="preserve">able </w:t>
      </w:r>
      <w:r w:rsidR="00A84C75">
        <w:rPr>
          <w:rFonts w:ascii="Bookman Old Style" w:hAnsi="Bookman Old Style"/>
          <w:sz w:val="28"/>
          <w:szCs w:val="28"/>
        </w:rPr>
        <w:t xml:space="preserve">according </w:t>
      </w:r>
      <w:r w:rsidR="00E118AD">
        <w:rPr>
          <w:rFonts w:ascii="Bookman Old Style" w:hAnsi="Bookman Old Style"/>
          <w:sz w:val="28"/>
          <w:szCs w:val="28"/>
        </w:rPr>
        <w:t>to the</w:t>
      </w:r>
      <w:r w:rsidR="00AA14A3">
        <w:rPr>
          <w:rFonts w:ascii="Bookman Old Style" w:hAnsi="Bookman Old Style"/>
          <w:sz w:val="28"/>
          <w:szCs w:val="28"/>
        </w:rPr>
        <w:t xml:space="preserve"> data base of both </w:t>
      </w:r>
      <w:r w:rsidR="002E434A">
        <w:rPr>
          <w:rFonts w:ascii="Bookman Old Style" w:hAnsi="Bookman Old Style"/>
          <w:sz w:val="28"/>
          <w:szCs w:val="28"/>
        </w:rPr>
        <w:t xml:space="preserve">ZESCO (as </w:t>
      </w:r>
      <w:r w:rsidR="001B5E90">
        <w:rPr>
          <w:rFonts w:ascii="Bookman Old Style" w:hAnsi="Bookman Old Style"/>
          <w:sz w:val="28"/>
          <w:szCs w:val="28"/>
        </w:rPr>
        <w:t>a</w:t>
      </w:r>
      <w:r w:rsidR="002E434A">
        <w:rPr>
          <w:rFonts w:ascii="Bookman Old Style" w:hAnsi="Bookman Old Style"/>
          <w:sz w:val="28"/>
          <w:szCs w:val="28"/>
        </w:rPr>
        <w:t xml:space="preserve"> primary debtor</w:t>
      </w:r>
      <w:r w:rsidR="001B5E90">
        <w:rPr>
          <w:rFonts w:ascii="Bookman Old Style" w:hAnsi="Bookman Old Style"/>
          <w:sz w:val="28"/>
          <w:szCs w:val="28"/>
        </w:rPr>
        <w:t xml:space="preserve">) </w:t>
      </w:r>
      <w:r w:rsidR="00AA14A3">
        <w:rPr>
          <w:rFonts w:ascii="Bookman Old Style" w:hAnsi="Bookman Old Style"/>
          <w:sz w:val="28"/>
          <w:szCs w:val="28"/>
        </w:rPr>
        <w:t xml:space="preserve"> and the 1</w:t>
      </w:r>
      <w:r w:rsidR="00AA14A3" w:rsidRPr="00AA14A3">
        <w:rPr>
          <w:rFonts w:ascii="Bookman Old Style" w:hAnsi="Bookman Old Style"/>
          <w:sz w:val="28"/>
          <w:szCs w:val="28"/>
          <w:vertAlign w:val="superscript"/>
        </w:rPr>
        <w:t>st</w:t>
      </w:r>
      <w:r w:rsidR="00AA14A3">
        <w:rPr>
          <w:rFonts w:ascii="Bookman Old Style" w:hAnsi="Bookman Old Style"/>
          <w:sz w:val="28"/>
          <w:szCs w:val="28"/>
        </w:rPr>
        <w:t xml:space="preserve"> Respondent</w:t>
      </w:r>
      <w:r w:rsidR="002E434A">
        <w:rPr>
          <w:rFonts w:ascii="Bookman Old Style" w:hAnsi="Bookman Old Style"/>
          <w:sz w:val="28"/>
          <w:szCs w:val="28"/>
        </w:rPr>
        <w:t xml:space="preserve">.  </w:t>
      </w:r>
    </w:p>
    <w:p w:rsidR="00BC0486" w:rsidRDefault="00BC0486" w:rsidP="00BC0486">
      <w:pPr>
        <w:spacing w:after="0" w:line="480" w:lineRule="auto"/>
        <w:jc w:val="both"/>
        <w:rPr>
          <w:rFonts w:ascii="Bookman Old Style" w:hAnsi="Bookman Old Style"/>
          <w:sz w:val="28"/>
          <w:szCs w:val="28"/>
        </w:rPr>
      </w:pPr>
    </w:p>
    <w:p w:rsidR="000748B9" w:rsidRDefault="00CC0AC8"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Counsel further </w:t>
      </w:r>
      <w:r w:rsidR="00BC0486">
        <w:rPr>
          <w:rFonts w:ascii="Bookman Old Style" w:hAnsi="Bookman Old Style"/>
          <w:sz w:val="28"/>
          <w:szCs w:val="28"/>
        </w:rPr>
        <w:t xml:space="preserve">referred to the last witness DW5 and submitted </w:t>
      </w:r>
      <w:r>
        <w:rPr>
          <w:rFonts w:ascii="Bookman Old Style" w:hAnsi="Bookman Old Style"/>
          <w:sz w:val="28"/>
          <w:szCs w:val="28"/>
        </w:rPr>
        <w:t xml:space="preserve">that </w:t>
      </w:r>
      <w:r w:rsidR="00AF01F0">
        <w:rPr>
          <w:rFonts w:ascii="Bookman Old Style" w:hAnsi="Bookman Old Style"/>
          <w:sz w:val="28"/>
          <w:szCs w:val="28"/>
        </w:rPr>
        <w:t xml:space="preserve">even </w:t>
      </w:r>
      <w:r w:rsidR="00A84C75">
        <w:rPr>
          <w:rFonts w:ascii="Bookman Old Style" w:hAnsi="Bookman Old Style"/>
          <w:sz w:val="28"/>
          <w:szCs w:val="28"/>
        </w:rPr>
        <w:t>his evidence</w:t>
      </w:r>
      <w:r w:rsidR="004324AA">
        <w:rPr>
          <w:rFonts w:ascii="Bookman Old Style" w:hAnsi="Bookman Old Style"/>
          <w:sz w:val="28"/>
          <w:szCs w:val="28"/>
        </w:rPr>
        <w:t>, like</w:t>
      </w:r>
      <w:r w:rsidR="00A84C75">
        <w:rPr>
          <w:rFonts w:ascii="Bookman Old Style" w:hAnsi="Bookman Old Style"/>
          <w:sz w:val="28"/>
          <w:szCs w:val="28"/>
        </w:rPr>
        <w:t xml:space="preserve"> the earlier witnesses, did not establish unassailable connection between the letter of 30</w:t>
      </w:r>
      <w:r w:rsidR="00A84C75" w:rsidRPr="00A84C75">
        <w:rPr>
          <w:rFonts w:ascii="Bookman Old Style" w:hAnsi="Bookman Old Style"/>
          <w:sz w:val="28"/>
          <w:szCs w:val="28"/>
          <w:vertAlign w:val="superscript"/>
        </w:rPr>
        <w:t>th</w:t>
      </w:r>
      <w:r w:rsidR="00A84C75">
        <w:rPr>
          <w:rFonts w:ascii="Bookman Old Style" w:hAnsi="Bookman Old Style"/>
          <w:sz w:val="28"/>
          <w:szCs w:val="28"/>
        </w:rPr>
        <w:t xml:space="preserve"> August, 1995 and the debt rescheduling of 9</w:t>
      </w:r>
      <w:r w:rsidR="00A84C75" w:rsidRPr="00A84C75">
        <w:rPr>
          <w:rFonts w:ascii="Bookman Old Style" w:hAnsi="Bookman Old Style"/>
          <w:sz w:val="28"/>
          <w:szCs w:val="28"/>
          <w:vertAlign w:val="superscript"/>
        </w:rPr>
        <w:t>th</w:t>
      </w:r>
      <w:r w:rsidR="00A84C75">
        <w:rPr>
          <w:rFonts w:ascii="Bookman Old Style" w:hAnsi="Bookman Old Style"/>
          <w:sz w:val="28"/>
          <w:szCs w:val="28"/>
        </w:rPr>
        <w:t xml:space="preserve"> March 1984.  </w:t>
      </w:r>
      <w:r w:rsidR="004324AA">
        <w:rPr>
          <w:rFonts w:ascii="Bookman Old Style" w:hAnsi="Bookman Old Style"/>
          <w:sz w:val="28"/>
          <w:szCs w:val="28"/>
        </w:rPr>
        <w:t xml:space="preserve">Even DW5’s evidence did not </w:t>
      </w:r>
      <w:r w:rsidR="00A84C75">
        <w:rPr>
          <w:rFonts w:ascii="Bookman Old Style" w:hAnsi="Bookman Old Style"/>
          <w:sz w:val="28"/>
          <w:szCs w:val="28"/>
        </w:rPr>
        <w:t>establish</w:t>
      </w:r>
      <w:r w:rsidR="004324AA">
        <w:rPr>
          <w:rFonts w:ascii="Bookman Old Style" w:hAnsi="Bookman Old Style"/>
          <w:sz w:val="28"/>
          <w:szCs w:val="28"/>
        </w:rPr>
        <w:t xml:space="preserve"> any </w:t>
      </w:r>
      <w:r w:rsidR="00A84C75">
        <w:rPr>
          <w:rFonts w:ascii="Bookman Old Style" w:hAnsi="Bookman Old Style"/>
          <w:sz w:val="28"/>
          <w:szCs w:val="28"/>
        </w:rPr>
        <w:t xml:space="preserve">connection between the said </w:t>
      </w:r>
      <w:r w:rsidR="00764798">
        <w:rPr>
          <w:rFonts w:ascii="Bookman Old Style" w:hAnsi="Bookman Old Style"/>
          <w:sz w:val="28"/>
          <w:szCs w:val="28"/>
        </w:rPr>
        <w:t>agreement (</w:t>
      </w:r>
      <w:r w:rsidR="00A84C75">
        <w:rPr>
          <w:rFonts w:ascii="Bookman Old Style" w:hAnsi="Bookman Old Style"/>
          <w:sz w:val="28"/>
          <w:szCs w:val="28"/>
        </w:rPr>
        <w:t>on one hand</w:t>
      </w:r>
      <w:r w:rsidR="004324AA">
        <w:rPr>
          <w:rFonts w:ascii="Bookman Old Style" w:hAnsi="Bookman Old Style"/>
          <w:sz w:val="28"/>
          <w:szCs w:val="28"/>
        </w:rPr>
        <w:t>) and</w:t>
      </w:r>
      <w:r w:rsidR="00A84C75">
        <w:rPr>
          <w:rFonts w:ascii="Bookman Old Style" w:hAnsi="Bookman Old Style"/>
          <w:sz w:val="28"/>
          <w:szCs w:val="28"/>
        </w:rPr>
        <w:t xml:space="preserve"> the US$21,459,336.20 which was the judgment debt </w:t>
      </w:r>
      <w:r w:rsidR="004324AA">
        <w:rPr>
          <w:rFonts w:ascii="Bookman Old Style" w:hAnsi="Bookman Old Style"/>
          <w:sz w:val="28"/>
          <w:szCs w:val="28"/>
        </w:rPr>
        <w:t>(</w:t>
      </w:r>
      <w:r w:rsidR="00A84C75">
        <w:rPr>
          <w:rFonts w:ascii="Bookman Old Style" w:hAnsi="Bookman Old Style"/>
          <w:sz w:val="28"/>
          <w:szCs w:val="28"/>
        </w:rPr>
        <w:t>on the other hand</w:t>
      </w:r>
      <w:r w:rsidR="00764798">
        <w:rPr>
          <w:rFonts w:ascii="Bookman Old Style" w:hAnsi="Bookman Old Style"/>
          <w:sz w:val="28"/>
          <w:szCs w:val="28"/>
        </w:rPr>
        <w:t xml:space="preserve">).  </w:t>
      </w:r>
      <w:r w:rsidR="00253E98">
        <w:rPr>
          <w:rFonts w:ascii="Bookman Old Style" w:hAnsi="Bookman Old Style"/>
          <w:sz w:val="28"/>
          <w:szCs w:val="28"/>
        </w:rPr>
        <w:t>In Counsel’s view, the following</w:t>
      </w:r>
      <w:r w:rsidR="00764798">
        <w:rPr>
          <w:rFonts w:ascii="Bookman Old Style" w:hAnsi="Bookman Old Style"/>
          <w:sz w:val="28"/>
          <w:szCs w:val="28"/>
        </w:rPr>
        <w:t xml:space="preserve"> unassailable and impeached fact </w:t>
      </w:r>
      <w:r w:rsidR="00112F75">
        <w:rPr>
          <w:rFonts w:ascii="Bookman Old Style" w:hAnsi="Bookman Old Style"/>
          <w:sz w:val="28"/>
          <w:szCs w:val="28"/>
        </w:rPr>
        <w:t xml:space="preserve">as </w:t>
      </w:r>
      <w:r w:rsidR="00644DC3">
        <w:rPr>
          <w:rFonts w:ascii="Bookman Old Style" w:hAnsi="Bookman Old Style"/>
          <w:sz w:val="28"/>
          <w:szCs w:val="28"/>
        </w:rPr>
        <w:t xml:space="preserve">testified by DW2 </w:t>
      </w:r>
      <w:r w:rsidR="00764798">
        <w:rPr>
          <w:rFonts w:ascii="Bookman Old Style" w:hAnsi="Bookman Old Style"/>
          <w:sz w:val="28"/>
          <w:szCs w:val="28"/>
        </w:rPr>
        <w:t xml:space="preserve">should have </w:t>
      </w:r>
      <w:r w:rsidR="004324AA">
        <w:rPr>
          <w:rFonts w:ascii="Bookman Old Style" w:hAnsi="Bookman Old Style"/>
          <w:sz w:val="28"/>
          <w:szCs w:val="28"/>
        </w:rPr>
        <w:t>persuaded</w:t>
      </w:r>
      <w:r w:rsidR="00764798">
        <w:rPr>
          <w:rFonts w:ascii="Bookman Old Style" w:hAnsi="Bookman Old Style"/>
          <w:sz w:val="28"/>
          <w:szCs w:val="28"/>
        </w:rPr>
        <w:t xml:space="preserve"> </w:t>
      </w:r>
      <w:r w:rsidR="006E6EFA">
        <w:rPr>
          <w:rFonts w:ascii="Bookman Old Style" w:hAnsi="Bookman Old Style"/>
          <w:sz w:val="28"/>
          <w:szCs w:val="28"/>
        </w:rPr>
        <w:t xml:space="preserve">the Deputy Registrar </w:t>
      </w:r>
      <w:r w:rsidR="00764798">
        <w:rPr>
          <w:rFonts w:ascii="Bookman Old Style" w:hAnsi="Bookman Old Style"/>
          <w:sz w:val="28"/>
          <w:szCs w:val="28"/>
        </w:rPr>
        <w:t>to de</w:t>
      </w:r>
      <w:r w:rsidR="004324AA">
        <w:rPr>
          <w:rFonts w:ascii="Bookman Old Style" w:hAnsi="Bookman Old Style"/>
          <w:sz w:val="28"/>
          <w:szCs w:val="28"/>
        </w:rPr>
        <w:t>c</w:t>
      </w:r>
      <w:r w:rsidR="00764798">
        <w:rPr>
          <w:rFonts w:ascii="Bookman Old Style" w:hAnsi="Bookman Old Style"/>
          <w:sz w:val="28"/>
          <w:szCs w:val="28"/>
        </w:rPr>
        <w:t>i</w:t>
      </w:r>
      <w:r w:rsidR="004324AA">
        <w:rPr>
          <w:rFonts w:ascii="Bookman Old Style" w:hAnsi="Bookman Old Style"/>
          <w:sz w:val="28"/>
          <w:szCs w:val="28"/>
        </w:rPr>
        <w:t>d</w:t>
      </w:r>
      <w:r w:rsidR="00764798">
        <w:rPr>
          <w:rFonts w:ascii="Bookman Old Style" w:hAnsi="Bookman Old Style"/>
          <w:sz w:val="28"/>
          <w:szCs w:val="28"/>
        </w:rPr>
        <w:t xml:space="preserve">e </w:t>
      </w:r>
      <w:r w:rsidR="004324AA">
        <w:rPr>
          <w:rFonts w:ascii="Bookman Old Style" w:hAnsi="Bookman Old Style"/>
          <w:sz w:val="28"/>
          <w:szCs w:val="28"/>
        </w:rPr>
        <w:t xml:space="preserve">that the evidence of DW5 </w:t>
      </w:r>
      <w:r w:rsidR="00253E98">
        <w:rPr>
          <w:rFonts w:ascii="Bookman Old Style" w:hAnsi="Bookman Old Style"/>
          <w:sz w:val="28"/>
          <w:szCs w:val="28"/>
        </w:rPr>
        <w:t>was</w:t>
      </w:r>
      <w:r w:rsidR="0053564B">
        <w:rPr>
          <w:rFonts w:ascii="Bookman Old Style" w:hAnsi="Bookman Old Style"/>
          <w:sz w:val="28"/>
          <w:szCs w:val="28"/>
        </w:rPr>
        <w:t xml:space="preserve"> clearly contradictory and unreliable</w:t>
      </w:r>
      <w:r w:rsidR="004324AA">
        <w:rPr>
          <w:rFonts w:ascii="Bookman Old Style" w:hAnsi="Bookman Old Style"/>
          <w:sz w:val="28"/>
          <w:szCs w:val="28"/>
        </w:rPr>
        <w:t xml:space="preserve">.  </w:t>
      </w:r>
      <w:r w:rsidR="00253E98">
        <w:rPr>
          <w:rFonts w:ascii="Bookman Old Style" w:hAnsi="Bookman Old Style"/>
          <w:sz w:val="28"/>
          <w:szCs w:val="28"/>
        </w:rPr>
        <w:t>The lower court should have accepted DW2’s</w:t>
      </w:r>
      <w:r w:rsidR="00BF4B9C">
        <w:rPr>
          <w:rFonts w:ascii="Bookman Old Style" w:hAnsi="Bookman Old Style"/>
          <w:sz w:val="28"/>
          <w:szCs w:val="28"/>
        </w:rPr>
        <w:t xml:space="preserve"> evidence that</w:t>
      </w:r>
      <w:r w:rsidR="006E6EFA">
        <w:rPr>
          <w:rFonts w:ascii="Bookman Old Style" w:hAnsi="Bookman Old Style"/>
          <w:sz w:val="28"/>
          <w:szCs w:val="28"/>
        </w:rPr>
        <w:t xml:space="preserve"> ZESCO</w:t>
      </w:r>
      <w:r w:rsidR="00BF4B9C">
        <w:rPr>
          <w:rFonts w:ascii="Bookman Old Style" w:hAnsi="Bookman Old Style"/>
          <w:sz w:val="28"/>
          <w:szCs w:val="28"/>
        </w:rPr>
        <w:t xml:space="preserve"> had paid</w:t>
      </w:r>
      <w:r w:rsidR="006E6EFA">
        <w:rPr>
          <w:rFonts w:ascii="Bookman Old Style" w:hAnsi="Bookman Old Style"/>
          <w:sz w:val="28"/>
          <w:szCs w:val="28"/>
        </w:rPr>
        <w:t xml:space="preserve"> to BOZ </w:t>
      </w:r>
      <w:r w:rsidR="0053564B">
        <w:rPr>
          <w:rFonts w:ascii="Bookman Old Style" w:hAnsi="Bookman Old Style"/>
          <w:sz w:val="28"/>
          <w:szCs w:val="28"/>
        </w:rPr>
        <w:t xml:space="preserve">the debts </w:t>
      </w:r>
      <w:r w:rsidR="006E6EFA">
        <w:rPr>
          <w:rFonts w:ascii="Bookman Old Style" w:hAnsi="Bookman Old Style"/>
          <w:sz w:val="28"/>
          <w:szCs w:val="28"/>
        </w:rPr>
        <w:t>in the schedule marked “MB3”</w:t>
      </w:r>
      <w:r>
        <w:rPr>
          <w:rFonts w:ascii="Bookman Old Style" w:hAnsi="Bookman Old Style"/>
          <w:sz w:val="28"/>
          <w:szCs w:val="28"/>
        </w:rPr>
        <w:t xml:space="preserve"> </w:t>
      </w:r>
      <w:r w:rsidR="006E6EFA">
        <w:rPr>
          <w:rFonts w:ascii="Bookman Old Style" w:hAnsi="Bookman Old Style"/>
          <w:sz w:val="28"/>
          <w:szCs w:val="28"/>
        </w:rPr>
        <w:t>at pages 318 and 319</w:t>
      </w:r>
      <w:r w:rsidR="00253E98">
        <w:rPr>
          <w:rFonts w:ascii="Bookman Old Style" w:hAnsi="Bookman Old Style"/>
          <w:sz w:val="28"/>
          <w:szCs w:val="28"/>
        </w:rPr>
        <w:t xml:space="preserve"> </w:t>
      </w:r>
      <w:r w:rsidR="00EF0CAB">
        <w:rPr>
          <w:rFonts w:ascii="Bookman Old Style" w:hAnsi="Bookman Old Style"/>
          <w:sz w:val="28"/>
          <w:szCs w:val="28"/>
        </w:rPr>
        <w:t>and that</w:t>
      </w:r>
      <w:r w:rsidR="006E6EFA">
        <w:rPr>
          <w:rFonts w:ascii="Bookman Old Style" w:hAnsi="Bookman Old Style"/>
          <w:sz w:val="28"/>
          <w:szCs w:val="28"/>
        </w:rPr>
        <w:t xml:space="preserve"> </w:t>
      </w:r>
      <w:r w:rsidR="00E538C5">
        <w:rPr>
          <w:rFonts w:ascii="Bookman Old Style" w:hAnsi="Bookman Old Style"/>
          <w:sz w:val="28"/>
          <w:szCs w:val="28"/>
        </w:rPr>
        <w:t xml:space="preserve">ZESCO </w:t>
      </w:r>
      <w:r w:rsidR="00BF4B9C">
        <w:rPr>
          <w:rFonts w:ascii="Bookman Old Style" w:hAnsi="Bookman Old Style"/>
          <w:sz w:val="28"/>
          <w:szCs w:val="28"/>
        </w:rPr>
        <w:t xml:space="preserve">had </w:t>
      </w:r>
      <w:r w:rsidR="00E538C5">
        <w:rPr>
          <w:rFonts w:ascii="Bookman Old Style" w:hAnsi="Bookman Old Style"/>
          <w:sz w:val="28"/>
          <w:szCs w:val="28"/>
        </w:rPr>
        <w:t>paid prior to January 1996</w:t>
      </w:r>
      <w:r w:rsidR="0053564B">
        <w:rPr>
          <w:rFonts w:ascii="Bookman Old Style" w:hAnsi="Bookman Old Style"/>
          <w:sz w:val="28"/>
          <w:szCs w:val="28"/>
        </w:rPr>
        <w:t xml:space="preserve"> this judgment debt </w:t>
      </w:r>
      <w:r w:rsidR="002738C0">
        <w:rPr>
          <w:rFonts w:ascii="Bookman Old Style" w:hAnsi="Bookman Old Style"/>
          <w:sz w:val="28"/>
          <w:szCs w:val="28"/>
        </w:rPr>
        <w:t xml:space="preserve">waiting for foreign exchange </w:t>
      </w:r>
      <w:r w:rsidR="0053564B">
        <w:rPr>
          <w:rFonts w:ascii="Bookman Old Style" w:hAnsi="Bookman Old Style"/>
          <w:sz w:val="28"/>
          <w:szCs w:val="28"/>
        </w:rPr>
        <w:t xml:space="preserve">to be </w:t>
      </w:r>
      <w:r w:rsidR="00E118AD">
        <w:rPr>
          <w:rFonts w:ascii="Bookman Old Style" w:hAnsi="Bookman Old Style"/>
          <w:sz w:val="28"/>
          <w:szCs w:val="28"/>
        </w:rPr>
        <w:t>remitted to</w:t>
      </w:r>
      <w:r w:rsidR="0053564B">
        <w:rPr>
          <w:rFonts w:ascii="Bookman Old Style" w:hAnsi="Bookman Old Style"/>
          <w:sz w:val="28"/>
          <w:szCs w:val="28"/>
        </w:rPr>
        <w:t xml:space="preserve"> </w:t>
      </w:r>
      <w:r w:rsidR="00E538C5">
        <w:rPr>
          <w:rFonts w:ascii="Bookman Old Style" w:hAnsi="Bookman Old Style"/>
          <w:sz w:val="28"/>
          <w:szCs w:val="28"/>
        </w:rPr>
        <w:t>Ene</w:t>
      </w:r>
      <w:r w:rsidR="00151054">
        <w:rPr>
          <w:rFonts w:ascii="Bookman Old Style" w:hAnsi="Bookman Old Style"/>
          <w:sz w:val="28"/>
          <w:szCs w:val="28"/>
        </w:rPr>
        <w:t>r</w:t>
      </w:r>
      <w:r w:rsidR="00E538C5">
        <w:rPr>
          <w:rFonts w:ascii="Bookman Old Style" w:hAnsi="Bookman Old Style"/>
          <w:sz w:val="28"/>
          <w:szCs w:val="28"/>
        </w:rPr>
        <w:t xml:space="preserve">goinvest Limited through the pipe line.  For avoidance of </w:t>
      </w:r>
      <w:r w:rsidR="00A33BF6">
        <w:rPr>
          <w:rFonts w:ascii="Bookman Old Style" w:hAnsi="Bookman Old Style"/>
          <w:sz w:val="28"/>
          <w:szCs w:val="28"/>
        </w:rPr>
        <w:t xml:space="preserve">any </w:t>
      </w:r>
      <w:r w:rsidR="00E538C5">
        <w:rPr>
          <w:rFonts w:ascii="Bookman Old Style" w:hAnsi="Bookman Old Style"/>
          <w:sz w:val="28"/>
          <w:szCs w:val="28"/>
        </w:rPr>
        <w:t xml:space="preserve">doubt, the schedule which DW2 </w:t>
      </w:r>
      <w:r w:rsidR="00A33BF6">
        <w:rPr>
          <w:rFonts w:ascii="Bookman Old Style" w:hAnsi="Bookman Old Style"/>
          <w:sz w:val="28"/>
          <w:szCs w:val="28"/>
        </w:rPr>
        <w:t xml:space="preserve">was referring to is one of the schedules which </w:t>
      </w:r>
      <w:r w:rsidR="00B35157">
        <w:rPr>
          <w:rFonts w:ascii="Bookman Old Style" w:hAnsi="Bookman Old Style"/>
          <w:sz w:val="28"/>
          <w:szCs w:val="28"/>
        </w:rPr>
        <w:t xml:space="preserve">were being </w:t>
      </w:r>
      <w:r w:rsidR="00A33BF6">
        <w:rPr>
          <w:rFonts w:ascii="Bookman Old Style" w:hAnsi="Bookman Old Style"/>
          <w:sz w:val="28"/>
          <w:szCs w:val="28"/>
        </w:rPr>
        <w:t xml:space="preserve">referred to in the last sentence of the minutes of the reconciliation meeting of January, 1996 (See pages 316 to 317 of the record).  </w:t>
      </w:r>
      <w:r w:rsidR="005C188E">
        <w:rPr>
          <w:rFonts w:ascii="Bookman Old Style" w:hAnsi="Bookman Old Style"/>
          <w:sz w:val="28"/>
          <w:szCs w:val="28"/>
        </w:rPr>
        <w:t>Counsel further pointed out</w:t>
      </w:r>
      <w:r w:rsidR="00A33BF6">
        <w:rPr>
          <w:rFonts w:ascii="Bookman Old Style" w:hAnsi="Bookman Old Style"/>
          <w:sz w:val="28"/>
          <w:szCs w:val="28"/>
        </w:rPr>
        <w:t xml:space="preserve"> that on the 9</w:t>
      </w:r>
      <w:r w:rsidR="00A33BF6" w:rsidRPr="00A33BF6">
        <w:rPr>
          <w:rFonts w:ascii="Bookman Old Style" w:hAnsi="Bookman Old Style"/>
          <w:sz w:val="28"/>
          <w:szCs w:val="28"/>
          <w:vertAlign w:val="superscript"/>
        </w:rPr>
        <w:t>th</w:t>
      </w:r>
      <w:r w:rsidR="00A33BF6">
        <w:rPr>
          <w:rFonts w:ascii="Bookman Old Style" w:hAnsi="Bookman Old Style"/>
          <w:sz w:val="28"/>
          <w:szCs w:val="28"/>
        </w:rPr>
        <w:t xml:space="preserve"> of March 1984, the schedule at page 139 which was attached to the reconciliation Minutes</w:t>
      </w:r>
      <w:r w:rsidR="000748B9">
        <w:rPr>
          <w:rFonts w:ascii="Bookman Old Style" w:hAnsi="Bookman Old Style"/>
          <w:sz w:val="28"/>
          <w:szCs w:val="28"/>
        </w:rPr>
        <w:t>,</w:t>
      </w:r>
      <w:r w:rsidR="00A33BF6">
        <w:rPr>
          <w:rFonts w:ascii="Bookman Old Style" w:hAnsi="Bookman Old Style"/>
          <w:sz w:val="28"/>
          <w:szCs w:val="28"/>
        </w:rPr>
        <w:t xml:space="preserve"> relat</w:t>
      </w:r>
      <w:r w:rsidR="000748B9">
        <w:rPr>
          <w:rFonts w:ascii="Bookman Old Style" w:hAnsi="Bookman Old Style"/>
          <w:sz w:val="28"/>
          <w:szCs w:val="28"/>
        </w:rPr>
        <w:t>ing</w:t>
      </w:r>
      <w:r w:rsidR="00A33BF6">
        <w:rPr>
          <w:rFonts w:ascii="Bookman Old Style" w:hAnsi="Bookman Old Style"/>
          <w:sz w:val="28"/>
          <w:szCs w:val="28"/>
        </w:rPr>
        <w:t xml:space="preserve"> to the meeting of January, 1996 had highlighted Moneys which arose well after the signing of the Rescheduling Agreement of March, 1984 including </w:t>
      </w:r>
      <w:r w:rsidR="0053643B">
        <w:rPr>
          <w:rFonts w:ascii="Bookman Old Style" w:hAnsi="Bookman Old Style"/>
          <w:sz w:val="28"/>
          <w:szCs w:val="28"/>
        </w:rPr>
        <w:t>(</w:t>
      </w:r>
      <w:r w:rsidR="00A33BF6">
        <w:rPr>
          <w:rFonts w:ascii="Bookman Old Style" w:hAnsi="Bookman Old Style"/>
          <w:sz w:val="28"/>
          <w:szCs w:val="28"/>
        </w:rPr>
        <w:t>for the removal of doubt,</w:t>
      </w:r>
      <w:r w:rsidR="0053643B">
        <w:rPr>
          <w:rFonts w:ascii="Bookman Old Style" w:hAnsi="Bookman Old Style"/>
          <w:sz w:val="28"/>
          <w:szCs w:val="28"/>
        </w:rPr>
        <w:t>)</w:t>
      </w:r>
      <w:r w:rsidR="00A33BF6">
        <w:rPr>
          <w:rFonts w:ascii="Bookman Old Style" w:hAnsi="Bookman Old Style"/>
          <w:sz w:val="28"/>
          <w:szCs w:val="28"/>
        </w:rPr>
        <w:t xml:space="preserve"> the following debts which were due.</w:t>
      </w:r>
    </w:p>
    <w:p w:rsidR="00DD5711" w:rsidRDefault="00DD5711" w:rsidP="0022580F">
      <w:pPr>
        <w:spacing w:after="0" w:line="480" w:lineRule="auto"/>
        <w:ind w:firstLine="720"/>
        <w:jc w:val="both"/>
        <w:rPr>
          <w:rFonts w:ascii="Bookman Old Style" w:hAnsi="Bookman Old Style"/>
          <w:b/>
          <w:sz w:val="28"/>
          <w:szCs w:val="28"/>
        </w:rPr>
      </w:pPr>
      <w:r>
        <w:rPr>
          <w:rFonts w:ascii="Bookman Old Style" w:hAnsi="Bookman Old Style"/>
          <w:b/>
          <w:sz w:val="28"/>
          <w:szCs w:val="28"/>
        </w:rPr>
        <w:t>DATE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AMOUNT (US$)</w:t>
      </w:r>
    </w:p>
    <w:p w:rsidR="00DD5711" w:rsidRDefault="00DD5711" w:rsidP="0022580F">
      <w:pPr>
        <w:spacing w:after="0" w:line="480" w:lineRule="auto"/>
        <w:ind w:firstLine="720"/>
        <w:jc w:val="both"/>
        <w:rPr>
          <w:rFonts w:ascii="Bookman Old Style" w:hAnsi="Bookman Old Style"/>
          <w:sz w:val="28"/>
          <w:szCs w:val="28"/>
        </w:rPr>
      </w:pPr>
      <w:r w:rsidRPr="00DD5711">
        <w:rPr>
          <w:rFonts w:ascii="Bookman Old Style" w:hAnsi="Bookman Old Style"/>
          <w:sz w:val="28"/>
          <w:szCs w:val="28"/>
        </w:rPr>
        <w:t>12.05</w:t>
      </w:r>
      <w:r>
        <w:rPr>
          <w:rFonts w:ascii="Bookman Old Style" w:hAnsi="Bookman Old Style"/>
          <w:sz w:val="28"/>
          <w:szCs w:val="28"/>
        </w:rPr>
        <w:t>.84</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25,200.00</w:t>
      </w:r>
    </w:p>
    <w:p w:rsidR="00DD5711" w:rsidRDefault="00DD5711"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16.05.84</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8,400.00</w:t>
      </w:r>
    </w:p>
    <w:p w:rsidR="00DD5711" w:rsidRDefault="00DD5711"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07.07.84</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724,506.14</w:t>
      </w:r>
    </w:p>
    <w:p w:rsidR="00DD5711" w:rsidRDefault="00DD5711"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25.01.85</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38,447.84</w:t>
      </w:r>
    </w:p>
    <w:p w:rsidR="00DD5711" w:rsidRDefault="00DD5711"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22.02.85</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176,979.11</w:t>
      </w:r>
    </w:p>
    <w:p w:rsidR="00DD5711" w:rsidRDefault="00DD5711"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19.04.85</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1,117,770.10</w:t>
      </w:r>
    </w:p>
    <w:p w:rsidR="00DD5711" w:rsidRDefault="00DD5711"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24.09.85</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1,080,092.40</w:t>
      </w:r>
    </w:p>
    <w:p w:rsidR="00DD5711" w:rsidRPr="00DD5711" w:rsidRDefault="00DD5711" w:rsidP="0022580F">
      <w:pPr>
        <w:spacing w:after="0" w:line="480" w:lineRule="auto"/>
        <w:ind w:firstLine="720"/>
        <w:jc w:val="both"/>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0D15B9">
        <w:rPr>
          <w:rFonts w:ascii="Bookman Old Style" w:hAnsi="Bookman Old Style"/>
          <w:b/>
          <w:sz w:val="28"/>
          <w:szCs w:val="28"/>
        </w:rPr>
        <w:t>Total</w:t>
      </w:r>
      <w:r w:rsidR="000D15B9">
        <w:rPr>
          <w:rFonts w:ascii="Bookman Old Style" w:hAnsi="Bookman Old Style"/>
          <w:b/>
          <w:sz w:val="28"/>
          <w:szCs w:val="28"/>
        </w:rPr>
        <w:t xml:space="preserve">       </w:t>
      </w:r>
      <w:r>
        <w:rPr>
          <w:rFonts w:ascii="Bookman Old Style" w:hAnsi="Bookman Old Style"/>
          <w:sz w:val="28"/>
          <w:szCs w:val="28"/>
        </w:rPr>
        <w:t xml:space="preserve">  </w:t>
      </w:r>
      <w:r w:rsidRPr="00DD5711">
        <w:rPr>
          <w:rFonts w:ascii="Bookman Old Style" w:hAnsi="Bookman Old Style"/>
          <w:b/>
          <w:sz w:val="28"/>
          <w:szCs w:val="28"/>
        </w:rPr>
        <w:t>US$3,171,395.59</w:t>
      </w:r>
    </w:p>
    <w:p w:rsidR="000748B9" w:rsidRDefault="000748B9" w:rsidP="0022580F">
      <w:pPr>
        <w:spacing w:after="0" w:line="480" w:lineRule="auto"/>
        <w:ind w:firstLine="720"/>
        <w:jc w:val="both"/>
        <w:rPr>
          <w:rFonts w:ascii="Bookman Old Style" w:hAnsi="Bookman Old Style"/>
          <w:sz w:val="28"/>
          <w:szCs w:val="28"/>
        </w:rPr>
      </w:pPr>
    </w:p>
    <w:p w:rsidR="0039608D" w:rsidRDefault="000748B9" w:rsidP="000748B9">
      <w:pPr>
        <w:spacing w:after="0" w:line="480" w:lineRule="auto"/>
        <w:jc w:val="both"/>
        <w:rPr>
          <w:rFonts w:ascii="Bookman Old Style" w:hAnsi="Bookman Old Style"/>
          <w:sz w:val="28"/>
          <w:szCs w:val="28"/>
        </w:rPr>
      </w:pPr>
      <w:r>
        <w:rPr>
          <w:rFonts w:ascii="Bookman Old Style" w:hAnsi="Bookman Old Style"/>
          <w:sz w:val="28"/>
          <w:szCs w:val="28"/>
        </w:rPr>
        <w:t xml:space="preserve">Also according to Counsel, this court should note  that </w:t>
      </w:r>
      <w:r w:rsidR="005C188E">
        <w:rPr>
          <w:rFonts w:ascii="Bookman Old Style" w:hAnsi="Bookman Old Style"/>
          <w:sz w:val="28"/>
          <w:szCs w:val="28"/>
        </w:rPr>
        <w:t xml:space="preserve">(i) </w:t>
      </w:r>
      <w:r w:rsidR="00841CFF">
        <w:rPr>
          <w:rFonts w:ascii="Bookman Old Style" w:hAnsi="Bookman Old Style"/>
          <w:sz w:val="28"/>
          <w:szCs w:val="28"/>
        </w:rPr>
        <w:t>T</w:t>
      </w:r>
      <w:r>
        <w:rPr>
          <w:rFonts w:ascii="Bookman Old Style" w:hAnsi="Bookman Old Style"/>
          <w:sz w:val="28"/>
          <w:szCs w:val="28"/>
        </w:rPr>
        <w:t>he purpose of the tripartite meeting was</w:t>
      </w:r>
      <w:r w:rsidR="00440052">
        <w:rPr>
          <w:rFonts w:ascii="Bookman Old Style" w:hAnsi="Bookman Old Style"/>
          <w:sz w:val="28"/>
          <w:szCs w:val="28"/>
        </w:rPr>
        <w:t xml:space="preserve"> (</w:t>
      </w:r>
      <w:r w:rsidR="005C188E">
        <w:rPr>
          <w:rFonts w:ascii="Bookman Old Style" w:hAnsi="Bookman Old Style"/>
          <w:sz w:val="28"/>
          <w:szCs w:val="28"/>
        </w:rPr>
        <w:t>a</w:t>
      </w:r>
      <w:r w:rsidR="00440052">
        <w:rPr>
          <w:rFonts w:ascii="Bookman Old Style" w:hAnsi="Bookman Old Style"/>
          <w:sz w:val="28"/>
          <w:szCs w:val="28"/>
        </w:rPr>
        <w:t xml:space="preserve">) </w:t>
      </w:r>
      <w:r>
        <w:rPr>
          <w:rFonts w:ascii="Bookman Old Style" w:hAnsi="Bookman Old Style"/>
          <w:sz w:val="28"/>
          <w:szCs w:val="28"/>
        </w:rPr>
        <w:t xml:space="preserve"> to establi</w:t>
      </w:r>
      <w:r w:rsidR="00227641">
        <w:rPr>
          <w:rFonts w:ascii="Bookman Old Style" w:hAnsi="Bookman Old Style"/>
          <w:sz w:val="28"/>
          <w:szCs w:val="28"/>
        </w:rPr>
        <w:t xml:space="preserve">sh the exact amount of the debt in the pipeline in favour of the Appellants </w:t>
      </w:r>
      <w:r w:rsidR="0042106A">
        <w:rPr>
          <w:rFonts w:ascii="Bookman Old Style" w:hAnsi="Bookman Old Style"/>
          <w:sz w:val="28"/>
          <w:szCs w:val="28"/>
        </w:rPr>
        <w:t xml:space="preserve"> </w:t>
      </w:r>
      <w:r w:rsidR="00227641">
        <w:rPr>
          <w:rFonts w:ascii="Bookman Old Style" w:hAnsi="Bookman Old Style"/>
          <w:sz w:val="28"/>
          <w:szCs w:val="28"/>
        </w:rPr>
        <w:t>(</w:t>
      </w:r>
      <w:r w:rsidR="005C188E">
        <w:rPr>
          <w:rFonts w:ascii="Bookman Old Style" w:hAnsi="Bookman Old Style"/>
          <w:sz w:val="28"/>
          <w:szCs w:val="28"/>
        </w:rPr>
        <w:t>b</w:t>
      </w:r>
      <w:r w:rsidR="00227641">
        <w:rPr>
          <w:rFonts w:ascii="Bookman Old Style" w:hAnsi="Bookman Old Style"/>
          <w:sz w:val="28"/>
          <w:szCs w:val="28"/>
        </w:rPr>
        <w:t xml:space="preserve">) to include the omitted figures </w:t>
      </w:r>
      <w:r w:rsidR="0053564B">
        <w:rPr>
          <w:rFonts w:ascii="Bookman Old Style" w:hAnsi="Bookman Old Style"/>
          <w:sz w:val="28"/>
          <w:szCs w:val="28"/>
        </w:rPr>
        <w:t xml:space="preserve">from </w:t>
      </w:r>
      <w:r w:rsidR="00440052">
        <w:rPr>
          <w:rFonts w:ascii="Bookman Old Style" w:hAnsi="Bookman Old Style"/>
          <w:sz w:val="28"/>
          <w:szCs w:val="28"/>
        </w:rPr>
        <w:t xml:space="preserve">the </w:t>
      </w:r>
      <w:r w:rsidR="0053564B">
        <w:rPr>
          <w:rFonts w:ascii="Bookman Old Style" w:hAnsi="Bookman Old Style"/>
          <w:sz w:val="28"/>
          <w:szCs w:val="28"/>
        </w:rPr>
        <w:t>1</w:t>
      </w:r>
      <w:r w:rsidR="0053564B" w:rsidRPr="0053564B">
        <w:rPr>
          <w:rFonts w:ascii="Bookman Old Style" w:hAnsi="Bookman Old Style"/>
          <w:sz w:val="28"/>
          <w:szCs w:val="28"/>
          <w:vertAlign w:val="superscript"/>
        </w:rPr>
        <w:t>st</w:t>
      </w:r>
      <w:r w:rsidR="0053564B">
        <w:rPr>
          <w:rFonts w:ascii="Bookman Old Style" w:hAnsi="Bookman Old Style"/>
          <w:sz w:val="28"/>
          <w:szCs w:val="28"/>
        </w:rPr>
        <w:t xml:space="preserve"> Respondent tha</w:t>
      </w:r>
      <w:r w:rsidR="00227641">
        <w:rPr>
          <w:rFonts w:ascii="Bookman Old Style" w:hAnsi="Bookman Old Style"/>
          <w:sz w:val="28"/>
          <w:szCs w:val="28"/>
        </w:rPr>
        <w:t xml:space="preserve">t were appearing on the Standard Chartered Bank print-out.  </w:t>
      </w:r>
      <w:r w:rsidR="005C188E">
        <w:rPr>
          <w:rFonts w:ascii="Bookman Old Style" w:hAnsi="Bookman Old Style"/>
          <w:sz w:val="28"/>
          <w:szCs w:val="28"/>
        </w:rPr>
        <w:t xml:space="preserve">So as the </w:t>
      </w:r>
      <w:r w:rsidR="0053564B">
        <w:rPr>
          <w:rFonts w:ascii="Bookman Old Style" w:hAnsi="Bookman Old Style"/>
          <w:sz w:val="28"/>
          <w:szCs w:val="28"/>
        </w:rPr>
        <w:t xml:space="preserve"> </w:t>
      </w:r>
      <w:r w:rsidR="0042106A">
        <w:rPr>
          <w:rFonts w:ascii="Bookman Old Style" w:hAnsi="Bookman Old Style"/>
          <w:sz w:val="28"/>
          <w:szCs w:val="28"/>
        </w:rPr>
        <w:t xml:space="preserve"> Respondent</w:t>
      </w:r>
      <w:r w:rsidR="00E118AD">
        <w:rPr>
          <w:rFonts w:ascii="Bookman Old Style" w:hAnsi="Bookman Old Style"/>
          <w:sz w:val="28"/>
          <w:szCs w:val="28"/>
        </w:rPr>
        <w:t>s</w:t>
      </w:r>
      <w:r w:rsidR="0042106A">
        <w:rPr>
          <w:rFonts w:ascii="Bookman Old Style" w:hAnsi="Bookman Old Style"/>
          <w:sz w:val="28"/>
          <w:szCs w:val="28"/>
        </w:rPr>
        <w:t>’</w:t>
      </w:r>
      <w:r w:rsidR="002E434A">
        <w:rPr>
          <w:rFonts w:ascii="Bookman Old Style" w:hAnsi="Bookman Old Style"/>
          <w:sz w:val="28"/>
          <w:szCs w:val="28"/>
        </w:rPr>
        <w:t xml:space="preserve"> witnesses</w:t>
      </w:r>
      <w:r w:rsidR="0053564B">
        <w:rPr>
          <w:rFonts w:ascii="Bookman Old Style" w:hAnsi="Bookman Old Style"/>
          <w:sz w:val="28"/>
          <w:szCs w:val="28"/>
        </w:rPr>
        <w:t xml:space="preserve"> testified</w:t>
      </w:r>
      <w:r w:rsidR="0042106A">
        <w:rPr>
          <w:rFonts w:ascii="Bookman Old Style" w:hAnsi="Bookman Old Style"/>
          <w:sz w:val="28"/>
          <w:szCs w:val="28"/>
        </w:rPr>
        <w:t>,</w:t>
      </w:r>
      <w:r w:rsidR="00E118AD">
        <w:rPr>
          <w:rFonts w:ascii="Bookman Old Style" w:hAnsi="Bookman Old Style"/>
          <w:sz w:val="28"/>
          <w:szCs w:val="28"/>
        </w:rPr>
        <w:t xml:space="preserve"> the</w:t>
      </w:r>
      <w:r w:rsidR="002E434A">
        <w:rPr>
          <w:rFonts w:ascii="Bookman Old Style" w:hAnsi="Bookman Old Style"/>
          <w:sz w:val="28"/>
          <w:szCs w:val="28"/>
        </w:rPr>
        <w:t xml:space="preserve"> reconciled amount of US$21,459,336.20 was arrived at after taking into a</w:t>
      </w:r>
      <w:r w:rsidR="0042106A">
        <w:rPr>
          <w:rFonts w:ascii="Bookman Old Style" w:hAnsi="Bookman Old Style"/>
          <w:sz w:val="28"/>
          <w:szCs w:val="28"/>
        </w:rPr>
        <w:t>ccount all the relevant records</w:t>
      </w:r>
      <w:r w:rsidR="00841CFF">
        <w:rPr>
          <w:rFonts w:ascii="Bookman Old Style" w:hAnsi="Bookman Old Style"/>
          <w:sz w:val="28"/>
          <w:szCs w:val="28"/>
        </w:rPr>
        <w:t>, (</w:t>
      </w:r>
      <w:r w:rsidR="00AD282F">
        <w:rPr>
          <w:rFonts w:ascii="Bookman Old Style" w:hAnsi="Bookman Old Style"/>
          <w:sz w:val="28"/>
          <w:szCs w:val="28"/>
        </w:rPr>
        <w:t xml:space="preserve">ii) </w:t>
      </w:r>
      <w:r w:rsidR="00205B56">
        <w:rPr>
          <w:rFonts w:ascii="Bookman Old Style" w:hAnsi="Bookman Old Style"/>
          <w:sz w:val="28"/>
          <w:szCs w:val="28"/>
        </w:rPr>
        <w:t>The author</w:t>
      </w:r>
      <w:r w:rsidR="005B40E2">
        <w:rPr>
          <w:rFonts w:ascii="Bookman Old Style" w:hAnsi="Bookman Old Style"/>
          <w:sz w:val="28"/>
          <w:szCs w:val="28"/>
        </w:rPr>
        <w:t xml:space="preserve"> of the letter of 30</w:t>
      </w:r>
      <w:r w:rsidR="005B40E2" w:rsidRPr="005B40E2">
        <w:rPr>
          <w:rFonts w:ascii="Bookman Old Style" w:hAnsi="Bookman Old Style"/>
          <w:sz w:val="28"/>
          <w:szCs w:val="28"/>
          <w:vertAlign w:val="superscript"/>
        </w:rPr>
        <w:t>th</w:t>
      </w:r>
      <w:r w:rsidR="005B40E2">
        <w:rPr>
          <w:rFonts w:ascii="Bookman Old Style" w:hAnsi="Bookman Old Style"/>
          <w:sz w:val="28"/>
          <w:szCs w:val="28"/>
        </w:rPr>
        <w:t xml:space="preserve"> </w:t>
      </w:r>
      <w:r w:rsidR="00521163">
        <w:rPr>
          <w:rFonts w:ascii="Bookman Old Style" w:hAnsi="Bookman Old Style"/>
          <w:sz w:val="28"/>
          <w:szCs w:val="28"/>
        </w:rPr>
        <w:t>August</w:t>
      </w:r>
      <w:r w:rsidR="0053643B">
        <w:rPr>
          <w:rFonts w:ascii="Bookman Old Style" w:hAnsi="Bookman Old Style"/>
          <w:sz w:val="28"/>
          <w:szCs w:val="28"/>
        </w:rPr>
        <w:t>, 1995</w:t>
      </w:r>
      <w:r w:rsidR="00227641">
        <w:rPr>
          <w:rFonts w:ascii="Bookman Old Style" w:hAnsi="Bookman Old Style"/>
          <w:sz w:val="28"/>
          <w:szCs w:val="28"/>
        </w:rPr>
        <w:t xml:space="preserve"> </w:t>
      </w:r>
      <w:r w:rsidR="0042106A">
        <w:rPr>
          <w:rFonts w:ascii="Bookman Old Style" w:hAnsi="Bookman Old Style"/>
          <w:sz w:val="28"/>
          <w:szCs w:val="28"/>
        </w:rPr>
        <w:t>(</w:t>
      </w:r>
      <w:r w:rsidR="00227641">
        <w:rPr>
          <w:rFonts w:ascii="Bookman Old Style" w:hAnsi="Bookman Old Style"/>
          <w:sz w:val="28"/>
          <w:szCs w:val="28"/>
        </w:rPr>
        <w:t>KN2</w:t>
      </w:r>
      <w:r w:rsidR="0042106A">
        <w:rPr>
          <w:rFonts w:ascii="Bookman Old Style" w:hAnsi="Bookman Old Style"/>
          <w:sz w:val="28"/>
          <w:szCs w:val="28"/>
        </w:rPr>
        <w:t>)</w:t>
      </w:r>
      <w:r w:rsidR="00521163">
        <w:rPr>
          <w:rFonts w:ascii="Bookman Old Style" w:hAnsi="Bookman Old Style"/>
          <w:sz w:val="28"/>
          <w:szCs w:val="28"/>
        </w:rPr>
        <w:t xml:space="preserve"> even at the time</w:t>
      </w:r>
      <w:r w:rsidR="0053643B">
        <w:rPr>
          <w:rFonts w:ascii="Bookman Old Style" w:hAnsi="Bookman Old Style"/>
          <w:sz w:val="28"/>
          <w:szCs w:val="28"/>
        </w:rPr>
        <w:t xml:space="preserve"> </w:t>
      </w:r>
      <w:r w:rsidR="00227641">
        <w:rPr>
          <w:rFonts w:ascii="Bookman Old Style" w:hAnsi="Bookman Old Style"/>
          <w:sz w:val="28"/>
          <w:szCs w:val="28"/>
        </w:rPr>
        <w:t>t</w:t>
      </w:r>
      <w:r w:rsidR="0053643B">
        <w:rPr>
          <w:rFonts w:ascii="Bookman Old Style" w:hAnsi="Bookman Old Style"/>
          <w:sz w:val="28"/>
          <w:szCs w:val="28"/>
        </w:rPr>
        <w:t>his letter</w:t>
      </w:r>
      <w:r w:rsidR="00521163">
        <w:rPr>
          <w:rFonts w:ascii="Bookman Old Style" w:hAnsi="Bookman Old Style"/>
          <w:sz w:val="28"/>
          <w:szCs w:val="28"/>
        </w:rPr>
        <w:t xml:space="preserve"> was authored, had </w:t>
      </w:r>
      <w:r w:rsidR="005B40E2">
        <w:rPr>
          <w:rFonts w:ascii="Bookman Old Style" w:hAnsi="Bookman Old Style"/>
          <w:sz w:val="28"/>
          <w:szCs w:val="28"/>
        </w:rPr>
        <w:t xml:space="preserve">envisaged </w:t>
      </w:r>
      <w:r w:rsidR="00521163">
        <w:rPr>
          <w:rFonts w:ascii="Bookman Old Style" w:hAnsi="Bookman Old Style"/>
          <w:sz w:val="28"/>
          <w:szCs w:val="28"/>
        </w:rPr>
        <w:t xml:space="preserve">that the </w:t>
      </w:r>
      <w:r w:rsidR="00AD4BF7">
        <w:rPr>
          <w:rFonts w:ascii="Bookman Old Style" w:hAnsi="Bookman Old Style"/>
          <w:sz w:val="28"/>
          <w:szCs w:val="28"/>
        </w:rPr>
        <w:t>amounts stated were</w:t>
      </w:r>
      <w:r w:rsidR="005B40E2">
        <w:rPr>
          <w:rFonts w:ascii="Bookman Old Style" w:hAnsi="Bookman Old Style"/>
          <w:sz w:val="28"/>
          <w:szCs w:val="28"/>
        </w:rPr>
        <w:t xml:space="preserve"> </w:t>
      </w:r>
      <w:r w:rsidR="00104801">
        <w:rPr>
          <w:rFonts w:ascii="Bookman Old Style" w:hAnsi="Bookman Old Style"/>
          <w:sz w:val="28"/>
          <w:szCs w:val="28"/>
        </w:rPr>
        <w:t xml:space="preserve">going to be </w:t>
      </w:r>
      <w:r w:rsidR="005B40E2">
        <w:rPr>
          <w:rFonts w:ascii="Bookman Old Style" w:hAnsi="Bookman Old Style"/>
          <w:sz w:val="28"/>
          <w:szCs w:val="28"/>
        </w:rPr>
        <w:t>subject to confirmation</w:t>
      </w:r>
      <w:r w:rsidR="00521163">
        <w:rPr>
          <w:rFonts w:ascii="Bookman Old Style" w:hAnsi="Bookman Old Style"/>
          <w:sz w:val="28"/>
          <w:szCs w:val="28"/>
        </w:rPr>
        <w:t>.</w:t>
      </w:r>
      <w:r w:rsidR="0039608D">
        <w:rPr>
          <w:rFonts w:ascii="Bookman Old Style" w:hAnsi="Bookman Old Style"/>
          <w:sz w:val="28"/>
          <w:szCs w:val="28"/>
        </w:rPr>
        <w:t xml:space="preserve">  Counsel submitted that despite th</w:t>
      </w:r>
      <w:r w:rsidR="002307D8">
        <w:rPr>
          <w:rFonts w:ascii="Bookman Old Style" w:hAnsi="Bookman Old Style"/>
          <w:sz w:val="28"/>
          <w:szCs w:val="28"/>
        </w:rPr>
        <w:t>is</w:t>
      </w:r>
      <w:r w:rsidR="0039608D">
        <w:rPr>
          <w:rFonts w:ascii="Bookman Old Style" w:hAnsi="Bookman Old Style"/>
          <w:sz w:val="28"/>
          <w:szCs w:val="28"/>
        </w:rPr>
        <w:t xml:space="preserve"> letter of 30</w:t>
      </w:r>
      <w:r w:rsidR="0039608D" w:rsidRPr="00A97952">
        <w:rPr>
          <w:rFonts w:ascii="Bookman Old Style" w:hAnsi="Bookman Old Style"/>
          <w:sz w:val="28"/>
          <w:szCs w:val="28"/>
          <w:vertAlign w:val="superscript"/>
        </w:rPr>
        <w:t>th</w:t>
      </w:r>
      <w:r w:rsidR="0039608D">
        <w:rPr>
          <w:rFonts w:ascii="Bookman Old Style" w:hAnsi="Bookman Old Style"/>
          <w:sz w:val="28"/>
          <w:szCs w:val="28"/>
        </w:rPr>
        <w:t xml:space="preserve"> August, 1995 having invited GRZ to confirm the amounts for payments proposals, yet there was no evidence that GRZ acknowledged or followed up this </w:t>
      </w:r>
      <w:r w:rsidR="00B35157">
        <w:rPr>
          <w:rFonts w:ascii="Bookman Old Style" w:hAnsi="Bookman Old Style"/>
          <w:sz w:val="28"/>
          <w:szCs w:val="28"/>
        </w:rPr>
        <w:t>suggestion</w:t>
      </w:r>
      <w:r w:rsidR="0039608D">
        <w:rPr>
          <w:rFonts w:ascii="Bookman Old Style" w:hAnsi="Bookman Old Style"/>
          <w:sz w:val="28"/>
          <w:szCs w:val="28"/>
        </w:rPr>
        <w:t xml:space="preserve">. </w:t>
      </w:r>
      <w:r w:rsidR="00104801">
        <w:rPr>
          <w:rFonts w:ascii="Bookman Old Style" w:hAnsi="Bookman Old Style"/>
          <w:sz w:val="28"/>
          <w:szCs w:val="28"/>
        </w:rPr>
        <w:t>(</w:t>
      </w:r>
      <w:r w:rsidR="00AD282F">
        <w:rPr>
          <w:rFonts w:ascii="Bookman Old Style" w:hAnsi="Bookman Old Style"/>
          <w:sz w:val="28"/>
          <w:szCs w:val="28"/>
        </w:rPr>
        <w:t>i</w:t>
      </w:r>
      <w:r w:rsidR="0042106A">
        <w:rPr>
          <w:rFonts w:ascii="Bookman Old Style" w:hAnsi="Bookman Old Style"/>
          <w:sz w:val="28"/>
          <w:szCs w:val="28"/>
        </w:rPr>
        <w:t>ii</w:t>
      </w:r>
      <w:r w:rsidR="00104801">
        <w:rPr>
          <w:rFonts w:ascii="Bookman Old Style" w:hAnsi="Bookman Old Style"/>
          <w:sz w:val="28"/>
          <w:szCs w:val="28"/>
        </w:rPr>
        <w:t xml:space="preserve">) </w:t>
      </w:r>
      <w:r w:rsidR="00521163">
        <w:rPr>
          <w:rFonts w:ascii="Bookman Old Style" w:hAnsi="Bookman Old Style"/>
          <w:sz w:val="28"/>
          <w:szCs w:val="28"/>
        </w:rPr>
        <w:t xml:space="preserve"> Indeed quite apart from the letter of 30</w:t>
      </w:r>
      <w:r w:rsidR="00521163" w:rsidRPr="00521163">
        <w:rPr>
          <w:rFonts w:ascii="Bookman Old Style" w:hAnsi="Bookman Old Style"/>
          <w:sz w:val="28"/>
          <w:szCs w:val="28"/>
          <w:vertAlign w:val="superscript"/>
        </w:rPr>
        <w:t>th</w:t>
      </w:r>
      <w:r w:rsidR="00521163">
        <w:rPr>
          <w:rFonts w:ascii="Bookman Old Style" w:hAnsi="Bookman Old Style"/>
          <w:sz w:val="28"/>
          <w:szCs w:val="28"/>
        </w:rPr>
        <w:t xml:space="preserve"> August</w:t>
      </w:r>
      <w:r w:rsidR="00413AD8">
        <w:rPr>
          <w:rFonts w:ascii="Bookman Old Style" w:hAnsi="Bookman Old Style"/>
          <w:sz w:val="28"/>
          <w:szCs w:val="28"/>
        </w:rPr>
        <w:t>, 1995 having been authored well before the reconciliation of January 1996, the Rescheduling Agreement of 9</w:t>
      </w:r>
      <w:r w:rsidR="00413AD8" w:rsidRPr="00413AD8">
        <w:rPr>
          <w:rFonts w:ascii="Bookman Old Style" w:hAnsi="Bookman Old Style"/>
          <w:sz w:val="28"/>
          <w:szCs w:val="28"/>
          <w:vertAlign w:val="superscript"/>
        </w:rPr>
        <w:t>th</w:t>
      </w:r>
      <w:r w:rsidR="00413AD8">
        <w:rPr>
          <w:rFonts w:ascii="Bookman Old Style" w:hAnsi="Bookman Old Style"/>
          <w:sz w:val="28"/>
          <w:szCs w:val="28"/>
        </w:rPr>
        <w:t xml:space="preserve"> March</w:t>
      </w:r>
      <w:r w:rsidR="00665300">
        <w:rPr>
          <w:rFonts w:ascii="Bookman Old Style" w:hAnsi="Bookman Old Style"/>
          <w:sz w:val="28"/>
          <w:szCs w:val="28"/>
        </w:rPr>
        <w:t>,</w:t>
      </w:r>
      <w:r w:rsidR="00DC66AC">
        <w:rPr>
          <w:rFonts w:ascii="Bookman Old Style" w:hAnsi="Bookman Old Style"/>
          <w:sz w:val="28"/>
          <w:szCs w:val="28"/>
        </w:rPr>
        <w:t xml:space="preserve"> </w:t>
      </w:r>
      <w:r w:rsidR="00665300">
        <w:rPr>
          <w:rFonts w:ascii="Bookman Old Style" w:hAnsi="Bookman Old Style"/>
          <w:sz w:val="28"/>
          <w:szCs w:val="28"/>
        </w:rPr>
        <w:t>1984</w:t>
      </w:r>
      <w:r w:rsidR="00BE17DD">
        <w:rPr>
          <w:rFonts w:ascii="Bookman Old Style" w:hAnsi="Bookman Old Style"/>
          <w:sz w:val="28"/>
          <w:szCs w:val="28"/>
        </w:rPr>
        <w:t xml:space="preserve"> </w:t>
      </w:r>
      <w:r w:rsidR="00CB4F53">
        <w:rPr>
          <w:rFonts w:ascii="Bookman Old Style" w:hAnsi="Bookman Old Style"/>
          <w:sz w:val="28"/>
          <w:szCs w:val="28"/>
        </w:rPr>
        <w:t>did not take into account the debts which arose after that date</w:t>
      </w:r>
      <w:r w:rsidR="00104801">
        <w:rPr>
          <w:rFonts w:ascii="Bookman Old Style" w:hAnsi="Bookman Old Style"/>
          <w:sz w:val="28"/>
          <w:szCs w:val="28"/>
        </w:rPr>
        <w:t>:  (</w:t>
      </w:r>
      <w:r w:rsidR="0042106A">
        <w:rPr>
          <w:rFonts w:ascii="Bookman Old Style" w:hAnsi="Bookman Old Style"/>
          <w:sz w:val="28"/>
          <w:szCs w:val="28"/>
        </w:rPr>
        <w:t>i</w:t>
      </w:r>
      <w:r w:rsidR="00AD282F">
        <w:rPr>
          <w:rFonts w:ascii="Bookman Old Style" w:hAnsi="Bookman Old Style"/>
          <w:sz w:val="28"/>
          <w:szCs w:val="28"/>
        </w:rPr>
        <w:t>v</w:t>
      </w:r>
      <w:r w:rsidR="00C46980">
        <w:rPr>
          <w:rFonts w:ascii="Bookman Old Style" w:hAnsi="Bookman Old Style"/>
          <w:sz w:val="28"/>
          <w:szCs w:val="28"/>
        </w:rPr>
        <w:t>) According</w:t>
      </w:r>
      <w:r w:rsidR="000C0489">
        <w:rPr>
          <w:rFonts w:ascii="Bookman Old Style" w:hAnsi="Bookman Old Style"/>
          <w:sz w:val="28"/>
          <w:szCs w:val="28"/>
        </w:rPr>
        <w:t xml:space="preserve"> to </w:t>
      </w:r>
      <w:r w:rsidR="00C46980">
        <w:rPr>
          <w:rFonts w:ascii="Bookman Old Style" w:hAnsi="Bookman Old Style"/>
          <w:sz w:val="28"/>
          <w:szCs w:val="28"/>
        </w:rPr>
        <w:t>the letter</w:t>
      </w:r>
      <w:r w:rsidR="00413AD8">
        <w:rPr>
          <w:rFonts w:ascii="Bookman Old Style" w:hAnsi="Bookman Old Style"/>
          <w:sz w:val="28"/>
          <w:szCs w:val="28"/>
        </w:rPr>
        <w:t xml:space="preserve"> </w:t>
      </w:r>
      <w:r w:rsidR="00BE17DD">
        <w:rPr>
          <w:rFonts w:ascii="Bookman Old Style" w:hAnsi="Bookman Old Style"/>
          <w:sz w:val="28"/>
          <w:szCs w:val="28"/>
        </w:rPr>
        <w:t>of 30</w:t>
      </w:r>
      <w:r w:rsidR="00BE17DD" w:rsidRPr="00BE17DD">
        <w:rPr>
          <w:rFonts w:ascii="Bookman Old Style" w:hAnsi="Bookman Old Style"/>
          <w:sz w:val="28"/>
          <w:szCs w:val="28"/>
          <w:vertAlign w:val="superscript"/>
        </w:rPr>
        <w:t>th</w:t>
      </w:r>
      <w:r w:rsidR="00BE17DD">
        <w:rPr>
          <w:rFonts w:ascii="Bookman Old Style" w:hAnsi="Bookman Old Style"/>
          <w:sz w:val="28"/>
          <w:szCs w:val="28"/>
        </w:rPr>
        <w:t xml:space="preserve"> August, 1995</w:t>
      </w:r>
      <w:r w:rsidR="00A060BA">
        <w:rPr>
          <w:rFonts w:ascii="Bookman Old Style" w:hAnsi="Bookman Old Style"/>
          <w:sz w:val="28"/>
          <w:szCs w:val="28"/>
        </w:rPr>
        <w:t>, KN2</w:t>
      </w:r>
      <w:r w:rsidR="00BE17DD">
        <w:rPr>
          <w:rFonts w:ascii="Bookman Old Style" w:hAnsi="Bookman Old Style"/>
          <w:sz w:val="28"/>
          <w:szCs w:val="28"/>
        </w:rPr>
        <w:t xml:space="preserve"> the debt to </w:t>
      </w:r>
      <w:r w:rsidR="00AD282F">
        <w:rPr>
          <w:rFonts w:ascii="Bookman Old Style" w:hAnsi="Bookman Old Style"/>
          <w:sz w:val="28"/>
          <w:szCs w:val="28"/>
        </w:rPr>
        <w:t xml:space="preserve">be </w:t>
      </w:r>
      <w:r w:rsidR="00BE17DD">
        <w:rPr>
          <w:rFonts w:ascii="Bookman Old Style" w:hAnsi="Bookman Old Style"/>
          <w:sz w:val="28"/>
          <w:szCs w:val="28"/>
        </w:rPr>
        <w:t xml:space="preserve">rescheduled was US$34,252,554.69 where as the debt to be rescheduled </w:t>
      </w:r>
      <w:r w:rsidR="0039608D">
        <w:rPr>
          <w:rFonts w:ascii="Bookman Old Style" w:hAnsi="Bookman Old Style"/>
          <w:sz w:val="28"/>
          <w:szCs w:val="28"/>
        </w:rPr>
        <w:t>o</w:t>
      </w:r>
      <w:r w:rsidR="00A060BA">
        <w:rPr>
          <w:rFonts w:ascii="Bookman Old Style" w:hAnsi="Bookman Old Style"/>
          <w:sz w:val="28"/>
          <w:szCs w:val="28"/>
        </w:rPr>
        <w:t>n</w:t>
      </w:r>
      <w:r w:rsidR="00BE17DD">
        <w:rPr>
          <w:rFonts w:ascii="Bookman Old Style" w:hAnsi="Bookman Old Style"/>
          <w:sz w:val="28"/>
          <w:szCs w:val="28"/>
        </w:rPr>
        <w:t xml:space="preserve"> 9</w:t>
      </w:r>
      <w:r w:rsidR="00BE17DD" w:rsidRPr="00BE17DD">
        <w:rPr>
          <w:rFonts w:ascii="Bookman Old Style" w:hAnsi="Bookman Old Style"/>
          <w:sz w:val="28"/>
          <w:szCs w:val="28"/>
          <w:vertAlign w:val="superscript"/>
        </w:rPr>
        <w:t>th</w:t>
      </w:r>
      <w:r w:rsidR="00BE17DD">
        <w:rPr>
          <w:rFonts w:ascii="Bookman Old Style" w:hAnsi="Bookman Old Style"/>
          <w:sz w:val="28"/>
          <w:szCs w:val="28"/>
        </w:rPr>
        <w:t xml:space="preserve"> March, 1994 </w:t>
      </w:r>
      <w:r w:rsidR="00440052">
        <w:rPr>
          <w:rFonts w:ascii="Bookman Old Style" w:hAnsi="Bookman Old Style"/>
          <w:sz w:val="28"/>
          <w:szCs w:val="28"/>
        </w:rPr>
        <w:t xml:space="preserve">Agreement </w:t>
      </w:r>
      <w:r w:rsidR="00BE17DD">
        <w:rPr>
          <w:rFonts w:ascii="Bookman Old Style" w:hAnsi="Bookman Old Style"/>
          <w:sz w:val="28"/>
          <w:szCs w:val="28"/>
        </w:rPr>
        <w:t>was US$37million plus.  The evidence given by the witness</w:t>
      </w:r>
      <w:r w:rsidR="00DC66AC">
        <w:rPr>
          <w:rFonts w:ascii="Bookman Old Style" w:hAnsi="Bookman Old Style"/>
          <w:sz w:val="28"/>
          <w:szCs w:val="28"/>
        </w:rPr>
        <w:t>es</w:t>
      </w:r>
      <w:r w:rsidR="00BE17DD">
        <w:rPr>
          <w:rFonts w:ascii="Bookman Old Style" w:hAnsi="Bookman Old Style"/>
          <w:sz w:val="28"/>
          <w:szCs w:val="28"/>
        </w:rPr>
        <w:t xml:space="preserve"> for the Respondent</w:t>
      </w:r>
      <w:r w:rsidR="00440052">
        <w:rPr>
          <w:rFonts w:ascii="Bookman Old Style" w:hAnsi="Bookman Old Style"/>
          <w:sz w:val="28"/>
          <w:szCs w:val="28"/>
        </w:rPr>
        <w:t>s</w:t>
      </w:r>
      <w:r w:rsidR="00BE17DD">
        <w:rPr>
          <w:rFonts w:ascii="Bookman Old Style" w:hAnsi="Bookman Old Style"/>
          <w:sz w:val="28"/>
          <w:szCs w:val="28"/>
        </w:rPr>
        <w:t xml:space="preserve"> established no connection between the two figures; (</w:t>
      </w:r>
      <w:r w:rsidR="00AD282F">
        <w:rPr>
          <w:rFonts w:ascii="Bookman Old Style" w:hAnsi="Bookman Old Style"/>
          <w:sz w:val="28"/>
          <w:szCs w:val="28"/>
        </w:rPr>
        <w:t>v</w:t>
      </w:r>
      <w:r w:rsidR="00841CFF">
        <w:rPr>
          <w:rFonts w:ascii="Bookman Old Style" w:hAnsi="Bookman Old Style"/>
          <w:sz w:val="28"/>
          <w:szCs w:val="28"/>
        </w:rPr>
        <w:t>)</w:t>
      </w:r>
      <w:r w:rsidR="00104801">
        <w:rPr>
          <w:rFonts w:ascii="Bookman Old Style" w:hAnsi="Bookman Old Style"/>
          <w:sz w:val="28"/>
          <w:szCs w:val="28"/>
        </w:rPr>
        <w:t xml:space="preserve"> While</w:t>
      </w:r>
      <w:r w:rsidR="00BE17DD">
        <w:rPr>
          <w:rFonts w:ascii="Bookman Old Style" w:hAnsi="Bookman Old Style"/>
          <w:sz w:val="28"/>
          <w:szCs w:val="28"/>
        </w:rPr>
        <w:t xml:space="preserve"> the letter of 30</w:t>
      </w:r>
      <w:r w:rsidR="00BE17DD" w:rsidRPr="00BE17DD">
        <w:rPr>
          <w:rFonts w:ascii="Bookman Old Style" w:hAnsi="Bookman Old Style"/>
          <w:sz w:val="28"/>
          <w:szCs w:val="28"/>
          <w:vertAlign w:val="superscript"/>
        </w:rPr>
        <w:t>th</w:t>
      </w:r>
      <w:r w:rsidR="00BE17DD">
        <w:rPr>
          <w:rFonts w:ascii="Bookman Old Style" w:hAnsi="Bookman Old Style"/>
          <w:sz w:val="28"/>
          <w:szCs w:val="28"/>
        </w:rPr>
        <w:t xml:space="preserve"> A</w:t>
      </w:r>
      <w:r w:rsidR="00841CFF">
        <w:rPr>
          <w:rFonts w:ascii="Bookman Old Style" w:hAnsi="Bookman Old Style"/>
          <w:sz w:val="28"/>
          <w:szCs w:val="28"/>
        </w:rPr>
        <w:t>ugust, 1995 talked about the pay</w:t>
      </w:r>
      <w:r w:rsidR="00BE17DD">
        <w:rPr>
          <w:rFonts w:ascii="Bookman Old Style" w:hAnsi="Bookman Old Style"/>
          <w:sz w:val="28"/>
          <w:szCs w:val="28"/>
        </w:rPr>
        <w:t>ment of the deb</w:t>
      </w:r>
      <w:r w:rsidR="00841CFF">
        <w:rPr>
          <w:rFonts w:ascii="Bookman Old Style" w:hAnsi="Bookman Old Style"/>
          <w:sz w:val="28"/>
          <w:szCs w:val="28"/>
        </w:rPr>
        <w:t xml:space="preserve">t of US$28,053,102.52 </w:t>
      </w:r>
      <w:r w:rsidR="00BE17DD">
        <w:rPr>
          <w:rFonts w:ascii="Bookman Old Style" w:hAnsi="Bookman Old Style"/>
          <w:sz w:val="28"/>
          <w:szCs w:val="28"/>
        </w:rPr>
        <w:t xml:space="preserve"> in instalments </w:t>
      </w:r>
      <w:r w:rsidR="0022580F">
        <w:rPr>
          <w:rFonts w:ascii="Bookman Old Style" w:hAnsi="Bookman Old Style"/>
          <w:sz w:val="28"/>
          <w:szCs w:val="28"/>
        </w:rPr>
        <w:t>of the</w:t>
      </w:r>
      <w:r w:rsidR="00BE17DD">
        <w:rPr>
          <w:rFonts w:ascii="Bookman Old Style" w:hAnsi="Bookman Old Style"/>
          <w:sz w:val="28"/>
          <w:szCs w:val="28"/>
        </w:rPr>
        <w:t xml:space="preserve"> amount </w:t>
      </w:r>
      <w:r w:rsidR="00DC66AC">
        <w:rPr>
          <w:rFonts w:ascii="Bookman Old Style" w:hAnsi="Bookman Old Style"/>
          <w:sz w:val="28"/>
          <w:szCs w:val="28"/>
        </w:rPr>
        <w:t xml:space="preserve"> as hav</w:t>
      </w:r>
      <w:r w:rsidR="00104801">
        <w:rPr>
          <w:rFonts w:ascii="Bookman Old Style" w:hAnsi="Bookman Old Style"/>
          <w:sz w:val="28"/>
          <w:szCs w:val="28"/>
        </w:rPr>
        <w:t>ing been paid mostly by copper</w:t>
      </w:r>
      <w:r w:rsidR="00524AE9">
        <w:rPr>
          <w:rFonts w:ascii="Bookman Old Style" w:hAnsi="Bookman Old Style"/>
          <w:sz w:val="28"/>
          <w:szCs w:val="28"/>
        </w:rPr>
        <w:t>, there</w:t>
      </w:r>
      <w:r w:rsidR="0022580F">
        <w:rPr>
          <w:rFonts w:ascii="Bookman Old Style" w:hAnsi="Bookman Old Style"/>
          <w:sz w:val="28"/>
          <w:szCs w:val="28"/>
        </w:rPr>
        <w:t xml:space="preserve"> was no evidence that t</w:t>
      </w:r>
      <w:r w:rsidR="00DC66AC">
        <w:rPr>
          <w:rFonts w:ascii="Bookman Old Style" w:hAnsi="Bookman Old Style"/>
          <w:sz w:val="28"/>
          <w:szCs w:val="28"/>
        </w:rPr>
        <w:t xml:space="preserve">he debt rescheduling </w:t>
      </w:r>
      <w:r w:rsidR="00AD282F">
        <w:rPr>
          <w:rFonts w:ascii="Bookman Old Style" w:hAnsi="Bookman Old Style"/>
          <w:sz w:val="28"/>
          <w:szCs w:val="28"/>
        </w:rPr>
        <w:t>agreement of</w:t>
      </w:r>
      <w:r w:rsidR="00227641">
        <w:rPr>
          <w:rFonts w:ascii="Bookman Old Style" w:hAnsi="Bookman Old Style"/>
          <w:sz w:val="28"/>
          <w:szCs w:val="28"/>
        </w:rPr>
        <w:t xml:space="preserve"> 198</w:t>
      </w:r>
      <w:r w:rsidR="00DC66AC">
        <w:rPr>
          <w:rFonts w:ascii="Bookman Old Style" w:hAnsi="Bookman Old Style"/>
          <w:sz w:val="28"/>
          <w:szCs w:val="28"/>
        </w:rPr>
        <w:t xml:space="preserve">4 </w:t>
      </w:r>
      <w:r w:rsidR="0022580F">
        <w:rPr>
          <w:rFonts w:ascii="Bookman Old Style" w:hAnsi="Bookman Old Style"/>
          <w:sz w:val="28"/>
          <w:szCs w:val="28"/>
        </w:rPr>
        <w:t>was</w:t>
      </w:r>
      <w:r w:rsidR="00DC66AC">
        <w:rPr>
          <w:rFonts w:ascii="Bookman Old Style" w:hAnsi="Bookman Old Style"/>
          <w:sz w:val="28"/>
          <w:szCs w:val="28"/>
        </w:rPr>
        <w:t xml:space="preserve"> connected to payment of the debt through copper</w:t>
      </w:r>
      <w:r w:rsidR="00AD282F">
        <w:rPr>
          <w:rFonts w:ascii="Bookman Old Style" w:hAnsi="Bookman Old Style"/>
          <w:sz w:val="28"/>
          <w:szCs w:val="28"/>
        </w:rPr>
        <w:t xml:space="preserve"> exports</w:t>
      </w:r>
      <w:r w:rsidR="00DC66AC">
        <w:rPr>
          <w:rFonts w:ascii="Bookman Old Style" w:hAnsi="Bookman Old Style"/>
          <w:sz w:val="28"/>
          <w:szCs w:val="28"/>
        </w:rPr>
        <w:t xml:space="preserve">. </w:t>
      </w:r>
      <w:r w:rsidR="00A97952">
        <w:rPr>
          <w:rFonts w:ascii="Bookman Old Style" w:hAnsi="Bookman Old Style"/>
          <w:sz w:val="28"/>
          <w:szCs w:val="28"/>
        </w:rPr>
        <w:t xml:space="preserve"> </w:t>
      </w:r>
    </w:p>
    <w:p w:rsidR="0039608D" w:rsidRDefault="0039608D" w:rsidP="000748B9">
      <w:pPr>
        <w:spacing w:after="0" w:line="480" w:lineRule="auto"/>
        <w:jc w:val="both"/>
        <w:rPr>
          <w:rFonts w:ascii="Bookman Old Style" w:hAnsi="Bookman Old Style"/>
          <w:sz w:val="28"/>
          <w:szCs w:val="28"/>
        </w:rPr>
      </w:pPr>
    </w:p>
    <w:p w:rsidR="0022580F" w:rsidRDefault="00DC66AC" w:rsidP="0039608D">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Counsel </w:t>
      </w:r>
      <w:r w:rsidR="00AD282F">
        <w:rPr>
          <w:rFonts w:ascii="Bookman Old Style" w:hAnsi="Bookman Old Style"/>
          <w:sz w:val="28"/>
          <w:szCs w:val="28"/>
        </w:rPr>
        <w:t xml:space="preserve">further </w:t>
      </w:r>
      <w:r w:rsidR="00841CFF">
        <w:rPr>
          <w:rFonts w:ascii="Bookman Old Style" w:hAnsi="Bookman Old Style"/>
          <w:sz w:val="28"/>
          <w:szCs w:val="28"/>
        </w:rPr>
        <w:t>submitted</w:t>
      </w:r>
      <w:r w:rsidR="00E5472E">
        <w:rPr>
          <w:rFonts w:ascii="Bookman Old Style" w:hAnsi="Bookman Old Style"/>
          <w:sz w:val="28"/>
          <w:szCs w:val="28"/>
        </w:rPr>
        <w:t xml:space="preserve"> that</w:t>
      </w:r>
      <w:r>
        <w:rPr>
          <w:rFonts w:ascii="Bookman Old Style" w:hAnsi="Bookman Old Style"/>
          <w:sz w:val="28"/>
          <w:szCs w:val="28"/>
        </w:rPr>
        <w:t xml:space="preserve"> </w:t>
      </w:r>
      <w:r w:rsidR="00AD282F">
        <w:rPr>
          <w:rFonts w:ascii="Bookman Old Style" w:hAnsi="Bookman Old Style"/>
          <w:sz w:val="28"/>
          <w:szCs w:val="28"/>
        </w:rPr>
        <w:t>in support of his argumen</w:t>
      </w:r>
      <w:r w:rsidR="0039608D">
        <w:rPr>
          <w:rFonts w:ascii="Bookman Old Style" w:hAnsi="Bookman Old Style"/>
          <w:sz w:val="28"/>
          <w:szCs w:val="28"/>
        </w:rPr>
        <w:t>ts</w:t>
      </w:r>
      <w:r w:rsidR="00AD282F">
        <w:rPr>
          <w:rFonts w:ascii="Bookman Old Style" w:hAnsi="Bookman Old Style"/>
          <w:sz w:val="28"/>
          <w:szCs w:val="28"/>
        </w:rPr>
        <w:t>, th</w:t>
      </w:r>
      <w:r w:rsidR="0039608D">
        <w:rPr>
          <w:rFonts w:ascii="Bookman Old Style" w:hAnsi="Bookman Old Style"/>
          <w:sz w:val="28"/>
          <w:szCs w:val="28"/>
        </w:rPr>
        <w:t>is</w:t>
      </w:r>
      <w:r w:rsidR="00AD282F">
        <w:rPr>
          <w:rFonts w:ascii="Bookman Old Style" w:hAnsi="Bookman Old Style"/>
          <w:sz w:val="28"/>
          <w:szCs w:val="28"/>
        </w:rPr>
        <w:t xml:space="preserve"> court further should note that </w:t>
      </w:r>
      <w:r>
        <w:rPr>
          <w:rFonts w:ascii="Bookman Old Style" w:hAnsi="Bookman Old Style"/>
          <w:sz w:val="28"/>
          <w:szCs w:val="28"/>
        </w:rPr>
        <w:t xml:space="preserve">the Respondent’s witnesses acknowledged </w:t>
      </w:r>
      <w:r w:rsidR="00AD282F">
        <w:rPr>
          <w:rFonts w:ascii="Bookman Old Style" w:hAnsi="Bookman Old Style"/>
          <w:sz w:val="28"/>
          <w:szCs w:val="28"/>
        </w:rPr>
        <w:t xml:space="preserve">all these points and </w:t>
      </w:r>
      <w:r w:rsidR="0039608D">
        <w:rPr>
          <w:rFonts w:ascii="Bookman Old Style" w:hAnsi="Bookman Old Style"/>
          <w:sz w:val="28"/>
          <w:szCs w:val="28"/>
        </w:rPr>
        <w:t>further told</w:t>
      </w:r>
      <w:r w:rsidR="00C46980">
        <w:rPr>
          <w:rFonts w:ascii="Bookman Old Style" w:hAnsi="Bookman Old Style"/>
          <w:sz w:val="28"/>
          <w:szCs w:val="28"/>
        </w:rPr>
        <w:t xml:space="preserve"> the Deputy Registrar that, the rescheduled agreement of 9</w:t>
      </w:r>
      <w:r w:rsidR="00C46980" w:rsidRPr="00C46980">
        <w:rPr>
          <w:rFonts w:ascii="Bookman Old Style" w:hAnsi="Bookman Old Style"/>
          <w:sz w:val="28"/>
          <w:szCs w:val="28"/>
          <w:vertAlign w:val="superscript"/>
        </w:rPr>
        <w:t>th</w:t>
      </w:r>
      <w:r w:rsidR="00C46980">
        <w:rPr>
          <w:rFonts w:ascii="Bookman Old Style" w:hAnsi="Bookman Old Style"/>
          <w:sz w:val="28"/>
          <w:szCs w:val="28"/>
        </w:rPr>
        <w:t xml:space="preserve"> March, 1984 had </w:t>
      </w:r>
      <w:r w:rsidR="002C243F">
        <w:rPr>
          <w:rFonts w:ascii="Bookman Old Style" w:hAnsi="Bookman Old Style"/>
          <w:sz w:val="28"/>
          <w:szCs w:val="28"/>
        </w:rPr>
        <w:t>not entitled</w:t>
      </w:r>
      <w:r w:rsidR="00C46980">
        <w:rPr>
          <w:rFonts w:ascii="Bookman Old Style" w:hAnsi="Bookman Old Style"/>
          <w:sz w:val="28"/>
          <w:szCs w:val="28"/>
        </w:rPr>
        <w:t xml:space="preserve"> GRZ to take over ZESCO’s debt of the Appellant</w:t>
      </w:r>
      <w:r w:rsidR="0039608D">
        <w:rPr>
          <w:rFonts w:ascii="Bookman Old Style" w:hAnsi="Bookman Old Style"/>
          <w:sz w:val="28"/>
          <w:szCs w:val="28"/>
        </w:rPr>
        <w:t xml:space="preserve">. </w:t>
      </w:r>
      <w:r w:rsidR="005B6B58">
        <w:rPr>
          <w:rFonts w:ascii="Bookman Old Style" w:hAnsi="Bookman Old Style"/>
          <w:sz w:val="28"/>
          <w:szCs w:val="28"/>
        </w:rPr>
        <w:t xml:space="preserve">  So Counsel argued that </w:t>
      </w:r>
      <w:r w:rsidR="00994B3D">
        <w:rPr>
          <w:rFonts w:ascii="Bookman Old Style" w:hAnsi="Bookman Old Style"/>
          <w:sz w:val="28"/>
          <w:szCs w:val="28"/>
        </w:rPr>
        <w:t xml:space="preserve">if </w:t>
      </w:r>
      <w:r w:rsidR="00C46980">
        <w:rPr>
          <w:rFonts w:ascii="Bookman Old Style" w:hAnsi="Bookman Old Style"/>
          <w:sz w:val="28"/>
          <w:szCs w:val="28"/>
        </w:rPr>
        <w:t>infact</w:t>
      </w:r>
      <w:r w:rsidR="00BD70C2">
        <w:rPr>
          <w:rFonts w:ascii="Bookman Old Style" w:hAnsi="Bookman Old Style"/>
          <w:sz w:val="28"/>
          <w:szCs w:val="28"/>
        </w:rPr>
        <w:t>, GRZ</w:t>
      </w:r>
      <w:r w:rsidR="0039608D">
        <w:rPr>
          <w:rFonts w:ascii="Bookman Old Style" w:hAnsi="Bookman Old Style"/>
          <w:sz w:val="28"/>
          <w:szCs w:val="28"/>
        </w:rPr>
        <w:t xml:space="preserve"> had</w:t>
      </w:r>
      <w:r w:rsidR="00320DAF">
        <w:rPr>
          <w:rFonts w:ascii="Bookman Old Style" w:hAnsi="Bookman Old Style"/>
          <w:sz w:val="28"/>
          <w:szCs w:val="28"/>
        </w:rPr>
        <w:t xml:space="preserve"> repaid the said debt</w:t>
      </w:r>
      <w:r w:rsidR="00BD70C2">
        <w:rPr>
          <w:rFonts w:ascii="Bookman Old Style" w:hAnsi="Bookman Old Style"/>
          <w:sz w:val="28"/>
          <w:szCs w:val="28"/>
        </w:rPr>
        <w:t>, how</w:t>
      </w:r>
      <w:r w:rsidR="0022580F">
        <w:rPr>
          <w:rFonts w:ascii="Bookman Old Style" w:hAnsi="Bookman Old Style"/>
          <w:sz w:val="28"/>
          <w:szCs w:val="28"/>
        </w:rPr>
        <w:t xml:space="preserve"> could </w:t>
      </w:r>
      <w:r w:rsidR="00C46980">
        <w:rPr>
          <w:rFonts w:ascii="Bookman Old Style" w:hAnsi="Bookman Old Style"/>
          <w:sz w:val="28"/>
          <w:szCs w:val="28"/>
        </w:rPr>
        <w:t xml:space="preserve">ZESCO </w:t>
      </w:r>
      <w:r w:rsidR="0022580F">
        <w:rPr>
          <w:rFonts w:ascii="Bookman Old Style" w:hAnsi="Bookman Old Style"/>
          <w:sz w:val="28"/>
          <w:szCs w:val="28"/>
        </w:rPr>
        <w:t xml:space="preserve">have </w:t>
      </w:r>
      <w:r w:rsidR="00C46980">
        <w:rPr>
          <w:rFonts w:ascii="Bookman Old Style" w:hAnsi="Bookman Old Style"/>
          <w:sz w:val="28"/>
          <w:szCs w:val="28"/>
        </w:rPr>
        <w:t>continued to make payments t</w:t>
      </w:r>
      <w:r w:rsidR="003F7B8C">
        <w:rPr>
          <w:rFonts w:ascii="Bookman Old Style" w:hAnsi="Bookman Old Style"/>
          <w:sz w:val="28"/>
          <w:szCs w:val="28"/>
        </w:rPr>
        <w:t>o</w:t>
      </w:r>
      <w:r w:rsidR="00C46980">
        <w:rPr>
          <w:rFonts w:ascii="Bookman Old Style" w:hAnsi="Bookman Old Style"/>
          <w:sz w:val="28"/>
          <w:szCs w:val="28"/>
        </w:rPr>
        <w:t xml:space="preserve">wards the debt to the Appellants </w:t>
      </w:r>
      <w:r w:rsidR="0055250A">
        <w:rPr>
          <w:rFonts w:ascii="Bookman Old Style" w:hAnsi="Bookman Old Style"/>
          <w:sz w:val="28"/>
          <w:szCs w:val="28"/>
        </w:rPr>
        <w:t xml:space="preserve">in the pipeline </w:t>
      </w:r>
      <w:r w:rsidR="00C46980">
        <w:rPr>
          <w:rFonts w:ascii="Bookman Old Style" w:hAnsi="Bookman Old Style"/>
          <w:sz w:val="28"/>
          <w:szCs w:val="28"/>
        </w:rPr>
        <w:t>well after the debt rescheduling Agreement</w:t>
      </w:r>
      <w:r w:rsidR="003F7B8C">
        <w:rPr>
          <w:rFonts w:ascii="Bookman Old Style" w:hAnsi="Bookman Old Style"/>
          <w:sz w:val="28"/>
          <w:szCs w:val="28"/>
        </w:rPr>
        <w:t xml:space="preserve"> was entered into on 9</w:t>
      </w:r>
      <w:r w:rsidR="003F7B8C" w:rsidRPr="003F7B8C">
        <w:rPr>
          <w:rFonts w:ascii="Bookman Old Style" w:hAnsi="Bookman Old Style"/>
          <w:sz w:val="28"/>
          <w:szCs w:val="28"/>
          <w:vertAlign w:val="superscript"/>
        </w:rPr>
        <w:t>th</w:t>
      </w:r>
      <w:r w:rsidR="003F7B8C">
        <w:rPr>
          <w:rFonts w:ascii="Bookman Old Style" w:hAnsi="Bookman Old Style"/>
          <w:sz w:val="28"/>
          <w:szCs w:val="28"/>
        </w:rPr>
        <w:t xml:space="preserve"> March, 1984.</w:t>
      </w:r>
      <w:r>
        <w:rPr>
          <w:rFonts w:ascii="Bookman Old Style" w:hAnsi="Bookman Old Style"/>
          <w:sz w:val="28"/>
          <w:szCs w:val="28"/>
        </w:rPr>
        <w:t xml:space="preserve"> </w:t>
      </w:r>
      <w:r w:rsidR="0022580F">
        <w:rPr>
          <w:rFonts w:ascii="Bookman Old Style" w:hAnsi="Bookman Old Style"/>
          <w:sz w:val="28"/>
          <w:szCs w:val="28"/>
        </w:rPr>
        <w:t xml:space="preserve"> </w:t>
      </w:r>
    </w:p>
    <w:p w:rsidR="0022580F" w:rsidRDefault="0022580F" w:rsidP="0022580F">
      <w:pPr>
        <w:spacing w:after="0" w:line="480" w:lineRule="auto"/>
        <w:ind w:firstLine="720"/>
        <w:jc w:val="both"/>
        <w:rPr>
          <w:rFonts w:ascii="Bookman Old Style" w:hAnsi="Bookman Old Style"/>
          <w:sz w:val="28"/>
          <w:szCs w:val="28"/>
        </w:rPr>
      </w:pPr>
    </w:p>
    <w:p w:rsidR="00524AE9" w:rsidRDefault="00E36BE0" w:rsidP="0022580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320DAF">
        <w:rPr>
          <w:rFonts w:ascii="Bookman Old Style" w:hAnsi="Bookman Old Style"/>
          <w:sz w:val="28"/>
          <w:szCs w:val="28"/>
        </w:rPr>
        <w:t xml:space="preserve">According to Counsel as was held in </w:t>
      </w:r>
      <w:r>
        <w:rPr>
          <w:rFonts w:ascii="Bookman Old Style" w:hAnsi="Bookman Old Style"/>
          <w:sz w:val="28"/>
          <w:szCs w:val="28"/>
        </w:rPr>
        <w:t xml:space="preserve"> </w:t>
      </w:r>
      <w:r w:rsidRPr="00E36BE0">
        <w:rPr>
          <w:rFonts w:ascii="Bookman Old Style" w:hAnsi="Bookman Old Style"/>
          <w:b/>
          <w:sz w:val="28"/>
          <w:szCs w:val="28"/>
          <w:u w:val="single"/>
        </w:rPr>
        <w:t>Trade Kings Limited Vs Unilever Plc and Chesebrough Ponds</w:t>
      </w:r>
      <w:r w:rsidR="00E72865">
        <w:rPr>
          <w:rFonts w:ascii="Bookman Old Style" w:hAnsi="Bookman Old Style"/>
          <w:b/>
          <w:sz w:val="28"/>
          <w:szCs w:val="28"/>
          <w:u w:val="single"/>
        </w:rPr>
        <w:t xml:space="preserve"> </w:t>
      </w:r>
      <w:r w:rsidRPr="00E36BE0">
        <w:rPr>
          <w:rFonts w:ascii="Bookman Old Style" w:hAnsi="Bookman Old Style"/>
          <w:b/>
          <w:sz w:val="28"/>
          <w:szCs w:val="28"/>
          <w:u w:val="single"/>
        </w:rPr>
        <w:t>(Z) Ltd and Lever Brothers (Z) Ltd</w:t>
      </w:r>
      <w:r w:rsidR="00E52CD1">
        <w:rPr>
          <w:rFonts w:ascii="Bookman Old Style" w:hAnsi="Bookman Old Style"/>
          <w:b/>
          <w:sz w:val="28"/>
          <w:szCs w:val="28"/>
          <w:u w:val="single"/>
          <w:vertAlign w:val="superscript"/>
        </w:rPr>
        <w:t>1</w:t>
      </w:r>
      <w:r w:rsidRPr="00B8228D">
        <w:rPr>
          <w:rFonts w:ascii="Bookman Old Style" w:hAnsi="Bookman Old Style"/>
          <w:sz w:val="28"/>
          <w:szCs w:val="28"/>
        </w:rPr>
        <w:t xml:space="preserve">  </w:t>
      </w:r>
      <w:r w:rsidR="00B86648">
        <w:rPr>
          <w:rFonts w:ascii="Bookman Old Style" w:hAnsi="Bookman Old Style"/>
          <w:sz w:val="28"/>
          <w:szCs w:val="28"/>
        </w:rPr>
        <w:t>(</w:t>
      </w:r>
      <w:r w:rsidR="00B8228D">
        <w:rPr>
          <w:rFonts w:ascii="Bookman Old Style" w:hAnsi="Bookman Old Style"/>
          <w:sz w:val="28"/>
          <w:szCs w:val="28"/>
        </w:rPr>
        <w:t xml:space="preserve">where Ngulube </w:t>
      </w:r>
      <w:r w:rsidR="0022580F">
        <w:rPr>
          <w:rFonts w:ascii="Bookman Old Style" w:hAnsi="Bookman Old Style"/>
          <w:sz w:val="28"/>
          <w:szCs w:val="28"/>
        </w:rPr>
        <w:t>C</w:t>
      </w:r>
      <w:r w:rsidR="00B8228D">
        <w:rPr>
          <w:rFonts w:ascii="Bookman Old Style" w:hAnsi="Bookman Old Style"/>
          <w:sz w:val="28"/>
          <w:szCs w:val="28"/>
        </w:rPr>
        <w:t xml:space="preserve">J </w:t>
      </w:r>
      <w:r w:rsidR="00B8228D" w:rsidRPr="006E28F1">
        <w:rPr>
          <w:rFonts w:ascii="Bookman Old Style" w:hAnsi="Bookman Old Style"/>
          <w:sz w:val="24"/>
          <w:szCs w:val="24"/>
        </w:rPr>
        <w:t>(</w:t>
      </w:r>
      <w:r w:rsidR="00B8228D" w:rsidRPr="00D02C3A">
        <w:rPr>
          <w:rFonts w:ascii="Bookman Old Style" w:hAnsi="Bookman Old Style"/>
          <w:i/>
        </w:rPr>
        <w:t>as he then was</w:t>
      </w:r>
      <w:r w:rsidR="00B8228D" w:rsidRPr="006E28F1">
        <w:rPr>
          <w:rFonts w:ascii="Bookman Old Style" w:hAnsi="Bookman Old Style"/>
          <w:sz w:val="24"/>
          <w:szCs w:val="24"/>
        </w:rPr>
        <w:t>)</w:t>
      </w:r>
      <w:r w:rsidR="00D02C3A">
        <w:rPr>
          <w:rFonts w:ascii="Bookman Old Style" w:hAnsi="Bookman Old Style"/>
          <w:sz w:val="28"/>
          <w:szCs w:val="28"/>
        </w:rPr>
        <w:t xml:space="preserve"> observed </w:t>
      </w:r>
      <w:r w:rsidR="00A065C1">
        <w:rPr>
          <w:rFonts w:ascii="Bookman Old Style" w:hAnsi="Bookman Old Style"/>
          <w:sz w:val="28"/>
          <w:szCs w:val="28"/>
        </w:rPr>
        <w:t>at page 18</w:t>
      </w:r>
      <w:r w:rsidR="00B86648">
        <w:rPr>
          <w:rFonts w:ascii="Bookman Old Style" w:hAnsi="Bookman Old Style"/>
          <w:sz w:val="28"/>
          <w:szCs w:val="28"/>
        </w:rPr>
        <w:t>)</w:t>
      </w:r>
      <w:r w:rsidR="00D02C3A">
        <w:rPr>
          <w:rFonts w:ascii="Bookman Old Style" w:hAnsi="Bookman Old Style"/>
          <w:sz w:val="28"/>
          <w:szCs w:val="28"/>
        </w:rPr>
        <w:t xml:space="preserve"> </w:t>
      </w:r>
    </w:p>
    <w:p w:rsidR="00524AE9" w:rsidRDefault="00524AE9" w:rsidP="0022580F">
      <w:pPr>
        <w:spacing w:after="0" w:line="480" w:lineRule="auto"/>
        <w:ind w:firstLine="720"/>
        <w:jc w:val="both"/>
        <w:rPr>
          <w:rFonts w:ascii="Bookman Old Style" w:hAnsi="Bookman Old Style"/>
          <w:sz w:val="28"/>
          <w:szCs w:val="28"/>
        </w:rPr>
      </w:pPr>
    </w:p>
    <w:p w:rsidR="00492692" w:rsidRDefault="00D02C3A" w:rsidP="00524AE9">
      <w:pPr>
        <w:spacing w:after="0" w:line="480" w:lineRule="auto"/>
        <w:ind w:left="720" w:firstLine="90"/>
        <w:jc w:val="both"/>
        <w:rPr>
          <w:rFonts w:ascii="Bookman Old Style" w:hAnsi="Bookman Old Style"/>
          <w:sz w:val="28"/>
          <w:szCs w:val="28"/>
        </w:rPr>
      </w:pPr>
      <w:r>
        <w:rPr>
          <w:rFonts w:ascii="Bookman Old Style" w:hAnsi="Bookman Old Style"/>
          <w:sz w:val="28"/>
          <w:szCs w:val="28"/>
        </w:rPr>
        <w:t>“</w:t>
      </w:r>
      <w:r w:rsidRPr="00D02C3A">
        <w:rPr>
          <w:rFonts w:ascii="Bookman Old Style" w:hAnsi="Bookman Old Style"/>
          <w:b/>
          <w:sz w:val="24"/>
          <w:szCs w:val="24"/>
        </w:rPr>
        <w:t>one point which immediately stands out and which emerged and which appeared to be common cause was that the learned trial Judge did not, in fact, adjudicate upon the action an</w:t>
      </w:r>
      <w:r w:rsidR="00320DAF">
        <w:rPr>
          <w:rFonts w:ascii="Bookman Old Style" w:hAnsi="Bookman Old Style"/>
          <w:b/>
          <w:sz w:val="24"/>
          <w:szCs w:val="24"/>
        </w:rPr>
        <w:t>d</w:t>
      </w:r>
      <w:r w:rsidRPr="00D02C3A">
        <w:rPr>
          <w:rFonts w:ascii="Bookman Old Style" w:hAnsi="Bookman Old Style"/>
          <w:b/>
          <w:sz w:val="24"/>
          <w:szCs w:val="24"/>
        </w:rPr>
        <w:t xml:space="preserve"> the issues actually presented by the Respondents</w:t>
      </w:r>
      <w:r w:rsidRPr="00D02C3A">
        <w:rPr>
          <w:rFonts w:ascii="Bookman Old Style" w:hAnsi="Bookman Old Style"/>
          <w:sz w:val="28"/>
          <w:szCs w:val="28"/>
        </w:rPr>
        <w:t>.”</w:t>
      </w:r>
      <w:r w:rsidR="00E36BE0" w:rsidRPr="00D02C3A">
        <w:rPr>
          <w:rFonts w:ascii="Bookman Old Style" w:hAnsi="Bookman Old Style"/>
          <w:sz w:val="28"/>
          <w:szCs w:val="28"/>
        </w:rPr>
        <w:t xml:space="preserve"> </w:t>
      </w:r>
      <w:r w:rsidR="00320DAF">
        <w:rPr>
          <w:rFonts w:ascii="Bookman Old Style" w:hAnsi="Bookman Old Style"/>
          <w:sz w:val="28"/>
          <w:szCs w:val="28"/>
        </w:rPr>
        <w:t>and</w:t>
      </w:r>
      <w:r w:rsidR="0022580F">
        <w:rPr>
          <w:rFonts w:ascii="Bookman Old Style" w:hAnsi="Bookman Old Style"/>
          <w:sz w:val="28"/>
          <w:szCs w:val="28"/>
        </w:rPr>
        <w:t xml:space="preserve"> in </w:t>
      </w:r>
      <w:r>
        <w:rPr>
          <w:rFonts w:ascii="Bookman Old Style" w:hAnsi="Bookman Old Style"/>
          <w:sz w:val="28"/>
          <w:szCs w:val="28"/>
        </w:rPr>
        <w:t xml:space="preserve">the case of </w:t>
      </w:r>
      <w:r w:rsidRPr="00D02C3A">
        <w:rPr>
          <w:rFonts w:ascii="Bookman Old Style" w:hAnsi="Bookman Old Style"/>
          <w:b/>
          <w:sz w:val="28"/>
          <w:szCs w:val="28"/>
          <w:u w:val="single"/>
        </w:rPr>
        <w:t>Zulu v Avondale Housing Project</w:t>
      </w:r>
      <w:r w:rsidRPr="00D02C3A">
        <w:rPr>
          <w:rFonts w:ascii="Bookman Old Style" w:hAnsi="Bookman Old Style"/>
          <w:sz w:val="20"/>
          <w:szCs w:val="20"/>
          <w:vertAlign w:val="superscript"/>
        </w:rPr>
        <w:t>2</w:t>
      </w:r>
      <w:r>
        <w:rPr>
          <w:rFonts w:ascii="Bookman Old Style" w:hAnsi="Bookman Old Style"/>
          <w:sz w:val="28"/>
          <w:szCs w:val="28"/>
        </w:rPr>
        <w:t xml:space="preserve"> </w:t>
      </w:r>
      <w:r w:rsidR="00320DAF">
        <w:rPr>
          <w:rFonts w:ascii="Bookman Old Style" w:hAnsi="Bookman Old Style"/>
          <w:sz w:val="28"/>
          <w:szCs w:val="28"/>
        </w:rPr>
        <w:t xml:space="preserve">where </w:t>
      </w:r>
      <w:r>
        <w:rPr>
          <w:rFonts w:ascii="Bookman Old Style" w:hAnsi="Bookman Old Style"/>
          <w:sz w:val="28"/>
          <w:szCs w:val="28"/>
        </w:rPr>
        <w:t>this Court held inter alia that:  “</w:t>
      </w:r>
      <w:r w:rsidRPr="00D02C3A">
        <w:rPr>
          <w:rFonts w:ascii="Bookman Old Style" w:hAnsi="Bookman Old Style"/>
          <w:b/>
          <w:sz w:val="24"/>
          <w:szCs w:val="24"/>
        </w:rPr>
        <w:t>The Court had a duty to adjudicate upon every aspect of the suit so that every matter in controversy is determined in finality</w:t>
      </w:r>
      <w:r>
        <w:rPr>
          <w:rFonts w:ascii="Bookman Old Style" w:hAnsi="Bookman Old Style"/>
          <w:sz w:val="28"/>
          <w:szCs w:val="28"/>
        </w:rPr>
        <w:t xml:space="preserve">.” </w:t>
      </w:r>
    </w:p>
    <w:p w:rsidR="00B86648" w:rsidRDefault="00B86648" w:rsidP="00B86648">
      <w:pPr>
        <w:spacing w:after="0" w:line="480" w:lineRule="auto"/>
        <w:jc w:val="both"/>
        <w:rPr>
          <w:rFonts w:ascii="Bookman Old Style" w:hAnsi="Bookman Old Style"/>
          <w:sz w:val="28"/>
          <w:szCs w:val="28"/>
        </w:rPr>
      </w:pPr>
    </w:p>
    <w:p w:rsidR="006938F3" w:rsidRDefault="0055250A" w:rsidP="006938F3">
      <w:pPr>
        <w:spacing w:after="0" w:line="480" w:lineRule="auto"/>
        <w:jc w:val="both"/>
        <w:rPr>
          <w:rFonts w:ascii="Bookman Old Style" w:hAnsi="Bookman Old Style"/>
          <w:sz w:val="28"/>
          <w:szCs w:val="28"/>
        </w:rPr>
      </w:pPr>
      <w:r>
        <w:rPr>
          <w:rFonts w:ascii="Bookman Old Style" w:hAnsi="Bookman Old Style"/>
          <w:sz w:val="28"/>
          <w:szCs w:val="28"/>
        </w:rPr>
        <w:t>t</w:t>
      </w:r>
      <w:r w:rsidR="00B86648">
        <w:rPr>
          <w:rFonts w:ascii="Bookman Old Style" w:hAnsi="Bookman Old Style"/>
          <w:sz w:val="28"/>
          <w:szCs w:val="28"/>
        </w:rPr>
        <w:t xml:space="preserve">he </w:t>
      </w:r>
      <w:r w:rsidR="00320DAF">
        <w:rPr>
          <w:rFonts w:ascii="Bookman Old Style" w:hAnsi="Bookman Old Style"/>
          <w:sz w:val="28"/>
          <w:szCs w:val="28"/>
        </w:rPr>
        <w:t xml:space="preserve">lower </w:t>
      </w:r>
      <w:r w:rsidR="00B86648">
        <w:rPr>
          <w:rFonts w:ascii="Bookman Old Style" w:hAnsi="Bookman Old Style"/>
          <w:sz w:val="28"/>
          <w:szCs w:val="28"/>
        </w:rPr>
        <w:t xml:space="preserve">court left </w:t>
      </w:r>
      <w:r w:rsidR="00C7144A">
        <w:rPr>
          <w:rFonts w:ascii="Bookman Old Style" w:hAnsi="Bookman Old Style"/>
          <w:sz w:val="28"/>
          <w:szCs w:val="28"/>
        </w:rPr>
        <w:t xml:space="preserve">out all </w:t>
      </w:r>
      <w:r w:rsidR="00B86648">
        <w:rPr>
          <w:rFonts w:ascii="Bookman Old Style" w:hAnsi="Bookman Old Style"/>
          <w:sz w:val="28"/>
          <w:szCs w:val="28"/>
        </w:rPr>
        <w:t>these issues unresolved.</w:t>
      </w:r>
      <w:r w:rsidR="00BD70C2">
        <w:rPr>
          <w:rFonts w:ascii="Bookman Old Style" w:hAnsi="Bookman Old Style"/>
          <w:sz w:val="28"/>
          <w:szCs w:val="28"/>
        </w:rPr>
        <w:t xml:space="preserve">  </w:t>
      </w:r>
      <w:r w:rsidR="0022580F">
        <w:rPr>
          <w:rFonts w:ascii="Bookman Old Style" w:hAnsi="Bookman Old Style"/>
          <w:sz w:val="28"/>
          <w:szCs w:val="28"/>
        </w:rPr>
        <w:t xml:space="preserve">In addition, </w:t>
      </w:r>
      <w:r w:rsidR="00320DAF">
        <w:rPr>
          <w:rFonts w:ascii="Bookman Old Style" w:hAnsi="Bookman Old Style"/>
          <w:sz w:val="28"/>
          <w:szCs w:val="28"/>
        </w:rPr>
        <w:t xml:space="preserve">in </w:t>
      </w:r>
      <w:r w:rsidR="00D02C3A">
        <w:rPr>
          <w:rFonts w:ascii="Bookman Old Style" w:hAnsi="Bookman Old Style"/>
          <w:sz w:val="28"/>
          <w:szCs w:val="28"/>
        </w:rPr>
        <w:t>Counsel</w:t>
      </w:r>
      <w:r w:rsidR="00320DAF">
        <w:rPr>
          <w:rFonts w:ascii="Bookman Old Style" w:hAnsi="Bookman Old Style"/>
          <w:sz w:val="28"/>
          <w:szCs w:val="28"/>
        </w:rPr>
        <w:t>’s view</w:t>
      </w:r>
      <w:r w:rsidR="00047E38">
        <w:rPr>
          <w:rFonts w:ascii="Bookman Old Style" w:hAnsi="Bookman Old Style"/>
          <w:sz w:val="28"/>
          <w:szCs w:val="28"/>
        </w:rPr>
        <w:t xml:space="preserve">, there </w:t>
      </w:r>
      <w:r w:rsidR="00320DAF">
        <w:rPr>
          <w:rFonts w:ascii="Bookman Old Style" w:hAnsi="Bookman Old Style"/>
          <w:sz w:val="28"/>
          <w:szCs w:val="28"/>
        </w:rPr>
        <w:t xml:space="preserve">is </w:t>
      </w:r>
      <w:r w:rsidR="00047E38">
        <w:rPr>
          <w:rFonts w:ascii="Bookman Old Style" w:hAnsi="Bookman Old Style"/>
          <w:sz w:val="28"/>
          <w:szCs w:val="28"/>
        </w:rPr>
        <w:t xml:space="preserve">nothing </w:t>
      </w:r>
      <w:r w:rsidR="00320DAF">
        <w:rPr>
          <w:rFonts w:ascii="Bookman Old Style" w:hAnsi="Bookman Old Style"/>
          <w:sz w:val="28"/>
          <w:szCs w:val="28"/>
        </w:rPr>
        <w:t xml:space="preserve">in the </w:t>
      </w:r>
      <w:r w:rsidR="00A065C1">
        <w:rPr>
          <w:rFonts w:ascii="Bookman Old Style" w:hAnsi="Bookman Old Style"/>
          <w:sz w:val="28"/>
          <w:szCs w:val="28"/>
        </w:rPr>
        <w:t>Ruling</w:t>
      </w:r>
      <w:r w:rsidR="00320DAF">
        <w:rPr>
          <w:rFonts w:ascii="Bookman Old Style" w:hAnsi="Bookman Old Style"/>
          <w:sz w:val="28"/>
          <w:szCs w:val="28"/>
        </w:rPr>
        <w:t xml:space="preserve"> </w:t>
      </w:r>
      <w:r w:rsidR="00047E38">
        <w:rPr>
          <w:rFonts w:ascii="Bookman Old Style" w:hAnsi="Bookman Old Style"/>
          <w:sz w:val="28"/>
          <w:szCs w:val="28"/>
        </w:rPr>
        <w:t xml:space="preserve">which </w:t>
      </w:r>
      <w:r w:rsidR="00320DAF">
        <w:rPr>
          <w:rFonts w:ascii="Bookman Old Style" w:hAnsi="Bookman Old Style"/>
          <w:sz w:val="28"/>
          <w:szCs w:val="28"/>
        </w:rPr>
        <w:t>suggests</w:t>
      </w:r>
      <w:r w:rsidR="00047E38">
        <w:rPr>
          <w:rFonts w:ascii="Bookman Old Style" w:hAnsi="Bookman Old Style"/>
          <w:sz w:val="28"/>
          <w:szCs w:val="28"/>
        </w:rPr>
        <w:t xml:space="preserve"> that the learned Deputy Registr</w:t>
      </w:r>
      <w:r w:rsidR="00B86648">
        <w:rPr>
          <w:rFonts w:ascii="Bookman Old Style" w:hAnsi="Bookman Old Style"/>
          <w:sz w:val="28"/>
          <w:szCs w:val="28"/>
        </w:rPr>
        <w:t>ar</w:t>
      </w:r>
      <w:r w:rsidR="006E28F1">
        <w:rPr>
          <w:rFonts w:ascii="Bookman Old Style" w:hAnsi="Bookman Old Style"/>
          <w:sz w:val="28"/>
          <w:szCs w:val="28"/>
        </w:rPr>
        <w:t xml:space="preserve"> </w:t>
      </w:r>
      <w:r w:rsidR="00320DAF">
        <w:rPr>
          <w:rFonts w:ascii="Bookman Old Style" w:hAnsi="Bookman Old Style"/>
          <w:sz w:val="28"/>
          <w:szCs w:val="28"/>
        </w:rPr>
        <w:t xml:space="preserve">seriously </w:t>
      </w:r>
      <w:r w:rsidR="0034584F">
        <w:rPr>
          <w:rFonts w:ascii="Bookman Old Style" w:hAnsi="Bookman Old Style"/>
          <w:sz w:val="28"/>
          <w:szCs w:val="28"/>
        </w:rPr>
        <w:t xml:space="preserve">considered </w:t>
      </w:r>
      <w:r w:rsidR="0022580F">
        <w:rPr>
          <w:rFonts w:ascii="Bookman Old Style" w:hAnsi="Bookman Old Style"/>
          <w:sz w:val="28"/>
          <w:szCs w:val="28"/>
        </w:rPr>
        <w:t xml:space="preserve">and analysed </w:t>
      </w:r>
      <w:r w:rsidR="0034584F">
        <w:rPr>
          <w:rFonts w:ascii="Bookman Old Style" w:hAnsi="Bookman Old Style"/>
          <w:sz w:val="28"/>
          <w:szCs w:val="28"/>
        </w:rPr>
        <w:t xml:space="preserve">both the oral and documentary evidence </w:t>
      </w:r>
      <w:r w:rsidR="00320DAF">
        <w:rPr>
          <w:rFonts w:ascii="Bookman Old Style" w:hAnsi="Bookman Old Style"/>
          <w:sz w:val="28"/>
          <w:szCs w:val="28"/>
        </w:rPr>
        <w:t xml:space="preserve">as well as submissions </w:t>
      </w:r>
      <w:r w:rsidR="0034584F">
        <w:rPr>
          <w:rFonts w:ascii="Bookman Old Style" w:hAnsi="Bookman Old Style"/>
          <w:sz w:val="28"/>
          <w:szCs w:val="28"/>
        </w:rPr>
        <w:t>before he came to the conclusion</w:t>
      </w:r>
      <w:r w:rsidR="00005A0A">
        <w:rPr>
          <w:rFonts w:ascii="Bookman Old Style" w:hAnsi="Bookman Old Style"/>
          <w:sz w:val="28"/>
          <w:szCs w:val="28"/>
        </w:rPr>
        <w:t xml:space="preserve"> which he made</w:t>
      </w:r>
      <w:r w:rsidR="0034584F">
        <w:rPr>
          <w:rFonts w:ascii="Bookman Old Style" w:hAnsi="Bookman Old Style"/>
          <w:sz w:val="28"/>
          <w:szCs w:val="28"/>
        </w:rPr>
        <w:t xml:space="preserve">.  </w:t>
      </w:r>
      <w:r w:rsidR="00712333">
        <w:rPr>
          <w:rFonts w:ascii="Bookman Old Style" w:hAnsi="Bookman Old Style"/>
          <w:sz w:val="28"/>
          <w:szCs w:val="28"/>
        </w:rPr>
        <w:t xml:space="preserve">According to him, </w:t>
      </w:r>
      <w:r w:rsidR="0034584F">
        <w:rPr>
          <w:rFonts w:ascii="Bookman Old Style" w:hAnsi="Bookman Old Style"/>
          <w:sz w:val="28"/>
          <w:szCs w:val="28"/>
        </w:rPr>
        <w:t xml:space="preserve">the Court below misapprehended the facts before it and </w:t>
      </w:r>
      <w:r w:rsidR="006C7BBC">
        <w:rPr>
          <w:rFonts w:ascii="Bookman Old Style" w:hAnsi="Bookman Old Style"/>
          <w:sz w:val="28"/>
          <w:szCs w:val="28"/>
        </w:rPr>
        <w:t xml:space="preserve">thus </w:t>
      </w:r>
      <w:r w:rsidR="0034584F">
        <w:rPr>
          <w:rFonts w:ascii="Bookman Old Style" w:hAnsi="Bookman Old Style"/>
          <w:sz w:val="28"/>
          <w:szCs w:val="28"/>
        </w:rPr>
        <w:t>c</w:t>
      </w:r>
      <w:r w:rsidR="006C7BBC">
        <w:rPr>
          <w:rFonts w:ascii="Bookman Old Style" w:hAnsi="Bookman Old Style"/>
          <w:sz w:val="28"/>
          <w:szCs w:val="28"/>
        </w:rPr>
        <w:t>a</w:t>
      </w:r>
      <w:r w:rsidR="0034584F">
        <w:rPr>
          <w:rFonts w:ascii="Bookman Old Style" w:hAnsi="Bookman Old Style"/>
          <w:sz w:val="28"/>
          <w:szCs w:val="28"/>
        </w:rPr>
        <w:t xml:space="preserve">me to a conclusion which </w:t>
      </w:r>
      <w:r w:rsidR="006C7BBC">
        <w:rPr>
          <w:rFonts w:ascii="Bookman Old Style" w:hAnsi="Bookman Old Style"/>
          <w:sz w:val="28"/>
          <w:szCs w:val="28"/>
        </w:rPr>
        <w:t xml:space="preserve">he did and which could not be </w:t>
      </w:r>
      <w:r w:rsidR="0034584F">
        <w:rPr>
          <w:rFonts w:ascii="Bookman Old Style" w:hAnsi="Bookman Old Style"/>
          <w:sz w:val="28"/>
          <w:szCs w:val="28"/>
        </w:rPr>
        <w:t xml:space="preserve">supported by </w:t>
      </w:r>
      <w:r w:rsidR="006C7BBC">
        <w:rPr>
          <w:rFonts w:ascii="Bookman Old Style" w:hAnsi="Bookman Old Style"/>
          <w:sz w:val="28"/>
          <w:szCs w:val="28"/>
        </w:rPr>
        <w:t xml:space="preserve">any </w:t>
      </w:r>
      <w:r w:rsidR="0034584F">
        <w:rPr>
          <w:rFonts w:ascii="Bookman Old Style" w:hAnsi="Bookman Old Style"/>
          <w:sz w:val="28"/>
          <w:szCs w:val="28"/>
        </w:rPr>
        <w:t>evidence</w:t>
      </w:r>
      <w:r w:rsidR="0049038A">
        <w:rPr>
          <w:rFonts w:ascii="Bookman Old Style" w:hAnsi="Bookman Old Style"/>
          <w:sz w:val="28"/>
          <w:szCs w:val="28"/>
        </w:rPr>
        <w:t xml:space="preserve"> on</w:t>
      </w:r>
      <w:r w:rsidR="0034584F">
        <w:rPr>
          <w:rFonts w:ascii="Bookman Old Style" w:hAnsi="Bookman Old Style"/>
          <w:sz w:val="28"/>
          <w:szCs w:val="28"/>
        </w:rPr>
        <w:t xml:space="preserve"> record</w:t>
      </w:r>
      <w:r w:rsidR="006C7BBC">
        <w:rPr>
          <w:rFonts w:ascii="Bookman Old Style" w:hAnsi="Bookman Old Style"/>
          <w:sz w:val="28"/>
          <w:szCs w:val="28"/>
        </w:rPr>
        <w:t xml:space="preserve">.   </w:t>
      </w:r>
      <w:r w:rsidR="00712333">
        <w:rPr>
          <w:rFonts w:ascii="Bookman Old Style" w:hAnsi="Bookman Old Style"/>
          <w:sz w:val="28"/>
          <w:szCs w:val="28"/>
        </w:rPr>
        <w:t xml:space="preserve">He thus urged this court </w:t>
      </w:r>
      <w:r w:rsidR="00D51C7D">
        <w:rPr>
          <w:rFonts w:ascii="Bookman Old Style" w:hAnsi="Bookman Old Style"/>
          <w:sz w:val="28"/>
          <w:szCs w:val="28"/>
        </w:rPr>
        <w:t>to hold that findings</w:t>
      </w:r>
      <w:r w:rsidR="006C7BBC">
        <w:rPr>
          <w:rFonts w:ascii="Bookman Old Style" w:hAnsi="Bookman Old Style"/>
          <w:sz w:val="28"/>
          <w:szCs w:val="28"/>
        </w:rPr>
        <w:t xml:space="preserve"> of the court below were not amply supported by the evidence on record.  Th</w:t>
      </w:r>
      <w:r w:rsidR="00D06BE7">
        <w:rPr>
          <w:rFonts w:ascii="Bookman Old Style" w:hAnsi="Bookman Old Style"/>
          <w:sz w:val="28"/>
          <w:szCs w:val="28"/>
        </w:rPr>
        <w:t>is</w:t>
      </w:r>
      <w:r w:rsidR="006C7BBC">
        <w:rPr>
          <w:rFonts w:ascii="Bookman Old Style" w:hAnsi="Bookman Old Style"/>
          <w:sz w:val="28"/>
          <w:szCs w:val="28"/>
        </w:rPr>
        <w:t xml:space="preserve"> is why the court below gave no reasons for preferring one set of evidence against the </w:t>
      </w:r>
      <w:r w:rsidR="0012260D">
        <w:rPr>
          <w:rFonts w:ascii="Bookman Old Style" w:hAnsi="Bookman Old Style"/>
          <w:sz w:val="28"/>
          <w:szCs w:val="28"/>
        </w:rPr>
        <w:t>other (</w:t>
      </w:r>
      <w:r w:rsidR="0034584F">
        <w:rPr>
          <w:rFonts w:ascii="Bookman Old Style" w:hAnsi="Bookman Old Style"/>
          <w:sz w:val="28"/>
          <w:szCs w:val="28"/>
        </w:rPr>
        <w:t xml:space="preserve">See the case of </w:t>
      </w:r>
      <w:r w:rsidR="0034584F" w:rsidRPr="0034584F">
        <w:rPr>
          <w:rFonts w:ascii="Bookman Old Style" w:hAnsi="Bookman Old Style"/>
          <w:b/>
          <w:sz w:val="28"/>
          <w:szCs w:val="28"/>
          <w:u w:val="single"/>
        </w:rPr>
        <w:t xml:space="preserve">Zambia Telecommunication Co. Ltd v. Mutale Nganga and Chulumbu </w:t>
      </w:r>
      <w:r w:rsidR="00E118AD" w:rsidRPr="0034584F">
        <w:rPr>
          <w:rFonts w:ascii="Bookman Old Style" w:hAnsi="Bookman Old Style"/>
          <w:b/>
          <w:sz w:val="28"/>
          <w:szCs w:val="28"/>
          <w:u w:val="single"/>
        </w:rPr>
        <w:t>Epiphano</w:t>
      </w:r>
      <w:r w:rsidR="00E118AD" w:rsidRPr="0034584F">
        <w:rPr>
          <w:rFonts w:ascii="Bookman Old Style" w:hAnsi="Bookman Old Style"/>
          <w:sz w:val="20"/>
          <w:szCs w:val="20"/>
          <w:vertAlign w:val="superscript"/>
        </w:rPr>
        <w:t>3</w:t>
      </w:r>
      <w:r w:rsidR="00E118AD">
        <w:rPr>
          <w:rFonts w:ascii="Bookman Old Style" w:hAnsi="Bookman Old Style"/>
          <w:sz w:val="28"/>
          <w:szCs w:val="28"/>
        </w:rPr>
        <w:t xml:space="preserve">. </w:t>
      </w:r>
    </w:p>
    <w:p w:rsidR="0012260D" w:rsidRDefault="0012260D" w:rsidP="006938F3">
      <w:pPr>
        <w:spacing w:after="0" w:line="480" w:lineRule="auto"/>
        <w:jc w:val="both"/>
        <w:rPr>
          <w:rFonts w:ascii="Bookman Old Style" w:hAnsi="Bookman Old Style"/>
          <w:sz w:val="28"/>
          <w:szCs w:val="28"/>
        </w:rPr>
      </w:pPr>
    </w:p>
    <w:p w:rsidR="00592115" w:rsidRDefault="00F03747" w:rsidP="006938F3">
      <w:pPr>
        <w:spacing w:after="0" w:line="480" w:lineRule="auto"/>
        <w:ind w:firstLine="720"/>
        <w:jc w:val="both"/>
        <w:rPr>
          <w:rFonts w:ascii="Bookman Old Style" w:hAnsi="Bookman Old Style"/>
          <w:sz w:val="28"/>
          <w:szCs w:val="28"/>
        </w:rPr>
      </w:pPr>
      <w:r>
        <w:rPr>
          <w:rFonts w:ascii="Bookman Old Style" w:hAnsi="Bookman Old Style"/>
          <w:sz w:val="28"/>
          <w:szCs w:val="28"/>
        </w:rPr>
        <w:t>On gr</w:t>
      </w:r>
      <w:r w:rsidR="00BD5E7F">
        <w:rPr>
          <w:rFonts w:ascii="Bookman Old Style" w:hAnsi="Bookman Old Style"/>
          <w:sz w:val="28"/>
          <w:szCs w:val="28"/>
        </w:rPr>
        <w:t xml:space="preserve">ound 2, Counsel argued that </w:t>
      </w:r>
      <w:r w:rsidR="00D560B9">
        <w:rPr>
          <w:rFonts w:ascii="Bookman Old Style" w:hAnsi="Bookman Old Style"/>
          <w:sz w:val="28"/>
          <w:szCs w:val="28"/>
        </w:rPr>
        <w:t xml:space="preserve">it </w:t>
      </w:r>
      <w:r w:rsidR="00A26EEF">
        <w:rPr>
          <w:rFonts w:ascii="Bookman Old Style" w:hAnsi="Bookman Old Style"/>
          <w:sz w:val="28"/>
          <w:szCs w:val="28"/>
        </w:rPr>
        <w:t xml:space="preserve">was clear </w:t>
      </w:r>
      <w:r w:rsidR="00BD5E7F">
        <w:rPr>
          <w:rFonts w:ascii="Bookman Old Style" w:hAnsi="Bookman Old Style"/>
          <w:sz w:val="28"/>
          <w:szCs w:val="28"/>
        </w:rPr>
        <w:t xml:space="preserve">from </w:t>
      </w:r>
      <w:r w:rsidR="00D560B9">
        <w:rPr>
          <w:rFonts w:ascii="Bookman Old Style" w:hAnsi="Bookman Old Style"/>
          <w:sz w:val="28"/>
          <w:szCs w:val="28"/>
        </w:rPr>
        <w:t xml:space="preserve">the </w:t>
      </w:r>
      <w:r w:rsidR="00A26EEF">
        <w:rPr>
          <w:rFonts w:ascii="Bookman Old Style" w:hAnsi="Bookman Old Style"/>
          <w:sz w:val="28"/>
          <w:szCs w:val="28"/>
        </w:rPr>
        <w:t>ruling</w:t>
      </w:r>
      <w:r w:rsidR="00BD5E7F">
        <w:rPr>
          <w:rFonts w:ascii="Bookman Old Style" w:hAnsi="Bookman Old Style"/>
          <w:sz w:val="28"/>
          <w:szCs w:val="28"/>
        </w:rPr>
        <w:t xml:space="preserve"> of the Court below that the learned </w:t>
      </w:r>
      <w:r w:rsidR="00A26EEF">
        <w:rPr>
          <w:rFonts w:ascii="Bookman Old Style" w:hAnsi="Bookman Old Style"/>
          <w:sz w:val="28"/>
          <w:szCs w:val="28"/>
        </w:rPr>
        <w:t xml:space="preserve">assessing </w:t>
      </w:r>
      <w:r w:rsidR="00BD5E7F">
        <w:rPr>
          <w:rFonts w:ascii="Bookman Old Style" w:hAnsi="Bookman Old Style"/>
          <w:sz w:val="28"/>
          <w:szCs w:val="28"/>
        </w:rPr>
        <w:t>Deputy Registrar</w:t>
      </w:r>
      <w:r w:rsidR="00A26EEF">
        <w:rPr>
          <w:rFonts w:ascii="Bookman Old Style" w:hAnsi="Bookman Old Style"/>
          <w:sz w:val="28"/>
          <w:szCs w:val="28"/>
        </w:rPr>
        <w:t xml:space="preserve"> concluded that</w:t>
      </w:r>
      <w:r w:rsidR="00D560B9">
        <w:rPr>
          <w:rFonts w:ascii="Bookman Old Style" w:hAnsi="Bookman Old Style"/>
          <w:sz w:val="28"/>
          <w:szCs w:val="28"/>
        </w:rPr>
        <w:t xml:space="preserve"> </w:t>
      </w:r>
      <w:r w:rsidR="00D51C7D">
        <w:rPr>
          <w:rFonts w:ascii="Bookman Old Style" w:hAnsi="Bookman Old Style"/>
          <w:sz w:val="28"/>
          <w:szCs w:val="28"/>
        </w:rPr>
        <w:t xml:space="preserve"> </w:t>
      </w:r>
      <w:r>
        <w:rPr>
          <w:rFonts w:ascii="Bookman Old Style" w:hAnsi="Bookman Old Style"/>
          <w:sz w:val="28"/>
          <w:szCs w:val="28"/>
        </w:rPr>
        <w:t>Ministry of Finance</w:t>
      </w:r>
      <w:r w:rsidR="00592115">
        <w:rPr>
          <w:rFonts w:ascii="Bookman Old Style" w:hAnsi="Bookman Old Style"/>
          <w:sz w:val="28"/>
          <w:szCs w:val="28"/>
        </w:rPr>
        <w:t xml:space="preserve"> </w:t>
      </w:r>
      <w:r w:rsidR="00BD5E7F">
        <w:rPr>
          <w:rFonts w:ascii="Bookman Old Style" w:hAnsi="Bookman Old Style"/>
          <w:sz w:val="28"/>
          <w:szCs w:val="28"/>
        </w:rPr>
        <w:t xml:space="preserve">was not </w:t>
      </w:r>
      <w:r w:rsidR="008441FD">
        <w:rPr>
          <w:rFonts w:ascii="Bookman Old Style" w:hAnsi="Bookman Old Style"/>
          <w:sz w:val="28"/>
          <w:szCs w:val="28"/>
        </w:rPr>
        <w:t>a</w:t>
      </w:r>
      <w:r w:rsidR="00BD5E7F">
        <w:rPr>
          <w:rFonts w:ascii="Bookman Old Style" w:hAnsi="Bookman Old Style"/>
          <w:sz w:val="28"/>
          <w:szCs w:val="28"/>
        </w:rPr>
        <w:t>ware of the amount of money which the Appellants were seeking to recover from the 1</w:t>
      </w:r>
      <w:r w:rsidR="00BD5E7F" w:rsidRPr="00BD5E7F">
        <w:rPr>
          <w:rFonts w:ascii="Bookman Old Style" w:hAnsi="Bookman Old Style"/>
          <w:sz w:val="28"/>
          <w:szCs w:val="28"/>
          <w:vertAlign w:val="superscript"/>
        </w:rPr>
        <w:t>st</w:t>
      </w:r>
      <w:r w:rsidR="00BD5E7F">
        <w:rPr>
          <w:rFonts w:ascii="Bookman Old Style" w:hAnsi="Bookman Old Style"/>
          <w:sz w:val="28"/>
          <w:szCs w:val="28"/>
        </w:rPr>
        <w:t xml:space="preserve"> Respondent</w:t>
      </w:r>
      <w:r w:rsidR="006264C4">
        <w:rPr>
          <w:rFonts w:ascii="Bookman Old Style" w:hAnsi="Bookman Old Style"/>
          <w:sz w:val="28"/>
          <w:szCs w:val="28"/>
        </w:rPr>
        <w:t>’s</w:t>
      </w:r>
      <w:r w:rsidR="00592115">
        <w:rPr>
          <w:rFonts w:ascii="Bookman Old Style" w:hAnsi="Bookman Old Style"/>
          <w:sz w:val="28"/>
          <w:szCs w:val="28"/>
        </w:rPr>
        <w:t xml:space="preserve">  </w:t>
      </w:r>
      <w:r w:rsidR="00AB2CE5">
        <w:rPr>
          <w:rFonts w:ascii="Bookman Old Style" w:hAnsi="Bookman Old Style"/>
          <w:sz w:val="28"/>
          <w:szCs w:val="28"/>
        </w:rPr>
        <w:t>pipeline</w:t>
      </w:r>
      <w:r w:rsidR="00592115">
        <w:rPr>
          <w:rFonts w:ascii="Bookman Old Style" w:hAnsi="Bookman Old Style"/>
          <w:sz w:val="28"/>
          <w:szCs w:val="28"/>
        </w:rPr>
        <w:t xml:space="preserve"> account.</w:t>
      </w:r>
      <w:r w:rsidR="00D560B9">
        <w:rPr>
          <w:rFonts w:ascii="Bookman Old Style" w:hAnsi="Bookman Old Style"/>
          <w:sz w:val="28"/>
          <w:szCs w:val="28"/>
        </w:rPr>
        <w:t xml:space="preserve"> </w:t>
      </w:r>
      <w:r w:rsidR="00592115">
        <w:rPr>
          <w:rFonts w:ascii="Bookman Old Style" w:hAnsi="Bookman Old Style"/>
          <w:sz w:val="28"/>
          <w:szCs w:val="28"/>
        </w:rPr>
        <w:t xml:space="preserve"> In support of this, Counsel quoted a portion of the Ruling at page 16 of the record which says:-</w:t>
      </w:r>
    </w:p>
    <w:p w:rsidR="00592115" w:rsidRDefault="00592115" w:rsidP="00592115">
      <w:pPr>
        <w:spacing w:after="0" w:line="480" w:lineRule="auto"/>
        <w:ind w:left="720"/>
        <w:jc w:val="both"/>
        <w:rPr>
          <w:rFonts w:ascii="Bookman Old Style" w:hAnsi="Bookman Old Style"/>
          <w:sz w:val="28"/>
          <w:szCs w:val="28"/>
        </w:rPr>
      </w:pPr>
      <w:r>
        <w:rPr>
          <w:rFonts w:ascii="Bookman Old Style" w:hAnsi="Bookman Old Style"/>
          <w:b/>
          <w:sz w:val="28"/>
          <w:szCs w:val="28"/>
        </w:rPr>
        <w:t>“The position seems to be that there was correspondence between the Plaintiffs and the Ministry of Finance which the 1</w:t>
      </w:r>
      <w:r w:rsidRPr="00592115">
        <w:rPr>
          <w:rFonts w:ascii="Bookman Old Style" w:hAnsi="Bookman Old Style"/>
          <w:b/>
          <w:sz w:val="28"/>
          <w:szCs w:val="28"/>
          <w:vertAlign w:val="superscript"/>
        </w:rPr>
        <w:t>st</w:t>
      </w:r>
      <w:r>
        <w:rPr>
          <w:rFonts w:ascii="Bookman Old Style" w:hAnsi="Bookman Old Style"/>
          <w:b/>
          <w:sz w:val="28"/>
          <w:szCs w:val="28"/>
        </w:rPr>
        <w:t xml:space="preserve"> Defendant did not have.  It also seems to be the position that the rescheduling agreement in this case was a matter between the Government of Zambia and the Yugoslav Bank of International Cooperation without the involvement of the actual debtors and creditors.  It is apparent in this case that neither ZESCO nor the Bank of Zambia were privy to the rescheduling agreement as the debtors and there is no indication of the involvement of Energoinvest as the creditors”</w:t>
      </w:r>
      <w:r w:rsidR="00D560B9">
        <w:rPr>
          <w:rFonts w:ascii="Bookman Old Style" w:hAnsi="Bookman Old Style"/>
          <w:sz w:val="28"/>
          <w:szCs w:val="28"/>
        </w:rPr>
        <w:t xml:space="preserve"> </w:t>
      </w:r>
    </w:p>
    <w:p w:rsidR="00592115" w:rsidRDefault="00592115" w:rsidP="00592115">
      <w:pPr>
        <w:spacing w:after="0" w:line="480" w:lineRule="auto"/>
        <w:jc w:val="both"/>
        <w:rPr>
          <w:rFonts w:ascii="Bookman Old Style" w:hAnsi="Bookman Old Style"/>
          <w:sz w:val="28"/>
          <w:szCs w:val="28"/>
        </w:rPr>
      </w:pPr>
    </w:p>
    <w:p w:rsidR="009E5A2D" w:rsidRDefault="00D560B9" w:rsidP="00592115">
      <w:pPr>
        <w:spacing w:after="0" w:line="480" w:lineRule="auto"/>
        <w:jc w:val="both"/>
        <w:rPr>
          <w:rFonts w:ascii="Bookman Old Style" w:hAnsi="Bookman Old Style"/>
          <w:sz w:val="28"/>
          <w:szCs w:val="28"/>
        </w:rPr>
      </w:pPr>
      <w:r>
        <w:rPr>
          <w:rFonts w:ascii="Bookman Old Style" w:hAnsi="Bookman Old Style"/>
          <w:sz w:val="28"/>
          <w:szCs w:val="28"/>
        </w:rPr>
        <w:t xml:space="preserve">Counsel attacked </w:t>
      </w:r>
      <w:r w:rsidR="00D16051">
        <w:rPr>
          <w:rFonts w:ascii="Bookman Old Style" w:hAnsi="Bookman Old Style"/>
          <w:sz w:val="28"/>
          <w:szCs w:val="28"/>
        </w:rPr>
        <w:t>this approach</w:t>
      </w:r>
      <w:r>
        <w:rPr>
          <w:rFonts w:ascii="Bookman Old Style" w:hAnsi="Bookman Old Style"/>
          <w:sz w:val="28"/>
          <w:szCs w:val="28"/>
        </w:rPr>
        <w:t xml:space="preserve"> by the </w:t>
      </w:r>
      <w:r w:rsidR="00C13514">
        <w:rPr>
          <w:rFonts w:ascii="Bookman Old Style" w:hAnsi="Bookman Old Style"/>
          <w:sz w:val="28"/>
          <w:szCs w:val="28"/>
        </w:rPr>
        <w:t>low</w:t>
      </w:r>
      <w:r w:rsidR="0055250A">
        <w:rPr>
          <w:rFonts w:ascii="Bookman Old Style" w:hAnsi="Bookman Old Style"/>
          <w:sz w:val="28"/>
          <w:szCs w:val="28"/>
        </w:rPr>
        <w:t xml:space="preserve">er court.  He urged this curt to dismiss this ground because he argued </w:t>
      </w:r>
      <w:r w:rsidR="00C13514">
        <w:rPr>
          <w:rFonts w:ascii="Bookman Old Style" w:hAnsi="Bookman Old Style"/>
          <w:sz w:val="28"/>
          <w:szCs w:val="28"/>
        </w:rPr>
        <w:t xml:space="preserve">that it was not </w:t>
      </w:r>
      <w:r w:rsidR="002C243F">
        <w:rPr>
          <w:rFonts w:ascii="Bookman Old Style" w:hAnsi="Bookman Old Style"/>
          <w:sz w:val="28"/>
          <w:szCs w:val="28"/>
        </w:rPr>
        <w:t>possible for</w:t>
      </w:r>
      <w:r w:rsidR="00BE31D9">
        <w:rPr>
          <w:rFonts w:ascii="Bookman Old Style" w:hAnsi="Bookman Old Style"/>
          <w:sz w:val="28"/>
          <w:szCs w:val="28"/>
        </w:rPr>
        <w:t xml:space="preserve"> the parties to </w:t>
      </w:r>
      <w:r w:rsidR="002C243F">
        <w:rPr>
          <w:rFonts w:ascii="Bookman Old Style" w:hAnsi="Bookman Old Style"/>
          <w:sz w:val="28"/>
          <w:szCs w:val="28"/>
        </w:rPr>
        <w:t>have entered</w:t>
      </w:r>
      <w:r w:rsidR="00C13514">
        <w:rPr>
          <w:rFonts w:ascii="Bookman Old Style" w:hAnsi="Bookman Old Style"/>
          <w:sz w:val="28"/>
          <w:szCs w:val="28"/>
        </w:rPr>
        <w:t xml:space="preserve"> into a </w:t>
      </w:r>
      <w:r w:rsidR="00520E07">
        <w:rPr>
          <w:rFonts w:ascii="Bookman Old Style" w:hAnsi="Bookman Old Style"/>
          <w:sz w:val="28"/>
          <w:szCs w:val="28"/>
        </w:rPr>
        <w:t>reconciliation of the amount on the 22</w:t>
      </w:r>
      <w:r w:rsidR="00520E07" w:rsidRPr="00520E07">
        <w:rPr>
          <w:rFonts w:ascii="Bookman Old Style" w:hAnsi="Bookman Old Style"/>
          <w:sz w:val="28"/>
          <w:szCs w:val="28"/>
          <w:vertAlign w:val="superscript"/>
        </w:rPr>
        <w:t>nd</w:t>
      </w:r>
      <w:r w:rsidR="00520E07">
        <w:rPr>
          <w:rFonts w:ascii="Bookman Old Style" w:hAnsi="Bookman Old Style"/>
          <w:sz w:val="28"/>
          <w:szCs w:val="28"/>
        </w:rPr>
        <w:t xml:space="preserve"> January 1996 </w:t>
      </w:r>
      <w:r w:rsidR="00C13514">
        <w:rPr>
          <w:rFonts w:ascii="Bookman Old Style" w:hAnsi="Bookman Old Style"/>
          <w:sz w:val="28"/>
          <w:szCs w:val="28"/>
        </w:rPr>
        <w:t xml:space="preserve"> without establishing the relevant amount</w:t>
      </w:r>
      <w:r w:rsidR="00BE31D9">
        <w:rPr>
          <w:rFonts w:ascii="Bookman Old Style" w:hAnsi="Bookman Old Style"/>
          <w:sz w:val="28"/>
          <w:szCs w:val="28"/>
        </w:rPr>
        <w:t>s</w:t>
      </w:r>
      <w:r w:rsidR="00C13514">
        <w:rPr>
          <w:rFonts w:ascii="Bookman Old Style" w:hAnsi="Bookman Old Style"/>
          <w:sz w:val="28"/>
          <w:szCs w:val="28"/>
        </w:rPr>
        <w:t xml:space="preserve"> and without establish</w:t>
      </w:r>
      <w:r w:rsidR="00B3128D">
        <w:rPr>
          <w:rFonts w:ascii="Bookman Old Style" w:hAnsi="Bookman Old Style"/>
          <w:sz w:val="28"/>
          <w:szCs w:val="28"/>
        </w:rPr>
        <w:t xml:space="preserve">ing the relevant data which was </w:t>
      </w:r>
      <w:r w:rsidR="00C13514">
        <w:rPr>
          <w:rFonts w:ascii="Bookman Old Style" w:hAnsi="Bookman Old Style"/>
          <w:sz w:val="28"/>
          <w:szCs w:val="28"/>
        </w:rPr>
        <w:t xml:space="preserve">in  possession </w:t>
      </w:r>
      <w:r w:rsidR="005B6B58">
        <w:rPr>
          <w:rFonts w:ascii="Bookman Old Style" w:hAnsi="Bookman Old Style"/>
          <w:sz w:val="28"/>
          <w:szCs w:val="28"/>
        </w:rPr>
        <w:t xml:space="preserve">of  the </w:t>
      </w:r>
      <w:r w:rsidR="00C13514">
        <w:rPr>
          <w:rFonts w:ascii="Bookman Old Style" w:hAnsi="Bookman Old Style"/>
          <w:sz w:val="28"/>
          <w:szCs w:val="28"/>
        </w:rPr>
        <w:t xml:space="preserve">debtor (ZESCO) and the creditor (the Appellants).  </w:t>
      </w:r>
      <w:r w:rsidR="00520E07">
        <w:rPr>
          <w:rFonts w:ascii="Bookman Old Style" w:hAnsi="Bookman Old Style"/>
          <w:sz w:val="28"/>
          <w:szCs w:val="28"/>
        </w:rPr>
        <w:t>In the alternative, Counsel argued that the learned Deputy Registrar erred when he failed to make a finding on whether or not the 1</w:t>
      </w:r>
      <w:r w:rsidR="00520E07" w:rsidRPr="00520E07">
        <w:rPr>
          <w:rFonts w:ascii="Bookman Old Style" w:hAnsi="Bookman Old Style"/>
          <w:sz w:val="28"/>
          <w:szCs w:val="28"/>
          <w:vertAlign w:val="superscript"/>
        </w:rPr>
        <w:t>st</w:t>
      </w:r>
      <w:r w:rsidR="00520E07">
        <w:rPr>
          <w:rFonts w:ascii="Bookman Old Style" w:hAnsi="Bookman Old Style"/>
          <w:sz w:val="28"/>
          <w:szCs w:val="28"/>
        </w:rPr>
        <w:t xml:space="preserve"> Respondent was unaware of any partial settlement of the debts via copper exports.  In the further alternative, Counsel argued that the learned Deputy Registrar erred when he failed to find that the </w:t>
      </w:r>
      <w:r w:rsidR="00945A71">
        <w:rPr>
          <w:rFonts w:ascii="Bookman Old Style" w:hAnsi="Bookman Old Style"/>
          <w:sz w:val="28"/>
          <w:szCs w:val="28"/>
        </w:rPr>
        <w:t xml:space="preserve">evidence which was before him, could not support the alleged claim by the Respondents that the Ministry of Finance was not aware of the claim by the Appellants. </w:t>
      </w:r>
      <w:r w:rsidR="00D16051">
        <w:rPr>
          <w:rFonts w:ascii="Bookman Old Style" w:hAnsi="Bookman Old Style"/>
          <w:sz w:val="28"/>
          <w:szCs w:val="28"/>
        </w:rPr>
        <w:t>He argued that th</w:t>
      </w:r>
      <w:r w:rsidR="00C13514">
        <w:rPr>
          <w:rFonts w:ascii="Bookman Old Style" w:hAnsi="Bookman Old Style"/>
          <w:sz w:val="28"/>
          <w:szCs w:val="28"/>
        </w:rPr>
        <w:t>is</w:t>
      </w:r>
      <w:r w:rsidR="00D16051">
        <w:rPr>
          <w:rFonts w:ascii="Bookman Old Style" w:hAnsi="Bookman Old Style"/>
          <w:sz w:val="28"/>
          <w:szCs w:val="28"/>
        </w:rPr>
        <w:t xml:space="preserve"> conclusion by the learned Deputy Registrar also raised questions on how </w:t>
      </w:r>
      <w:r w:rsidR="00B47DAA">
        <w:rPr>
          <w:rFonts w:ascii="Bookman Old Style" w:hAnsi="Bookman Old Style"/>
          <w:sz w:val="28"/>
          <w:szCs w:val="28"/>
        </w:rPr>
        <w:t xml:space="preserve">the Deputy Registrar </w:t>
      </w:r>
      <w:r w:rsidR="00D16051">
        <w:rPr>
          <w:rFonts w:ascii="Bookman Old Style" w:hAnsi="Bookman Old Style"/>
          <w:sz w:val="28"/>
          <w:szCs w:val="28"/>
        </w:rPr>
        <w:t xml:space="preserve"> concluded that way when there was evidence by ZESCO </w:t>
      </w:r>
      <w:r w:rsidR="004909DA">
        <w:rPr>
          <w:rFonts w:ascii="Bookman Old Style" w:hAnsi="Bookman Old Style"/>
          <w:sz w:val="28"/>
          <w:szCs w:val="28"/>
        </w:rPr>
        <w:t xml:space="preserve">that </w:t>
      </w:r>
      <w:r w:rsidR="00B47DAA">
        <w:rPr>
          <w:rFonts w:ascii="Bookman Old Style" w:hAnsi="Bookman Old Style"/>
          <w:sz w:val="28"/>
          <w:szCs w:val="28"/>
        </w:rPr>
        <w:t>it</w:t>
      </w:r>
      <w:r w:rsidR="00C13514">
        <w:rPr>
          <w:rFonts w:ascii="Bookman Old Style" w:hAnsi="Bookman Old Style"/>
          <w:sz w:val="28"/>
          <w:szCs w:val="28"/>
        </w:rPr>
        <w:t xml:space="preserve"> </w:t>
      </w:r>
      <w:r w:rsidR="004909DA">
        <w:rPr>
          <w:rFonts w:ascii="Bookman Old Style" w:hAnsi="Bookman Old Style"/>
          <w:sz w:val="28"/>
          <w:szCs w:val="28"/>
        </w:rPr>
        <w:t xml:space="preserve">deposited </w:t>
      </w:r>
      <w:r w:rsidR="00D51C7D">
        <w:rPr>
          <w:rFonts w:ascii="Bookman Old Style" w:hAnsi="Bookman Old Style"/>
          <w:sz w:val="28"/>
          <w:szCs w:val="28"/>
        </w:rPr>
        <w:t xml:space="preserve">all </w:t>
      </w:r>
      <w:r w:rsidR="00C13514">
        <w:rPr>
          <w:rFonts w:ascii="Bookman Old Style" w:hAnsi="Bookman Old Style"/>
          <w:sz w:val="28"/>
          <w:szCs w:val="28"/>
        </w:rPr>
        <w:t xml:space="preserve">the </w:t>
      </w:r>
      <w:r w:rsidR="004909DA">
        <w:rPr>
          <w:rFonts w:ascii="Bookman Old Style" w:hAnsi="Bookman Old Style"/>
          <w:sz w:val="28"/>
          <w:szCs w:val="28"/>
        </w:rPr>
        <w:t>Kwacha equivalent</w:t>
      </w:r>
      <w:r w:rsidR="009C3D00">
        <w:rPr>
          <w:rFonts w:ascii="Bookman Old Style" w:hAnsi="Bookman Old Style"/>
          <w:sz w:val="28"/>
          <w:szCs w:val="28"/>
        </w:rPr>
        <w:t xml:space="preserve"> </w:t>
      </w:r>
      <w:r w:rsidR="00C13514">
        <w:rPr>
          <w:rFonts w:ascii="Bookman Old Style" w:hAnsi="Bookman Old Style"/>
          <w:sz w:val="28"/>
          <w:szCs w:val="28"/>
        </w:rPr>
        <w:t>of US$21</w:t>
      </w:r>
      <w:r w:rsidR="00BE31D9">
        <w:rPr>
          <w:rFonts w:ascii="Bookman Old Style" w:hAnsi="Bookman Old Style"/>
          <w:sz w:val="28"/>
          <w:szCs w:val="28"/>
        </w:rPr>
        <w:t xml:space="preserve">,459,336.20 </w:t>
      </w:r>
      <w:r w:rsidR="00C13514">
        <w:rPr>
          <w:rFonts w:ascii="Bookman Old Style" w:hAnsi="Bookman Old Style"/>
          <w:sz w:val="28"/>
          <w:szCs w:val="28"/>
        </w:rPr>
        <w:t xml:space="preserve"> in the pipeline </w:t>
      </w:r>
      <w:r w:rsidR="00D51C7D">
        <w:rPr>
          <w:rFonts w:ascii="Bookman Old Style" w:hAnsi="Bookman Old Style"/>
          <w:sz w:val="28"/>
          <w:szCs w:val="28"/>
        </w:rPr>
        <w:t>into</w:t>
      </w:r>
      <w:r w:rsidR="00C13514">
        <w:rPr>
          <w:rFonts w:ascii="Bookman Old Style" w:hAnsi="Bookman Old Style"/>
          <w:sz w:val="28"/>
          <w:szCs w:val="28"/>
        </w:rPr>
        <w:t xml:space="preserve"> the 1</w:t>
      </w:r>
      <w:r w:rsidR="00C13514" w:rsidRPr="00C13514">
        <w:rPr>
          <w:rFonts w:ascii="Bookman Old Style" w:hAnsi="Bookman Old Style"/>
          <w:sz w:val="28"/>
          <w:szCs w:val="28"/>
          <w:vertAlign w:val="superscript"/>
        </w:rPr>
        <w:t>st</w:t>
      </w:r>
      <w:r w:rsidR="00C13514">
        <w:rPr>
          <w:rFonts w:ascii="Bookman Old Style" w:hAnsi="Bookman Old Style"/>
          <w:sz w:val="28"/>
          <w:szCs w:val="28"/>
        </w:rPr>
        <w:t xml:space="preserve"> Respondent’s bank</w:t>
      </w:r>
      <w:r w:rsidR="00D32D45">
        <w:rPr>
          <w:rFonts w:ascii="Bookman Old Style" w:hAnsi="Bookman Old Style"/>
          <w:sz w:val="28"/>
          <w:szCs w:val="28"/>
        </w:rPr>
        <w:t xml:space="preserve"> later after the Rescheduling Agreement</w:t>
      </w:r>
      <w:r w:rsidR="00C13514">
        <w:rPr>
          <w:rFonts w:ascii="Bookman Old Style" w:hAnsi="Bookman Old Style"/>
          <w:sz w:val="28"/>
          <w:szCs w:val="28"/>
        </w:rPr>
        <w:t xml:space="preserve">.  </w:t>
      </w:r>
      <w:r w:rsidR="005B6B58">
        <w:rPr>
          <w:rFonts w:ascii="Bookman Old Style" w:hAnsi="Bookman Old Style"/>
          <w:sz w:val="28"/>
          <w:szCs w:val="28"/>
        </w:rPr>
        <w:t>That t</w:t>
      </w:r>
      <w:r w:rsidR="00C13514">
        <w:rPr>
          <w:rFonts w:ascii="Bookman Old Style" w:hAnsi="Bookman Old Style"/>
          <w:sz w:val="28"/>
          <w:szCs w:val="28"/>
        </w:rPr>
        <w:t xml:space="preserve">his evidence was </w:t>
      </w:r>
      <w:r w:rsidR="00B3128D">
        <w:rPr>
          <w:rFonts w:ascii="Bookman Old Style" w:hAnsi="Bookman Old Style"/>
          <w:sz w:val="28"/>
          <w:szCs w:val="28"/>
        </w:rPr>
        <w:t>uncontr</w:t>
      </w:r>
      <w:r w:rsidR="00BE31D9">
        <w:rPr>
          <w:rFonts w:ascii="Bookman Old Style" w:hAnsi="Bookman Old Style"/>
          <w:sz w:val="28"/>
          <w:szCs w:val="28"/>
        </w:rPr>
        <w:t xml:space="preserve">overted </w:t>
      </w:r>
      <w:r w:rsidR="00B47DAA">
        <w:rPr>
          <w:rFonts w:ascii="Bookman Old Style" w:hAnsi="Bookman Old Style"/>
          <w:sz w:val="28"/>
          <w:szCs w:val="28"/>
        </w:rPr>
        <w:t xml:space="preserve">and </w:t>
      </w:r>
      <w:r w:rsidR="00E7770D">
        <w:rPr>
          <w:rFonts w:ascii="Bookman Old Style" w:hAnsi="Bookman Old Style"/>
          <w:sz w:val="28"/>
          <w:szCs w:val="28"/>
        </w:rPr>
        <w:t>unimpeachable from</w:t>
      </w:r>
      <w:r w:rsidR="006264C4">
        <w:rPr>
          <w:rFonts w:ascii="Bookman Old Style" w:hAnsi="Bookman Old Style"/>
          <w:sz w:val="28"/>
          <w:szCs w:val="28"/>
        </w:rPr>
        <w:t xml:space="preserve"> PW1 as well as </w:t>
      </w:r>
      <w:r w:rsidR="00E7770D">
        <w:rPr>
          <w:rFonts w:ascii="Bookman Old Style" w:hAnsi="Bookman Old Style"/>
          <w:sz w:val="28"/>
          <w:szCs w:val="28"/>
        </w:rPr>
        <w:t>from the</w:t>
      </w:r>
      <w:r w:rsidR="00C13514">
        <w:rPr>
          <w:rFonts w:ascii="Bookman Old Style" w:hAnsi="Bookman Old Style"/>
          <w:sz w:val="28"/>
          <w:szCs w:val="28"/>
        </w:rPr>
        <w:t xml:space="preserve"> Respondent’s witnesses that the 1</w:t>
      </w:r>
      <w:r w:rsidR="00C13514" w:rsidRPr="00C13514">
        <w:rPr>
          <w:rFonts w:ascii="Bookman Old Style" w:hAnsi="Bookman Old Style"/>
          <w:sz w:val="28"/>
          <w:szCs w:val="28"/>
          <w:vertAlign w:val="superscript"/>
        </w:rPr>
        <w:t>st</w:t>
      </w:r>
      <w:r w:rsidR="00C13514">
        <w:rPr>
          <w:rFonts w:ascii="Bookman Old Style" w:hAnsi="Bookman Old Style"/>
          <w:sz w:val="28"/>
          <w:szCs w:val="28"/>
        </w:rPr>
        <w:t xml:space="preserve"> Respondent and </w:t>
      </w:r>
      <w:r w:rsidR="005B6B58">
        <w:rPr>
          <w:rFonts w:ascii="Bookman Old Style" w:hAnsi="Bookman Old Style"/>
          <w:sz w:val="28"/>
          <w:szCs w:val="28"/>
        </w:rPr>
        <w:t xml:space="preserve">the </w:t>
      </w:r>
      <w:r w:rsidR="00BE31D9">
        <w:rPr>
          <w:rFonts w:ascii="Bookman Old Style" w:hAnsi="Bookman Old Style"/>
          <w:sz w:val="28"/>
          <w:szCs w:val="28"/>
        </w:rPr>
        <w:t>2</w:t>
      </w:r>
      <w:r w:rsidR="00BE31D9" w:rsidRPr="00BE31D9">
        <w:rPr>
          <w:rFonts w:ascii="Bookman Old Style" w:hAnsi="Bookman Old Style"/>
          <w:sz w:val="28"/>
          <w:szCs w:val="28"/>
          <w:vertAlign w:val="superscript"/>
        </w:rPr>
        <w:t>nd</w:t>
      </w:r>
      <w:r w:rsidR="00BE31D9">
        <w:rPr>
          <w:rFonts w:ascii="Bookman Old Style" w:hAnsi="Bookman Old Style"/>
          <w:sz w:val="28"/>
          <w:szCs w:val="28"/>
        </w:rPr>
        <w:t xml:space="preserve"> Respondent were</w:t>
      </w:r>
      <w:r w:rsidR="00C13514">
        <w:rPr>
          <w:rFonts w:ascii="Bookman Old Style" w:hAnsi="Bookman Old Style"/>
          <w:sz w:val="28"/>
          <w:szCs w:val="28"/>
        </w:rPr>
        <w:t xml:space="preserve"> aware of the quantum of the debt</w:t>
      </w:r>
      <w:r w:rsidR="005B6B58">
        <w:rPr>
          <w:rFonts w:ascii="Bookman Old Style" w:hAnsi="Bookman Old Style"/>
          <w:sz w:val="28"/>
          <w:szCs w:val="28"/>
        </w:rPr>
        <w:t xml:space="preserve"> in the pipeline</w:t>
      </w:r>
      <w:r w:rsidR="00C13514">
        <w:rPr>
          <w:rFonts w:ascii="Bookman Old Style" w:hAnsi="Bookman Old Style"/>
          <w:sz w:val="28"/>
          <w:szCs w:val="28"/>
        </w:rPr>
        <w:t xml:space="preserve">.  </w:t>
      </w:r>
      <w:r w:rsidR="00BE31D9">
        <w:rPr>
          <w:rFonts w:ascii="Bookman Old Style" w:hAnsi="Bookman Old Style"/>
          <w:sz w:val="28"/>
          <w:szCs w:val="28"/>
        </w:rPr>
        <w:t xml:space="preserve">To illustrate this point, </w:t>
      </w:r>
      <w:r w:rsidR="00C13514">
        <w:rPr>
          <w:rFonts w:ascii="Bookman Old Style" w:hAnsi="Bookman Old Style"/>
          <w:sz w:val="28"/>
          <w:szCs w:val="28"/>
        </w:rPr>
        <w:t xml:space="preserve">Counsel </w:t>
      </w:r>
      <w:r w:rsidR="00BE31D9">
        <w:rPr>
          <w:rFonts w:ascii="Bookman Old Style" w:hAnsi="Bookman Old Style"/>
          <w:sz w:val="28"/>
          <w:szCs w:val="28"/>
        </w:rPr>
        <w:t xml:space="preserve">submitted that it is common ground that </w:t>
      </w:r>
      <w:r w:rsidR="004972BA">
        <w:rPr>
          <w:rFonts w:ascii="Bookman Old Style" w:hAnsi="Bookman Old Style"/>
          <w:sz w:val="28"/>
          <w:szCs w:val="28"/>
        </w:rPr>
        <w:t xml:space="preserve">although </w:t>
      </w:r>
      <w:r w:rsidR="00BE31D9">
        <w:rPr>
          <w:rFonts w:ascii="Bookman Old Style" w:hAnsi="Bookman Old Style"/>
          <w:sz w:val="28"/>
          <w:szCs w:val="28"/>
        </w:rPr>
        <w:t xml:space="preserve">the Ministry </w:t>
      </w:r>
      <w:r w:rsidR="004D0820">
        <w:rPr>
          <w:rFonts w:ascii="Bookman Old Style" w:hAnsi="Bookman Old Style"/>
          <w:sz w:val="28"/>
          <w:szCs w:val="28"/>
        </w:rPr>
        <w:t>of Finance</w:t>
      </w:r>
      <w:r w:rsidR="00141978">
        <w:rPr>
          <w:rFonts w:ascii="Bookman Old Style" w:hAnsi="Bookman Old Style"/>
          <w:sz w:val="28"/>
          <w:szCs w:val="28"/>
        </w:rPr>
        <w:t xml:space="preserve"> was not represented</w:t>
      </w:r>
      <w:r w:rsidR="00BE31D9">
        <w:rPr>
          <w:rFonts w:ascii="Bookman Old Style" w:hAnsi="Bookman Old Style"/>
          <w:sz w:val="28"/>
          <w:szCs w:val="28"/>
        </w:rPr>
        <w:t xml:space="preserve"> at the 22</w:t>
      </w:r>
      <w:r w:rsidR="00BE31D9" w:rsidRPr="00BE31D9">
        <w:rPr>
          <w:rFonts w:ascii="Bookman Old Style" w:hAnsi="Bookman Old Style"/>
          <w:sz w:val="28"/>
          <w:szCs w:val="28"/>
          <w:vertAlign w:val="superscript"/>
        </w:rPr>
        <w:t>nd</w:t>
      </w:r>
      <w:r w:rsidR="00BE31D9">
        <w:rPr>
          <w:rFonts w:ascii="Bookman Old Style" w:hAnsi="Bookman Old Style"/>
          <w:sz w:val="28"/>
          <w:szCs w:val="28"/>
        </w:rPr>
        <w:t xml:space="preserve"> January 1996 meeting</w:t>
      </w:r>
      <w:r w:rsidR="004D0820">
        <w:rPr>
          <w:rFonts w:ascii="Bookman Old Style" w:hAnsi="Bookman Old Style"/>
          <w:sz w:val="28"/>
          <w:szCs w:val="28"/>
        </w:rPr>
        <w:t xml:space="preserve">, </w:t>
      </w:r>
      <w:r w:rsidR="004972BA">
        <w:rPr>
          <w:rFonts w:ascii="Bookman Old Style" w:hAnsi="Bookman Old Style"/>
          <w:sz w:val="28"/>
          <w:szCs w:val="28"/>
        </w:rPr>
        <w:t>but</w:t>
      </w:r>
      <w:r w:rsidR="00141978">
        <w:rPr>
          <w:rFonts w:ascii="Bookman Old Style" w:hAnsi="Bookman Old Style"/>
          <w:sz w:val="28"/>
          <w:szCs w:val="28"/>
        </w:rPr>
        <w:t xml:space="preserve"> soon after the meeting, the 1</w:t>
      </w:r>
      <w:r w:rsidR="00141978" w:rsidRPr="00141978">
        <w:rPr>
          <w:rFonts w:ascii="Bookman Old Style" w:hAnsi="Bookman Old Style"/>
          <w:sz w:val="28"/>
          <w:szCs w:val="28"/>
          <w:vertAlign w:val="superscript"/>
        </w:rPr>
        <w:t>st</w:t>
      </w:r>
      <w:r w:rsidR="00141978">
        <w:rPr>
          <w:rFonts w:ascii="Bookman Old Style" w:hAnsi="Bookman Old Style"/>
          <w:sz w:val="28"/>
          <w:szCs w:val="28"/>
        </w:rPr>
        <w:t xml:space="preserve"> Respondent wrote to the Appellants offering </w:t>
      </w:r>
      <w:r w:rsidR="00BE31D9">
        <w:rPr>
          <w:rFonts w:ascii="Bookman Old Style" w:hAnsi="Bookman Old Style"/>
          <w:sz w:val="28"/>
          <w:szCs w:val="28"/>
        </w:rPr>
        <w:t xml:space="preserve">to pay </w:t>
      </w:r>
      <w:r w:rsidR="00624216">
        <w:rPr>
          <w:rFonts w:ascii="Bookman Old Style" w:hAnsi="Bookman Old Style"/>
          <w:sz w:val="28"/>
          <w:szCs w:val="28"/>
        </w:rPr>
        <w:t xml:space="preserve">up to </w:t>
      </w:r>
      <w:r w:rsidR="00B86648">
        <w:rPr>
          <w:rFonts w:ascii="Bookman Old Style" w:hAnsi="Bookman Old Style"/>
          <w:sz w:val="28"/>
          <w:szCs w:val="28"/>
        </w:rPr>
        <w:t xml:space="preserve">pay </w:t>
      </w:r>
      <w:r w:rsidR="00624216">
        <w:rPr>
          <w:rFonts w:ascii="Bookman Old Style" w:hAnsi="Bookman Old Style"/>
          <w:sz w:val="28"/>
          <w:szCs w:val="28"/>
        </w:rPr>
        <w:t>11</w:t>
      </w:r>
      <w:r w:rsidR="001701A8">
        <w:rPr>
          <w:rFonts w:ascii="Bookman Old Style" w:hAnsi="Bookman Old Style"/>
          <w:sz w:val="28"/>
          <w:szCs w:val="28"/>
        </w:rPr>
        <w:t xml:space="preserve"> </w:t>
      </w:r>
      <w:r w:rsidR="009A544D">
        <w:rPr>
          <w:rFonts w:ascii="Bookman Old Style" w:hAnsi="Bookman Old Style"/>
          <w:sz w:val="28"/>
          <w:szCs w:val="28"/>
        </w:rPr>
        <w:t>cents</w:t>
      </w:r>
      <w:r w:rsidR="001A7046">
        <w:rPr>
          <w:rFonts w:ascii="Bookman Old Style" w:hAnsi="Bookman Old Style"/>
          <w:sz w:val="28"/>
          <w:szCs w:val="28"/>
        </w:rPr>
        <w:t xml:space="preserve"> in every dollar comprised in the reconciled debt of US$21,459,336.20.  The Appellants out rightly rejected th</w:t>
      </w:r>
      <w:r w:rsidR="00BE31D9">
        <w:rPr>
          <w:rFonts w:ascii="Bookman Old Style" w:hAnsi="Bookman Old Style"/>
          <w:sz w:val="28"/>
          <w:szCs w:val="28"/>
        </w:rPr>
        <w:t>is</w:t>
      </w:r>
      <w:r w:rsidR="001A7046">
        <w:rPr>
          <w:rFonts w:ascii="Bookman Old Style" w:hAnsi="Bookman Old Style"/>
          <w:sz w:val="28"/>
          <w:szCs w:val="28"/>
        </w:rPr>
        <w:t xml:space="preserve"> offer.  This letter of rejection was copied </w:t>
      </w:r>
      <w:r w:rsidR="00B86648">
        <w:rPr>
          <w:rFonts w:ascii="Bookman Old Style" w:hAnsi="Bookman Old Style"/>
          <w:sz w:val="28"/>
          <w:szCs w:val="28"/>
        </w:rPr>
        <w:t>to three</w:t>
      </w:r>
      <w:r w:rsidR="00BB22DD">
        <w:rPr>
          <w:rFonts w:ascii="Bookman Old Style" w:hAnsi="Bookman Old Style"/>
          <w:sz w:val="28"/>
          <w:szCs w:val="28"/>
        </w:rPr>
        <w:t xml:space="preserve"> </w:t>
      </w:r>
      <w:r w:rsidR="003E767C">
        <w:rPr>
          <w:rFonts w:ascii="Bookman Old Style" w:hAnsi="Bookman Old Style"/>
          <w:sz w:val="28"/>
          <w:szCs w:val="28"/>
        </w:rPr>
        <w:t>key Ministries (Ministry of Finance, Legal Affairs and Foreign Affairs)</w:t>
      </w:r>
      <w:r w:rsidR="00975E57">
        <w:rPr>
          <w:rFonts w:ascii="Bookman Old Style" w:hAnsi="Bookman Old Style"/>
          <w:sz w:val="28"/>
          <w:szCs w:val="28"/>
        </w:rPr>
        <w:t xml:space="preserve">, see page 373 of the record.  After the rejection, the Appellants wrote to Hon. Penza, the then Minister of </w:t>
      </w:r>
      <w:r w:rsidR="00BE31D9">
        <w:rPr>
          <w:rFonts w:ascii="Bookman Old Style" w:hAnsi="Bookman Old Style"/>
          <w:sz w:val="28"/>
          <w:szCs w:val="28"/>
        </w:rPr>
        <w:t>Finance</w:t>
      </w:r>
      <w:r w:rsidR="00975E57">
        <w:rPr>
          <w:rFonts w:ascii="Bookman Old Style" w:hAnsi="Bookman Old Style"/>
          <w:sz w:val="28"/>
          <w:szCs w:val="28"/>
        </w:rPr>
        <w:t xml:space="preserve"> seeking his intervention.  The </w:t>
      </w:r>
      <w:r w:rsidR="00BB22DD">
        <w:rPr>
          <w:rFonts w:ascii="Bookman Old Style" w:hAnsi="Bookman Old Style"/>
          <w:sz w:val="28"/>
          <w:szCs w:val="28"/>
        </w:rPr>
        <w:t xml:space="preserve">letter </w:t>
      </w:r>
      <w:r w:rsidR="00975E57">
        <w:rPr>
          <w:rFonts w:ascii="Bookman Old Style" w:hAnsi="Bookman Old Style"/>
          <w:sz w:val="28"/>
          <w:szCs w:val="28"/>
        </w:rPr>
        <w:t xml:space="preserve">addressed to late Hon. Penza made it clear that the debt being demanded was US$77,901,792.47 which </w:t>
      </w:r>
      <w:r w:rsidR="00BE31D9">
        <w:rPr>
          <w:rFonts w:ascii="Bookman Old Style" w:hAnsi="Bookman Old Style"/>
          <w:sz w:val="28"/>
          <w:szCs w:val="28"/>
        </w:rPr>
        <w:t>was US$</w:t>
      </w:r>
      <w:r w:rsidR="00B47DAA">
        <w:rPr>
          <w:rFonts w:ascii="Bookman Old Style" w:hAnsi="Bookman Old Style"/>
          <w:sz w:val="28"/>
          <w:szCs w:val="28"/>
        </w:rPr>
        <w:t>21,459,332.20 plus</w:t>
      </w:r>
      <w:r w:rsidR="00BE31D9">
        <w:rPr>
          <w:rFonts w:ascii="Bookman Old Style" w:hAnsi="Bookman Old Style"/>
          <w:sz w:val="28"/>
          <w:szCs w:val="28"/>
        </w:rPr>
        <w:t xml:space="preserve"> </w:t>
      </w:r>
      <w:r w:rsidR="00B86648">
        <w:rPr>
          <w:rFonts w:ascii="Bookman Old Style" w:hAnsi="Bookman Old Style"/>
          <w:sz w:val="28"/>
          <w:szCs w:val="28"/>
        </w:rPr>
        <w:t xml:space="preserve">the component of </w:t>
      </w:r>
      <w:r w:rsidR="00975E57">
        <w:rPr>
          <w:rFonts w:ascii="Bookman Old Style" w:hAnsi="Bookman Old Style"/>
          <w:sz w:val="28"/>
          <w:szCs w:val="28"/>
        </w:rPr>
        <w:t xml:space="preserve">interest rate.  </w:t>
      </w:r>
      <w:r w:rsidR="006264C4">
        <w:rPr>
          <w:rFonts w:ascii="Bookman Old Style" w:hAnsi="Bookman Old Style"/>
          <w:sz w:val="28"/>
          <w:szCs w:val="28"/>
        </w:rPr>
        <w:t xml:space="preserve">This letter of Hon. Penza was </w:t>
      </w:r>
      <w:r w:rsidR="00E7770D">
        <w:rPr>
          <w:rFonts w:ascii="Bookman Old Style" w:hAnsi="Bookman Old Style"/>
          <w:sz w:val="28"/>
          <w:szCs w:val="28"/>
        </w:rPr>
        <w:t>copied to</w:t>
      </w:r>
      <w:r w:rsidR="006264C4">
        <w:rPr>
          <w:rFonts w:ascii="Bookman Old Style" w:hAnsi="Bookman Old Style"/>
          <w:sz w:val="28"/>
          <w:szCs w:val="28"/>
        </w:rPr>
        <w:t xml:space="preserve"> the </w:t>
      </w:r>
      <w:r w:rsidR="005B6B58">
        <w:rPr>
          <w:rFonts w:ascii="Bookman Old Style" w:hAnsi="Bookman Old Style"/>
          <w:sz w:val="28"/>
          <w:szCs w:val="28"/>
        </w:rPr>
        <w:t xml:space="preserve">Director in the </w:t>
      </w:r>
      <w:r w:rsidR="006264C4">
        <w:rPr>
          <w:rFonts w:ascii="Bookman Old Style" w:hAnsi="Bookman Old Style"/>
          <w:sz w:val="28"/>
          <w:szCs w:val="28"/>
        </w:rPr>
        <w:t xml:space="preserve">Ministry of Finance, DW5 </w:t>
      </w:r>
      <w:r w:rsidR="005B6B58">
        <w:rPr>
          <w:rFonts w:ascii="Bookman Old Style" w:hAnsi="Bookman Old Style"/>
          <w:sz w:val="28"/>
          <w:szCs w:val="28"/>
        </w:rPr>
        <w:t>(see</w:t>
      </w:r>
      <w:r w:rsidR="006264C4">
        <w:rPr>
          <w:rFonts w:ascii="Bookman Old Style" w:hAnsi="Bookman Old Style"/>
          <w:sz w:val="28"/>
          <w:szCs w:val="28"/>
        </w:rPr>
        <w:t xml:space="preserve"> page 328</w:t>
      </w:r>
      <w:r w:rsidR="005B6B58">
        <w:rPr>
          <w:rFonts w:ascii="Bookman Old Style" w:hAnsi="Bookman Old Style"/>
          <w:sz w:val="28"/>
          <w:szCs w:val="28"/>
        </w:rPr>
        <w:t>)</w:t>
      </w:r>
      <w:r w:rsidR="006264C4">
        <w:rPr>
          <w:rFonts w:ascii="Bookman Old Style" w:hAnsi="Bookman Old Style"/>
          <w:sz w:val="28"/>
          <w:szCs w:val="28"/>
        </w:rPr>
        <w:t xml:space="preserve">. </w:t>
      </w:r>
      <w:r w:rsidR="00C1475F">
        <w:rPr>
          <w:rFonts w:ascii="Bookman Old Style" w:hAnsi="Bookman Old Style"/>
          <w:sz w:val="28"/>
          <w:szCs w:val="28"/>
        </w:rPr>
        <w:t>Counsel a</w:t>
      </w:r>
      <w:r w:rsidR="00975E57">
        <w:rPr>
          <w:rFonts w:ascii="Bookman Old Style" w:hAnsi="Bookman Old Style"/>
          <w:sz w:val="28"/>
          <w:szCs w:val="28"/>
        </w:rPr>
        <w:t xml:space="preserve">rgued that even at this stage, the Respondents did not dispute the quantum of the debt in question. </w:t>
      </w:r>
      <w:r w:rsidR="001D2165">
        <w:rPr>
          <w:rFonts w:ascii="Bookman Old Style" w:hAnsi="Bookman Old Style"/>
          <w:sz w:val="28"/>
          <w:szCs w:val="28"/>
        </w:rPr>
        <w:t xml:space="preserve"> Counsel therefore, argued that th</w:t>
      </w:r>
      <w:r w:rsidR="00E51F74">
        <w:rPr>
          <w:rFonts w:ascii="Bookman Old Style" w:hAnsi="Bookman Old Style"/>
          <w:sz w:val="28"/>
          <w:szCs w:val="28"/>
        </w:rPr>
        <w:t xml:space="preserve">is assumption by the </w:t>
      </w:r>
      <w:r w:rsidR="001442C6">
        <w:rPr>
          <w:rFonts w:ascii="Bookman Old Style" w:hAnsi="Bookman Old Style"/>
          <w:sz w:val="28"/>
          <w:szCs w:val="28"/>
        </w:rPr>
        <w:t xml:space="preserve">Deputy Registrar </w:t>
      </w:r>
      <w:r w:rsidR="00C711C8">
        <w:rPr>
          <w:rFonts w:ascii="Bookman Old Style" w:hAnsi="Bookman Old Style"/>
          <w:sz w:val="28"/>
          <w:szCs w:val="28"/>
        </w:rPr>
        <w:t>is not</w:t>
      </w:r>
      <w:r w:rsidR="001442C6">
        <w:rPr>
          <w:rFonts w:ascii="Bookman Old Style" w:hAnsi="Bookman Old Style"/>
          <w:sz w:val="28"/>
          <w:szCs w:val="28"/>
        </w:rPr>
        <w:t xml:space="preserve"> supported by any</w:t>
      </w:r>
      <w:r w:rsidR="001D2165">
        <w:rPr>
          <w:rFonts w:ascii="Bookman Old Style" w:hAnsi="Bookman Old Style"/>
          <w:sz w:val="28"/>
          <w:szCs w:val="28"/>
        </w:rPr>
        <w:t xml:space="preserve"> evidence.  </w:t>
      </w:r>
      <w:r w:rsidR="00E51F74">
        <w:rPr>
          <w:rFonts w:ascii="Bookman Old Style" w:hAnsi="Bookman Old Style"/>
          <w:sz w:val="28"/>
          <w:szCs w:val="28"/>
        </w:rPr>
        <w:t xml:space="preserve">Furthermore, </w:t>
      </w:r>
      <w:r w:rsidR="001D2165">
        <w:rPr>
          <w:rFonts w:ascii="Bookman Old Style" w:hAnsi="Bookman Old Style"/>
          <w:sz w:val="28"/>
          <w:szCs w:val="28"/>
        </w:rPr>
        <w:t xml:space="preserve">Counsel </w:t>
      </w:r>
      <w:r w:rsidR="00036E9C">
        <w:rPr>
          <w:rFonts w:ascii="Bookman Old Style" w:hAnsi="Bookman Old Style"/>
          <w:sz w:val="28"/>
          <w:szCs w:val="28"/>
        </w:rPr>
        <w:t>referred to DW3’s evidence i</w:t>
      </w:r>
      <w:r w:rsidR="001D2165">
        <w:rPr>
          <w:rFonts w:ascii="Bookman Old Style" w:hAnsi="Bookman Old Style"/>
          <w:sz w:val="28"/>
          <w:szCs w:val="28"/>
        </w:rPr>
        <w:t>n cross examination</w:t>
      </w:r>
      <w:r w:rsidR="00DA625D">
        <w:rPr>
          <w:rFonts w:ascii="Bookman Old Style" w:hAnsi="Bookman Old Style"/>
          <w:sz w:val="28"/>
          <w:szCs w:val="28"/>
        </w:rPr>
        <w:t xml:space="preserve"> </w:t>
      </w:r>
      <w:r w:rsidR="001D2165">
        <w:rPr>
          <w:rFonts w:ascii="Bookman Old Style" w:hAnsi="Bookman Old Style"/>
          <w:sz w:val="28"/>
          <w:szCs w:val="28"/>
        </w:rPr>
        <w:t>w</w:t>
      </w:r>
      <w:r w:rsidR="00BB22DD">
        <w:rPr>
          <w:rFonts w:ascii="Bookman Old Style" w:hAnsi="Bookman Old Style"/>
          <w:sz w:val="28"/>
          <w:szCs w:val="28"/>
        </w:rPr>
        <w:t>h</w:t>
      </w:r>
      <w:r w:rsidR="001D2165">
        <w:rPr>
          <w:rFonts w:ascii="Bookman Old Style" w:hAnsi="Bookman Old Style"/>
          <w:sz w:val="28"/>
          <w:szCs w:val="28"/>
        </w:rPr>
        <w:t>ere</w:t>
      </w:r>
      <w:r w:rsidR="00DA625D">
        <w:rPr>
          <w:rFonts w:ascii="Bookman Old Style" w:hAnsi="Bookman Old Style"/>
          <w:sz w:val="28"/>
          <w:szCs w:val="28"/>
        </w:rPr>
        <w:t xml:space="preserve"> DW3 </w:t>
      </w:r>
      <w:r w:rsidR="002C243F">
        <w:rPr>
          <w:rFonts w:ascii="Bookman Old Style" w:hAnsi="Bookman Old Style"/>
          <w:sz w:val="28"/>
          <w:szCs w:val="28"/>
        </w:rPr>
        <w:t>described</w:t>
      </w:r>
      <w:r w:rsidR="00DA625D">
        <w:rPr>
          <w:rFonts w:ascii="Bookman Old Style" w:hAnsi="Bookman Old Style"/>
          <w:sz w:val="28"/>
          <w:szCs w:val="28"/>
        </w:rPr>
        <w:t xml:space="preserve"> the close relationship between GRZ and </w:t>
      </w:r>
      <w:r w:rsidR="00B47DAA">
        <w:rPr>
          <w:rFonts w:ascii="Bookman Old Style" w:hAnsi="Bookman Old Style"/>
          <w:sz w:val="28"/>
          <w:szCs w:val="28"/>
        </w:rPr>
        <w:t>1</w:t>
      </w:r>
      <w:r w:rsidR="00B47DAA" w:rsidRPr="00B47DAA">
        <w:rPr>
          <w:rFonts w:ascii="Bookman Old Style" w:hAnsi="Bookman Old Style"/>
          <w:sz w:val="28"/>
          <w:szCs w:val="28"/>
          <w:vertAlign w:val="superscript"/>
        </w:rPr>
        <w:t>st</w:t>
      </w:r>
      <w:r w:rsidR="00B47DAA">
        <w:rPr>
          <w:rFonts w:ascii="Bookman Old Style" w:hAnsi="Bookman Old Style"/>
          <w:sz w:val="28"/>
          <w:szCs w:val="28"/>
        </w:rPr>
        <w:t xml:space="preserve"> Respondent</w:t>
      </w:r>
      <w:r w:rsidR="001442C6">
        <w:rPr>
          <w:rFonts w:ascii="Bookman Old Style" w:hAnsi="Bookman Old Style"/>
          <w:sz w:val="28"/>
          <w:szCs w:val="28"/>
        </w:rPr>
        <w:t>.  A</w:t>
      </w:r>
      <w:r w:rsidR="00DA625D">
        <w:rPr>
          <w:rFonts w:ascii="Bookman Old Style" w:hAnsi="Bookman Old Style"/>
          <w:sz w:val="28"/>
          <w:szCs w:val="28"/>
        </w:rPr>
        <w:t>ccording to DW3, BOZ is owned by GRZ</w:t>
      </w:r>
      <w:r w:rsidR="005B6B58">
        <w:rPr>
          <w:rFonts w:ascii="Bookman Old Style" w:hAnsi="Bookman Old Style"/>
          <w:sz w:val="28"/>
          <w:szCs w:val="28"/>
        </w:rPr>
        <w:t xml:space="preserve"> 100% (see</w:t>
      </w:r>
      <w:r w:rsidR="00ED0C64">
        <w:rPr>
          <w:rFonts w:ascii="Bookman Old Style" w:hAnsi="Bookman Old Style"/>
          <w:sz w:val="28"/>
          <w:szCs w:val="28"/>
        </w:rPr>
        <w:t xml:space="preserve"> page 394 and 39</w:t>
      </w:r>
      <w:r w:rsidR="00BB22DD">
        <w:rPr>
          <w:rFonts w:ascii="Bookman Old Style" w:hAnsi="Bookman Old Style"/>
          <w:sz w:val="28"/>
          <w:szCs w:val="28"/>
        </w:rPr>
        <w:t>6</w:t>
      </w:r>
      <w:r w:rsidR="005B6B58">
        <w:rPr>
          <w:rFonts w:ascii="Bookman Old Style" w:hAnsi="Bookman Old Style"/>
          <w:sz w:val="28"/>
          <w:szCs w:val="28"/>
        </w:rPr>
        <w:t>).  He</w:t>
      </w:r>
      <w:r w:rsidR="00945A71">
        <w:rPr>
          <w:rFonts w:ascii="Bookman Old Style" w:hAnsi="Bookman Old Style"/>
          <w:sz w:val="28"/>
          <w:szCs w:val="28"/>
        </w:rPr>
        <w:t xml:space="preserve"> also referred to DW1’s </w:t>
      </w:r>
      <w:r w:rsidR="005B6B58">
        <w:rPr>
          <w:rFonts w:ascii="Bookman Old Style" w:hAnsi="Bookman Old Style"/>
          <w:sz w:val="28"/>
          <w:szCs w:val="28"/>
        </w:rPr>
        <w:t>evidence to prove that</w:t>
      </w:r>
      <w:r w:rsidR="00B86648">
        <w:rPr>
          <w:rFonts w:ascii="Bookman Old Style" w:hAnsi="Bookman Old Style"/>
          <w:sz w:val="28"/>
          <w:szCs w:val="28"/>
        </w:rPr>
        <w:t xml:space="preserve"> </w:t>
      </w:r>
      <w:r w:rsidR="00ED0C64">
        <w:rPr>
          <w:rFonts w:ascii="Bookman Old Style" w:hAnsi="Bookman Old Style"/>
          <w:sz w:val="28"/>
          <w:szCs w:val="28"/>
        </w:rPr>
        <w:t>the Ministry of Finan</w:t>
      </w:r>
      <w:r w:rsidR="00725272">
        <w:rPr>
          <w:rFonts w:ascii="Bookman Old Style" w:hAnsi="Bookman Old Style"/>
          <w:sz w:val="28"/>
          <w:szCs w:val="28"/>
        </w:rPr>
        <w:t xml:space="preserve">ce was </w:t>
      </w:r>
      <w:r w:rsidR="008666C9">
        <w:rPr>
          <w:rFonts w:ascii="Bookman Old Style" w:hAnsi="Bookman Old Style"/>
          <w:sz w:val="28"/>
          <w:szCs w:val="28"/>
        </w:rPr>
        <w:t xml:space="preserve">either directly or by necessary </w:t>
      </w:r>
      <w:r w:rsidR="005B6B58">
        <w:rPr>
          <w:rFonts w:ascii="Bookman Old Style" w:hAnsi="Bookman Old Style"/>
          <w:sz w:val="28"/>
          <w:szCs w:val="28"/>
        </w:rPr>
        <w:t>implication aware</w:t>
      </w:r>
      <w:r w:rsidR="00B57B61">
        <w:rPr>
          <w:rFonts w:ascii="Bookman Old Style" w:hAnsi="Bookman Old Style"/>
          <w:sz w:val="28"/>
          <w:szCs w:val="28"/>
        </w:rPr>
        <w:t xml:space="preserve"> of the debt </w:t>
      </w:r>
      <w:r w:rsidR="008666C9">
        <w:rPr>
          <w:rFonts w:ascii="Bookman Old Style" w:hAnsi="Bookman Old Style"/>
          <w:sz w:val="28"/>
          <w:szCs w:val="28"/>
        </w:rPr>
        <w:t xml:space="preserve">amount </w:t>
      </w:r>
      <w:r w:rsidR="00B57B61">
        <w:rPr>
          <w:rFonts w:ascii="Bookman Old Style" w:hAnsi="Bookman Old Style"/>
          <w:sz w:val="28"/>
          <w:szCs w:val="28"/>
        </w:rPr>
        <w:t>a</w:t>
      </w:r>
      <w:r w:rsidR="005B6B58">
        <w:rPr>
          <w:rFonts w:ascii="Bookman Old Style" w:hAnsi="Bookman Old Style"/>
          <w:sz w:val="28"/>
          <w:szCs w:val="28"/>
        </w:rPr>
        <w:t>s it wa</w:t>
      </w:r>
      <w:r w:rsidR="00B57B61">
        <w:rPr>
          <w:rFonts w:ascii="Bookman Old Style" w:hAnsi="Bookman Old Style"/>
          <w:sz w:val="28"/>
          <w:szCs w:val="28"/>
        </w:rPr>
        <w:t xml:space="preserve">s </w:t>
      </w:r>
      <w:r w:rsidR="00ED0C64">
        <w:rPr>
          <w:rFonts w:ascii="Bookman Old Style" w:hAnsi="Bookman Old Style"/>
          <w:sz w:val="28"/>
          <w:szCs w:val="28"/>
        </w:rPr>
        <w:t xml:space="preserve">always aware of the data base at </w:t>
      </w:r>
      <w:r w:rsidR="00B47DAA">
        <w:rPr>
          <w:rFonts w:ascii="Bookman Old Style" w:hAnsi="Bookman Old Style"/>
          <w:sz w:val="28"/>
          <w:szCs w:val="28"/>
        </w:rPr>
        <w:t>1</w:t>
      </w:r>
      <w:r w:rsidR="00B47DAA" w:rsidRPr="00B47DAA">
        <w:rPr>
          <w:rFonts w:ascii="Bookman Old Style" w:hAnsi="Bookman Old Style"/>
          <w:sz w:val="28"/>
          <w:szCs w:val="28"/>
          <w:vertAlign w:val="superscript"/>
        </w:rPr>
        <w:t>st</w:t>
      </w:r>
      <w:r w:rsidR="00B47DAA">
        <w:rPr>
          <w:rFonts w:ascii="Bookman Old Style" w:hAnsi="Bookman Old Style"/>
          <w:sz w:val="28"/>
          <w:szCs w:val="28"/>
        </w:rPr>
        <w:t xml:space="preserve"> Respondent.</w:t>
      </w:r>
    </w:p>
    <w:p w:rsidR="009E5A2D" w:rsidRDefault="009E5A2D" w:rsidP="006938F3">
      <w:pPr>
        <w:spacing w:after="0" w:line="480" w:lineRule="auto"/>
        <w:ind w:firstLine="720"/>
        <w:jc w:val="both"/>
        <w:rPr>
          <w:rFonts w:ascii="Bookman Old Style" w:hAnsi="Bookman Old Style"/>
          <w:sz w:val="28"/>
          <w:szCs w:val="28"/>
        </w:rPr>
      </w:pPr>
    </w:p>
    <w:p w:rsidR="00B47DAA" w:rsidRDefault="00ED0C64" w:rsidP="002C243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He referred also to DW5, </w:t>
      </w:r>
      <w:r w:rsidR="00B57B61">
        <w:rPr>
          <w:rFonts w:ascii="Bookman Old Style" w:hAnsi="Bookman Old Style"/>
          <w:sz w:val="28"/>
          <w:szCs w:val="28"/>
        </w:rPr>
        <w:t>whose</w:t>
      </w:r>
      <w:r>
        <w:rPr>
          <w:rFonts w:ascii="Bookman Old Style" w:hAnsi="Bookman Old Style"/>
          <w:sz w:val="28"/>
          <w:szCs w:val="28"/>
        </w:rPr>
        <w:t xml:space="preserve"> evidence </w:t>
      </w:r>
      <w:r w:rsidR="00B57B61">
        <w:rPr>
          <w:rFonts w:ascii="Bookman Old Style" w:hAnsi="Bookman Old Style"/>
          <w:sz w:val="28"/>
          <w:szCs w:val="28"/>
        </w:rPr>
        <w:t>also</w:t>
      </w:r>
      <w:r>
        <w:rPr>
          <w:rFonts w:ascii="Bookman Old Style" w:hAnsi="Bookman Old Style"/>
          <w:sz w:val="28"/>
          <w:szCs w:val="28"/>
        </w:rPr>
        <w:t xml:space="preserve"> </w:t>
      </w:r>
      <w:r w:rsidR="00DA5939">
        <w:rPr>
          <w:rFonts w:ascii="Bookman Old Style" w:hAnsi="Bookman Old Style"/>
          <w:sz w:val="28"/>
          <w:szCs w:val="28"/>
        </w:rPr>
        <w:t>confirmed</w:t>
      </w:r>
      <w:r>
        <w:rPr>
          <w:rFonts w:ascii="Bookman Old Style" w:hAnsi="Bookman Old Style"/>
          <w:sz w:val="28"/>
          <w:szCs w:val="28"/>
        </w:rPr>
        <w:t xml:space="preserve"> that the 2</w:t>
      </w:r>
      <w:r w:rsidRPr="00ED0C64">
        <w:rPr>
          <w:rFonts w:ascii="Bookman Old Style" w:hAnsi="Bookman Old Style"/>
          <w:sz w:val="28"/>
          <w:szCs w:val="28"/>
          <w:vertAlign w:val="superscript"/>
        </w:rPr>
        <w:t>nd</w:t>
      </w:r>
      <w:r>
        <w:rPr>
          <w:rFonts w:ascii="Bookman Old Style" w:hAnsi="Bookman Old Style"/>
          <w:sz w:val="28"/>
          <w:szCs w:val="28"/>
        </w:rPr>
        <w:t xml:space="preserve"> Respondent</w:t>
      </w:r>
      <w:r w:rsidR="008C679D">
        <w:rPr>
          <w:rFonts w:ascii="Bookman Old Style" w:hAnsi="Bookman Old Style"/>
          <w:sz w:val="28"/>
          <w:szCs w:val="28"/>
        </w:rPr>
        <w:t>s</w:t>
      </w:r>
      <w:r>
        <w:rPr>
          <w:rFonts w:ascii="Bookman Old Style" w:hAnsi="Bookman Old Style"/>
          <w:sz w:val="28"/>
          <w:szCs w:val="28"/>
        </w:rPr>
        <w:t xml:space="preserve"> were fully </w:t>
      </w:r>
      <w:r w:rsidR="005F145A">
        <w:rPr>
          <w:rFonts w:ascii="Bookman Old Style" w:hAnsi="Bookman Old Style"/>
          <w:sz w:val="28"/>
          <w:szCs w:val="28"/>
        </w:rPr>
        <w:t xml:space="preserve">or by deduction </w:t>
      </w:r>
      <w:r>
        <w:rPr>
          <w:rFonts w:ascii="Bookman Old Style" w:hAnsi="Bookman Old Style"/>
          <w:sz w:val="28"/>
          <w:szCs w:val="28"/>
        </w:rPr>
        <w:t>aware of the quantum of the debt</w:t>
      </w:r>
      <w:r w:rsidR="008C679D">
        <w:rPr>
          <w:rFonts w:ascii="Bookman Old Style" w:hAnsi="Bookman Old Style"/>
          <w:sz w:val="28"/>
          <w:szCs w:val="28"/>
        </w:rPr>
        <w:t>.</w:t>
      </w:r>
      <w:r w:rsidR="00152815">
        <w:rPr>
          <w:rFonts w:ascii="Bookman Old Style" w:hAnsi="Bookman Old Style"/>
          <w:sz w:val="28"/>
          <w:szCs w:val="28"/>
        </w:rPr>
        <w:t xml:space="preserve">  His argument therefore </w:t>
      </w:r>
      <w:r w:rsidR="008C679D">
        <w:rPr>
          <w:rFonts w:ascii="Bookman Old Style" w:hAnsi="Bookman Old Style"/>
          <w:sz w:val="28"/>
          <w:szCs w:val="28"/>
        </w:rPr>
        <w:t xml:space="preserve">was </w:t>
      </w:r>
      <w:r w:rsidR="00152815">
        <w:rPr>
          <w:rFonts w:ascii="Bookman Old Style" w:hAnsi="Bookman Old Style"/>
          <w:sz w:val="28"/>
          <w:szCs w:val="28"/>
        </w:rPr>
        <w:t xml:space="preserve">that had the </w:t>
      </w:r>
      <w:r w:rsidR="00994B3D">
        <w:rPr>
          <w:rFonts w:ascii="Bookman Old Style" w:hAnsi="Bookman Old Style"/>
          <w:sz w:val="28"/>
          <w:szCs w:val="28"/>
        </w:rPr>
        <w:t>2</w:t>
      </w:r>
      <w:r w:rsidR="00994B3D" w:rsidRPr="005B6B58">
        <w:rPr>
          <w:rFonts w:ascii="Bookman Old Style" w:hAnsi="Bookman Old Style"/>
          <w:sz w:val="28"/>
          <w:szCs w:val="28"/>
          <w:vertAlign w:val="superscript"/>
        </w:rPr>
        <w:t>nd</w:t>
      </w:r>
      <w:r w:rsidR="00994B3D">
        <w:rPr>
          <w:rFonts w:ascii="Bookman Old Style" w:hAnsi="Bookman Old Style"/>
          <w:sz w:val="28"/>
          <w:szCs w:val="28"/>
        </w:rPr>
        <w:t xml:space="preserve"> Respondent</w:t>
      </w:r>
      <w:r w:rsidR="00152815">
        <w:rPr>
          <w:rFonts w:ascii="Bookman Old Style" w:hAnsi="Bookman Old Style"/>
          <w:sz w:val="28"/>
          <w:szCs w:val="28"/>
        </w:rPr>
        <w:t xml:space="preserve"> done anything to reduce the reconciled debt, appropriate evidence</w:t>
      </w:r>
      <w:r w:rsidR="00711A1E">
        <w:rPr>
          <w:rFonts w:ascii="Bookman Old Style" w:hAnsi="Bookman Old Style"/>
          <w:sz w:val="28"/>
          <w:szCs w:val="28"/>
        </w:rPr>
        <w:t>,</w:t>
      </w:r>
      <w:r w:rsidR="0049038A">
        <w:rPr>
          <w:rFonts w:ascii="Bookman Old Style" w:hAnsi="Bookman Old Style"/>
          <w:sz w:val="28"/>
          <w:szCs w:val="28"/>
        </w:rPr>
        <w:t xml:space="preserve"> including documentary evidence</w:t>
      </w:r>
      <w:r w:rsidR="00711A1E">
        <w:rPr>
          <w:rFonts w:ascii="Bookman Old Style" w:hAnsi="Bookman Old Style"/>
          <w:sz w:val="28"/>
          <w:szCs w:val="28"/>
        </w:rPr>
        <w:t xml:space="preserve"> would have been produced before the Court below.</w:t>
      </w:r>
      <w:r w:rsidR="000561AA">
        <w:rPr>
          <w:rFonts w:ascii="Bookman Old Style" w:hAnsi="Bookman Old Style"/>
          <w:sz w:val="28"/>
          <w:szCs w:val="28"/>
        </w:rPr>
        <w:t xml:space="preserve">  </w:t>
      </w:r>
    </w:p>
    <w:p w:rsidR="00B47DAA" w:rsidRDefault="00B47DAA" w:rsidP="002C243F">
      <w:pPr>
        <w:spacing w:after="0" w:line="480" w:lineRule="auto"/>
        <w:ind w:firstLine="720"/>
        <w:jc w:val="both"/>
        <w:rPr>
          <w:rFonts w:ascii="Bookman Old Style" w:hAnsi="Bookman Old Style"/>
          <w:sz w:val="28"/>
          <w:szCs w:val="28"/>
        </w:rPr>
      </w:pPr>
    </w:p>
    <w:p w:rsidR="006C2DA3" w:rsidRDefault="000561AA" w:rsidP="002C243F">
      <w:pPr>
        <w:spacing w:after="0" w:line="480" w:lineRule="auto"/>
        <w:ind w:firstLine="720"/>
        <w:jc w:val="both"/>
        <w:rPr>
          <w:rFonts w:ascii="Bookman Old Style" w:hAnsi="Bookman Old Style"/>
          <w:sz w:val="28"/>
          <w:szCs w:val="28"/>
        </w:rPr>
      </w:pPr>
      <w:r>
        <w:rPr>
          <w:rFonts w:ascii="Bookman Old Style" w:hAnsi="Bookman Old Style"/>
          <w:sz w:val="28"/>
          <w:szCs w:val="28"/>
        </w:rPr>
        <w:t>On the assertion by DW3 that at the time of the meeting on the 22</w:t>
      </w:r>
      <w:r w:rsidRPr="00284BA8">
        <w:rPr>
          <w:rFonts w:ascii="Bookman Old Style" w:hAnsi="Bookman Old Style"/>
          <w:sz w:val="28"/>
          <w:szCs w:val="28"/>
          <w:vertAlign w:val="superscript"/>
        </w:rPr>
        <w:t>nd</w:t>
      </w:r>
      <w:r>
        <w:rPr>
          <w:rFonts w:ascii="Bookman Old Style" w:hAnsi="Bookman Old Style"/>
          <w:sz w:val="28"/>
          <w:szCs w:val="28"/>
        </w:rPr>
        <w:t xml:space="preserve"> January, 1996, the officials of the 1</w:t>
      </w:r>
      <w:r w:rsidRPr="00284BA8">
        <w:rPr>
          <w:rFonts w:ascii="Bookman Old Style" w:hAnsi="Bookman Old Style"/>
          <w:sz w:val="28"/>
          <w:szCs w:val="28"/>
          <w:vertAlign w:val="superscript"/>
        </w:rPr>
        <w:t>st</w:t>
      </w:r>
      <w:r>
        <w:rPr>
          <w:rFonts w:ascii="Bookman Old Style" w:hAnsi="Bookman Old Style"/>
          <w:sz w:val="28"/>
          <w:szCs w:val="28"/>
        </w:rPr>
        <w:t xml:space="preserve"> Respondent were not aware of the correspondence between the 1</w:t>
      </w:r>
      <w:r w:rsidRPr="00284BA8">
        <w:rPr>
          <w:rFonts w:ascii="Bookman Old Style" w:hAnsi="Bookman Old Style"/>
          <w:sz w:val="28"/>
          <w:szCs w:val="28"/>
          <w:vertAlign w:val="superscript"/>
        </w:rPr>
        <w:t>st</w:t>
      </w:r>
      <w:r>
        <w:rPr>
          <w:rFonts w:ascii="Bookman Old Style" w:hAnsi="Bookman Old Style"/>
          <w:sz w:val="28"/>
          <w:szCs w:val="28"/>
        </w:rPr>
        <w:t xml:space="preserve"> Appellants and the Ministry of Finance, Counsel argued that this Court should regard such a statement </w:t>
      </w:r>
      <w:r w:rsidR="005F145A">
        <w:rPr>
          <w:rFonts w:ascii="Bookman Old Style" w:hAnsi="Bookman Old Style"/>
          <w:sz w:val="28"/>
          <w:szCs w:val="28"/>
        </w:rPr>
        <w:t xml:space="preserve">as </w:t>
      </w:r>
      <w:r>
        <w:rPr>
          <w:rFonts w:ascii="Bookman Old Style" w:hAnsi="Bookman Old Style"/>
          <w:sz w:val="28"/>
          <w:szCs w:val="28"/>
        </w:rPr>
        <w:t>palpably porous and incredible</w:t>
      </w:r>
      <w:r w:rsidR="005F145A">
        <w:rPr>
          <w:rFonts w:ascii="Bookman Old Style" w:hAnsi="Bookman Old Style"/>
          <w:sz w:val="28"/>
          <w:szCs w:val="28"/>
        </w:rPr>
        <w:t xml:space="preserve">.  </w:t>
      </w:r>
      <w:r w:rsidR="005B6B58">
        <w:rPr>
          <w:rFonts w:ascii="Bookman Old Style" w:hAnsi="Bookman Old Style"/>
          <w:sz w:val="28"/>
          <w:szCs w:val="28"/>
        </w:rPr>
        <w:t xml:space="preserve">He anchored this argument on the fact that if an </w:t>
      </w:r>
      <w:r w:rsidR="00945A71">
        <w:rPr>
          <w:rFonts w:ascii="Bookman Old Style" w:hAnsi="Bookman Old Style"/>
          <w:sz w:val="28"/>
          <w:szCs w:val="28"/>
        </w:rPr>
        <w:t xml:space="preserve"> amount of </w:t>
      </w:r>
      <w:r>
        <w:rPr>
          <w:rFonts w:ascii="Bookman Old Style" w:hAnsi="Bookman Old Style"/>
          <w:sz w:val="28"/>
          <w:szCs w:val="28"/>
        </w:rPr>
        <w:t xml:space="preserve">US$28 million </w:t>
      </w:r>
      <w:r w:rsidR="005B6B58">
        <w:rPr>
          <w:rFonts w:ascii="Bookman Old Style" w:hAnsi="Bookman Old Style"/>
          <w:sz w:val="28"/>
          <w:szCs w:val="28"/>
        </w:rPr>
        <w:t xml:space="preserve">had truly been paid towards </w:t>
      </w:r>
      <w:r>
        <w:rPr>
          <w:rFonts w:ascii="Bookman Old Style" w:hAnsi="Bookman Old Style"/>
          <w:sz w:val="28"/>
          <w:szCs w:val="28"/>
        </w:rPr>
        <w:t>reducing the main debt</w:t>
      </w:r>
      <w:r w:rsidR="004F05BB">
        <w:rPr>
          <w:rFonts w:ascii="Bookman Old Style" w:hAnsi="Bookman Old Style"/>
          <w:sz w:val="28"/>
          <w:szCs w:val="28"/>
        </w:rPr>
        <w:t xml:space="preserve">, </w:t>
      </w:r>
      <w:r w:rsidR="00704717">
        <w:rPr>
          <w:rFonts w:ascii="Bookman Old Style" w:hAnsi="Bookman Old Style"/>
          <w:sz w:val="28"/>
          <w:szCs w:val="28"/>
        </w:rPr>
        <w:t>t</w:t>
      </w:r>
      <w:r w:rsidR="00931924">
        <w:rPr>
          <w:rFonts w:ascii="Bookman Old Style" w:hAnsi="Bookman Old Style"/>
          <w:sz w:val="28"/>
          <w:szCs w:val="28"/>
        </w:rPr>
        <w:t>h</w:t>
      </w:r>
      <w:r w:rsidR="00036E9C">
        <w:rPr>
          <w:rFonts w:ascii="Bookman Old Style" w:hAnsi="Bookman Old Style"/>
          <w:sz w:val="28"/>
          <w:szCs w:val="28"/>
        </w:rPr>
        <w:t xml:space="preserve">is sum of money claimed to have been </w:t>
      </w:r>
      <w:r w:rsidR="00E7770D">
        <w:rPr>
          <w:rFonts w:ascii="Bookman Old Style" w:hAnsi="Bookman Old Style"/>
          <w:sz w:val="28"/>
          <w:szCs w:val="28"/>
        </w:rPr>
        <w:t xml:space="preserve">paid </w:t>
      </w:r>
      <w:r w:rsidR="00704717">
        <w:rPr>
          <w:rFonts w:ascii="Bookman Old Style" w:hAnsi="Bookman Old Style"/>
          <w:sz w:val="28"/>
          <w:szCs w:val="28"/>
        </w:rPr>
        <w:t xml:space="preserve">towards the reduction of the debt is so </w:t>
      </w:r>
      <w:r>
        <w:rPr>
          <w:rFonts w:ascii="Bookman Old Style" w:hAnsi="Bookman Old Style"/>
          <w:sz w:val="28"/>
          <w:szCs w:val="28"/>
        </w:rPr>
        <w:t xml:space="preserve">colossal </w:t>
      </w:r>
      <w:r w:rsidR="00704717">
        <w:rPr>
          <w:rFonts w:ascii="Bookman Old Style" w:hAnsi="Bookman Old Style"/>
          <w:sz w:val="28"/>
          <w:szCs w:val="28"/>
        </w:rPr>
        <w:t xml:space="preserve">that </w:t>
      </w:r>
      <w:r>
        <w:rPr>
          <w:rFonts w:ascii="Bookman Old Style" w:hAnsi="Bookman Old Style"/>
          <w:sz w:val="28"/>
          <w:szCs w:val="28"/>
        </w:rPr>
        <w:t>DW3</w:t>
      </w:r>
      <w:r w:rsidR="00704717">
        <w:rPr>
          <w:rFonts w:ascii="Bookman Old Style" w:hAnsi="Bookman Old Style"/>
          <w:sz w:val="28"/>
          <w:szCs w:val="28"/>
        </w:rPr>
        <w:t xml:space="preserve">, </w:t>
      </w:r>
      <w:r>
        <w:rPr>
          <w:rFonts w:ascii="Bookman Old Style" w:hAnsi="Bookman Old Style"/>
          <w:sz w:val="28"/>
          <w:szCs w:val="28"/>
        </w:rPr>
        <w:t xml:space="preserve"> manning the national debt </w:t>
      </w:r>
      <w:r w:rsidR="00704717">
        <w:rPr>
          <w:rFonts w:ascii="Bookman Old Style" w:hAnsi="Bookman Old Style"/>
          <w:sz w:val="28"/>
          <w:szCs w:val="28"/>
        </w:rPr>
        <w:t xml:space="preserve">would not have been </w:t>
      </w:r>
      <w:r w:rsidR="00D32D45">
        <w:rPr>
          <w:rFonts w:ascii="Bookman Old Style" w:hAnsi="Bookman Old Style"/>
          <w:sz w:val="28"/>
          <w:szCs w:val="28"/>
        </w:rPr>
        <w:t>un</w:t>
      </w:r>
      <w:r w:rsidR="00704717">
        <w:rPr>
          <w:rFonts w:ascii="Bookman Old Style" w:hAnsi="Bookman Old Style"/>
          <w:sz w:val="28"/>
          <w:szCs w:val="28"/>
        </w:rPr>
        <w:t xml:space="preserve">aware </w:t>
      </w:r>
      <w:r>
        <w:rPr>
          <w:rFonts w:ascii="Bookman Old Style" w:hAnsi="Bookman Old Style"/>
          <w:sz w:val="28"/>
          <w:szCs w:val="28"/>
        </w:rPr>
        <w:t xml:space="preserve"> of it.   </w:t>
      </w:r>
    </w:p>
    <w:p w:rsidR="008C679D" w:rsidRDefault="008C679D" w:rsidP="006938F3">
      <w:pPr>
        <w:spacing w:after="0" w:line="480" w:lineRule="auto"/>
        <w:ind w:firstLine="720"/>
        <w:jc w:val="both"/>
        <w:rPr>
          <w:rFonts w:ascii="Bookman Old Style" w:hAnsi="Bookman Old Style"/>
          <w:sz w:val="28"/>
          <w:szCs w:val="28"/>
        </w:rPr>
      </w:pPr>
    </w:p>
    <w:p w:rsidR="00994B3D" w:rsidRDefault="006C2DA3" w:rsidP="00A978E1">
      <w:pPr>
        <w:spacing w:after="0" w:line="480" w:lineRule="auto"/>
        <w:ind w:firstLine="720"/>
        <w:jc w:val="both"/>
        <w:rPr>
          <w:rFonts w:ascii="Bookman Old Style" w:hAnsi="Bookman Old Style"/>
          <w:sz w:val="28"/>
          <w:szCs w:val="28"/>
        </w:rPr>
      </w:pPr>
      <w:r>
        <w:rPr>
          <w:rFonts w:ascii="Bookman Old Style" w:hAnsi="Bookman Old Style"/>
          <w:sz w:val="28"/>
          <w:szCs w:val="28"/>
        </w:rPr>
        <w:t>On ground</w:t>
      </w:r>
      <w:r w:rsidR="000561AA">
        <w:rPr>
          <w:rFonts w:ascii="Bookman Old Style" w:hAnsi="Bookman Old Style"/>
          <w:sz w:val="28"/>
          <w:szCs w:val="28"/>
        </w:rPr>
        <w:t xml:space="preserve">s </w:t>
      </w:r>
      <w:r>
        <w:rPr>
          <w:rFonts w:ascii="Bookman Old Style" w:hAnsi="Bookman Old Style"/>
          <w:sz w:val="28"/>
          <w:szCs w:val="28"/>
        </w:rPr>
        <w:t xml:space="preserve">3 </w:t>
      </w:r>
      <w:r w:rsidR="000561AA">
        <w:rPr>
          <w:rFonts w:ascii="Bookman Old Style" w:hAnsi="Bookman Old Style"/>
          <w:sz w:val="28"/>
          <w:szCs w:val="28"/>
        </w:rPr>
        <w:t xml:space="preserve">and 4, </w:t>
      </w:r>
      <w:r>
        <w:rPr>
          <w:rFonts w:ascii="Bookman Old Style" w:hAnsi="Bookman Old Style"/>
          <w:sz w:val="28"/>
          <w:szCs w:val="28"/>
        </w:rPr>
        <w:t xml:space="preserve">Counsel submitted that the learned Deputy Registrar grossly erred </w:t>
      </w:r>
      <w:r w:rsidR="00F20C1D">
        <w:rPr>
          <w:rFonts w:ascii="Bookman Old Style" w:hAnsi="Bookman Old Style"/>
          <w:sz w:val="28"/>
          <w:szCs w:val="28"/>
        </w:rPr>
        <w:t xml:space="preserve">in law when he formed the flawed or erroneous </w:t>
      </w:r>
      <w:r w:rsidR="008C679D">
        <w:rPr>
          <w:rFonts w:ascii="Bookman Old Style" w:hAnsi="Bookman Old Style"/>
          <w:sz w:val="28"/>
          <w:szCs w:val="28"/>
        </w:rPr>
        <w:t>conclusion</w:t>
      </w:r>
      <w:r w:rsidR="00F20C1D">
        <w:rPr>
          <w:rFonts w:ascii="Bookman Old Style" w:hAnsi="Bookman Old Style"/>
          <w:sz w:val="28"/>
          <w:szCs w:val="28"/>
        </w:rPr>
        <w:t xml:space="preserve"> that “</w:t>
      </w:r>
      <w:r w:rsidR="00F20C1D" w:rsidRPr="00F20C1D">
        <w:rPr>
          <w:rFonts w:ascii="Bookman Old Style" w:hAnsi="Bookman Old Style"/>
          <w:b/>
          <w:sz w:val="24"/>
          <w:szCs w:val="24"/>
        </w:rPr>
        <w:t>there has been no convincing testimony by the Appellants to show that, infact, the reschedule</w:t>
      </w:r>
      <w:r w:rsidR="008C679D">
        <w:rPr>
          <w:rFonts w:ascii="Bookman Old Style" w:hAnsi="Bookman Old Style"/>
          <w:b/>
          <w:sz w:val="24"/>
          <w:szCs w:val="24"/>
        </w:rPr>
        <w:t>d</w:t>
      </w:r>
      <w:r w:rsidR="00F20C1D" w:rsidRPr="00F20C1D">
        <w:rPr>
          <w:rFonts w:ascii="Bookman Old Style" w:hAnsi="Bookman Old Style"/>
          <w:b/>
          <w:sz w:val="24"/>
          <w:szCs w:val="24"/>
        </w:rPr>
        <w:t xml:space="preserve"> debt</w:t>
      </w:r>
      <w:r w:rsidR="008C679D">
        <w:rPr>
          <w:rFonts w:ascii="Bookman Old Style" w:hAnsi="Bookman Old Style"/>
          <w:b/>
          <w:sz w:val="24"/>
          <w:szCs w:val="24"/>
        </w:rPr>
        <w:t>,</w:t>
      </w:r>
      <w:r w:rsidR="00F20C1D" w:rsidRPr="00F20C1D">
        <w:rPr>
          <w:rFonts w:ascii="Bookman Old Style" w:hAnsi="Bookman Old Style"/>
          <w:b/>
          <w:sz w:val="24"/>
          <w:szCs w:val="24"/>
        </w:rPr>
        <w:t xml:space="preserve"> referred to in Exhibit “KN2”</w:t>
      </w:r>
      <w:r w:rsidR="008C679D">
        <w:rPr>
          <w:rFonts w:ascii="Bookman Old Style" w:hAnsi="Bookman Old Style"/>
          <w:b/>
          <w:sz w:val="24"/>
          <w:szCs w:val="24"/>
        </w:rPr>
        <w:t>,</w:t>
      </w:r>
      <w:r w:rsidR="00F20C1D" w:rsidRPr="00F20C1D">
        <w:rPr>
          <w:rFonts w:ascii="Bookman Old Style" w:hAnsi="Bookman Old Style"/>
          <w:b/>
          <w:sz w:val="24"/>
          <w:szCs w:val="24"/>
        </w:rPr>
        <w:t xml:space="preserve"> is totally different from the debt held in the Bank of Zambia pipeline</w:t>
      </w:r>
      <w:r w:rsidR="00F20C1D">
        <w:rPr>
          <w:rFonts w:ascii="Bookman Old Style" w:hAnsi="Bookman Old Style"/>
          <w:sz w:val="28"/>
          <w:szCs w:val="28"/>
        </w:rPr>
        <w:t xml:space="preserve">”  when the onus </w:t>
      </w:r>
      <w:r>
        <w:rPr>
          <w:rFonts w:ascii="Bookman Old Style" w:hAnsi="Bookman Old Style"/>
          <w:sz w:val="28"/>
          <w:szCs w:val="28"/>
        </w:rPr>
        <w:t xml:space="preserve"> </w:t>
      </w:r>
      <w:r w:rsidR="00F20C1D">
        <w:rPr>
          <w:rFonts w:ascii="Bookman Old Style" w:hAnsi="Bookman Old Style"/>
          <w:sz w:val="28"/>
          <w:szCs w:val="28"/>
        </w:rPr>
        <w:t>was clearly upon the Respondents to prove their assertion that</w:t>
      </w:r>
      <w:r w:rsidR="005F145A">
        <w:rPr>
          <w:rFonts w:ascii="Bookman Old Style" w:hAnsi="Bookman Old Style"/>
          <w:sz w:val="28"/>
          <w:szCs w:val="28"/>
        </w:rPr>
        <w:t xml:space="preserve"> the debt which was reconciled o</w:t>
      </w:r>
      <w:r w:rsidR="00F20C1D">
        <w:rPr>
          <w:rFonts w:ascii="Bookman Old Style" w:hAnsi="Bookman Old Style"/>
          <w:sz w:val="28"/>
          <w:szCs w:val="28"/>
        </w:rPr>
        <w:t xml:space="preserve">n </w:t>
      </w:r>
      <w:r w:rsidR="005F145A">
        <w:rPr>
          <w:rFonts w:ascii="Bookman Old Style" w:hAnsi="Bookman Old Style"/>
          <w:sz w:val="28"/>
          <w:szCs w:val="28"/>
        </w:rPr>
        <w:t>22</w:t>
      </w:r>
      <w:r w:rsidR="005F145A" w:rsidRPr="005F145A">
        <w:rPr>
          <w:rFonts w:ascii="Bookman Old Style" w:hAnsi="Bookman Old Style"/>
          <w:sz w:val="28"/>
          <w:szCs w:val="28"/>
          <w:vertAlign w:val="superscript"/>
        </w:rPr>
        <w:t>nd</w:t>
      </w:r>
      <w:r w:rsidR="005F145A">
        <w:rPr>
          <w:rFonts w:ascii="Bookman Old Style" w:hAnsi="Bookman Old Style"/>
          <w:sz w:val="28"/>
          <w:szCs w:val="28"/>
        </w:rPr>
        <w:t xml:space="preserve"> </w:t>
      </w:r>
      <w:r w:rsidR="00F20C1D">
        <w:rPr>
          <w:rFonts w:ascii="Bookman Old Style" w:hAnsi="Bookman Old Style"/>
          <w:sz w:val="28"/>
          <w:szCs w:val="28"/>
        </w:rPr>
        <w:t>January, 1996 was the same debt which was or had been the subject of the Rescheduling Agreement dated 9</w:t>
      </w:r>
      <w:r w:rsidR="00F20C1D" w:rsidRPr="00F20C1D">
        <w:rPr>
          <w:rFonts w:ascii="Bookman Old Style" w:hAnsi="Bookman Old Style"/>
          <w:sz w:val="28"/>
          <w:szCs w:val="28"/>
          <w:vertAlign w:val="superscript"/>
        </w:rPr>
        <w:t>th</w:t>
      </w:r>
      <w:r w:rsidR="00F20C1D">
        <w:rPr>
          <w:rFonts w:ascii="Bookman Old Style" w:hAnsi="Bookman Old Style"/>
          <w:sz w:val="28"/>
          <w:szCs w:val="28"/>
        </w:rPr>
        <w:t xml:space="preserve"> </w:t>
      </w:r>
      <w:r w:rsidR="0049038A">
        <w:rPr>
          <w:rFonts w:ascii="Bookman Old Style" w:hAnsi="Bookman Old Style"/>
          <w:sz w:val="28"/>
          <w:szCs w:val="28"/>
        </w:rPr>
        <w:t>M</w:t>
      </w:r>
      <w:r w:rsidR="00F20C1D">
        <w:rPr>
          <w:rFonts w:ascii="Bookman Old Style" w:hAnsi="Bookman Old Style"/>
          <w:sz w:val="28"/>
          <w:szCs w:val="28"/>
        </w:rPr>
        <w:t>arch, 1984</w:t>
      </w:r>
      <w:r w:rsidR="00931924">
        <w:rPr>
          <w:rFonts w:ascii="Bookman Old Style" w:hAnsi="Bookman Old Style"/>
          <w:sz w:val="28"/>
          <w:szCs w:val="28"/>
        </w:rPr>
        <w:t xml:space="preserve"> and which was the same debt covered in KN2</w:t>
      </w:r>
      <w:r w:rsidR="00F20C1D">
        <w:rPr>
          <w:rFonts w:ascii="Bookman Old Style" w:hAnsi="Bookman Old Style"/>
          <w:sz w:val="28"/>
          <w:szCs w:val="28"/>
        </w:rPr>
        <w:t xml:space="preserve">.  Counsel argued that the learned Deputy Registrar erred when he based his determination of the debt </w:t>
      </w:r>
      <w:r w:rsidR="002736B8">
        <w:rPr>
          <w:rFonts w:ascii="Bookman Old Style" w:hAnsi="Bookman Old Style"/>
          <w:sz w:val="28"/>
          <w:szCs w:val="28"/>
        </w:rPr>
        <w:t>due to</w:t>
      </w:r>
      <w:r w:rsidR="00F20C1D">
        <w:rPr>
          <w:rFonts w:ascii="Bookman Old Style" w:hAnsi="Bookman Old Style"/>
          <w:sz w:val="28"/>
          <w:szCs w:val="28"/>
        </w:rPr>
        <w:t xml:space="preserve"> </w:t>
      </w:r>
      <w:r w:rsidR="00994B3D">
        <w:rPr>
          <w:rFonts w:ascii="Bookman Old Style" w:hAnsi="Bookman Old Style"/>
          <w:sz w:val="28"/>
          <w:szCs w:val="28"/>
        </w:rPr>
        <w:t>the Appellants</w:t>
      </w:r>
      <w:r w:rsidR="00152815">
        <w:rPr>
          <w:rFonts w:ascii="Bookman Old Style" w:hAnsi="Bookman Old Style"/>
          <w:sz w:val="28"/>
          <w:szCs w:val="28"/>
        </w:rPr>
        <w:t xml:space="preserve"> </w:t>
      </w:r>
      <w:r w:rsidR="009E507C">
        <w:rPr>
          <w:rFonts w:ascii="Bookman Old Style" w:hAnsi="Bookman Old Style"/>
          <w:sz w:val="28"/>
          <w:szCs w:val="28"/>
        </w:rPr>
        <w:t xml:space="preserve">on the letter </w:t>
      </w:r>
      <w:r w:rsidR="00931924">
        <w:rPr>
          <w:rFonts w:ascii="Bookman Old Style" w:hAnsi="Bookman Old Style"/>
          <w:sz w:val="28"/>
          <w:szCs w:val="28"/>
        </w:rPr>
        <w:t xml:space="preserve">(KN2) </w:t>
      </w:r>
      <w:r w:rsidR="009E507C">
        <w:rPr>
          <w:rFonts w:ascii="Bookman Old Style" w:hAnsi="Bookman Old Style"/>
          <w:sz w:val="28"/>
          <w:szCs w:val="28"/>
        </w:rPr>
        <w:t>whose contents clearly were inconsisten</w:t>
      </w:r>
      <w:r w:rsidR="00115D15">
        <w:rPr>
          <w:rFonts w:ascii="Bookman Old Style" w:hAnsi="Bookman Old Style"/>
          <w:sz w:val="28"/>
          <w:szCs w:val="28"/>
        </w:rPr>
        <w:t>t</w:t>
      </w:r>
      <w:r w:rsidR="009E507C">
        <w:rPr>
          <w:rFonts w:ascii="Bookman Old Style" w:hAnsi="Bookman Old Style"/>
          <w:sz w:val="28"/>
          <w:szCs w:val="28"/>
        </w:rPr>
        <w:t xml:space="preserve"> with the totality of the evidence</w:t>
      </w:r>
      <w:r w:rsidR="00380412">
        <w:rPr>
          <w:rFonts w:ascii="Bookman Old Style" w:hAnsi="Bookman Old Style"/>
          <w:sz w:val="28"/>
          <w:szCs w:val="28"/>
        </w:rPr>
        <w:t xml:space="preserve">.  He argued that he had demonstrated </w:t>
      </w:r>
      <w:r w:rsidR="000407EB">
        <w:rPr>
          <w:rFonts w:ascii="Bookman Old Style" w:hAnsi="Bookman Old Style"/>
          <w:sz w:val="28"/>
          <w:szCs w:val="28"/>
        </w:rPr>
        <w:t>clearly in</w:t>
      </w:r>
      <w:r w:rsidR="00380412">
        <w:rPr>
          <w:rFonts w:ascii="Bookman Old Style" w:hAnsi="Bookman Old Style"/>
          <w:sz w:val="28"/>
          <w:szCs w:val="28"/>
        </w:rPr>
        <w:t xml:space="preserve"> ground</w:t>
      </w:r>
      <w:r w:rsidR="00D32D45">
        <w:rPr>
          <w:rFonts w:ascii="Bookman Old Style" w:hAnsi="Bookman Old Style"/>
          <w:sz w:val="28"/>
          <w:szCs w:val="28"/>
        </w:rPr>
        <w:t>s 1 and</w:t>
      </w:r>
      <w:r w:rsidR="00380412">
        <w:rPr>
          <w:rFonts w:ascii="Bookman Old Style" w:hAnsi="Bookman Old Style"/>
          <w:sz w:val="28"/>
          <w:szCs w:val="28"/>
        </w:rPr>
        <w:t xml:space="preserve"> 2 that there was evidence to support the claim by the Appellant</w:t>
      </w:r>
      <w:r w:rsidR="000561AA">
        <w:rPr>
          <w:rFonts w:ascii="Bookman Old Style" w:hAnsi="Bookman Old Style"/>
          <w:sz w:val="28"/>
          <w:szCs w:val="28"/>
        </w:rPr>
        <w:t>s</w:t>
      </w:r>
      <w:r w:rsidR="00380412">
        <w:rPr>
          <w:rFonts w:ascii="Bookman Old Style" w:hAnsi="Bookman Old Style"/>
          <w:sz w:val="28"/>
          <w:szCs w:val="28"/>
        </w:rPr>
        <w:t xml:space="preserve"> of the amount due.</w:t>
      </w:r>
      <w:r w:rsidR="000561AA">
        <w:rPr>
          <w:rFonts w:ascii="Bookman Old Style" w:hAnsi="Bookman Old Style"/>
          <w:sz w:val="28"/>
          <w:szCs w:val="28"/>
        </w:rPr>
        <w:t xml:space="preserve">  Citing the </w:t>
      </w:r>
      <w:r w:rsidR="00501267">
        <w:rPr>
          <w:rFonts w:ascii="Bookman Old Style" w:hAnsi="Bookman Old Style"/>
          <w:sz w:val="28"/>
          <w:szCs w:val="28"/>
        </w:rPr>
        <w:t xml:space="preserve">case of </w:t>
      </w:r>
      <w:r w:rsidR="000561AA" w:rsidRPr="00931924">
        <w:rPr>
          <w:rFonts w:ascii="Bookman Old Style" w:hAnsi="Bookman Old Style"/>
          <w:b/>
          <w:sz w:val="28"/>
          <w:szCs w:val="28"/>
        </w:rPr>
        <w:t>Zulu v Avondale Housing Project</w:t>
      </w:r>
      <w:r w:rsidR="0025366C">
        <w:rPr>
          <w:rFonts w:ascii="Bookman Old Style" w:hAnsi="Bookman Old Style"/>
          <w:b/>
          <w:sz w:val="28"/>
          <w:szCs w:val="28"/>
          <w:vertAlign w:val="superscript"/>
        </w:rPr>
        <w:t>2</w:t>
      </w:r>
      <w:r w:rsidR="000561AA" w:rsidRPr="00931924">
        <w:rPr>
          <w:rFonts w:ascii="Bookman Old Style" w:hAnsi="Bookman Old Style"/>
          <w:b/>
          <w:sz w:val="28"/>
          <w:szCs w:val="28"/>
        </w:rPr>
        <w:t xml:space="preserve"> and Galaunia Farms Ltd vs National Million Company Ltd and National Milling Corporation Ltd</w:t>
      </w:r>
      <w:r w:rsidR="0025366C">
        <w:rPr>
          <w:rFonts w:ascii="Bookman Old Style" w:hAnsi="Bookman Old Style"/>
          <w:b/>
          <w:sz w:val="28"/>
          <w:szCs w:val="28"/>
          <w:vertAlign w:val="superscript"/>
        </w:rPr>
        <w:t>4</w:t>
      </w:r>
      <w:r w:rsidR="000561AA">
        <w:rPr>
          <w:rFonts w:ascii="Bookman Old Style" w:hAnsi="Bookman Old Style"/>
          <w:sz w:val="28"/>
          <w:szCs w:val="28"/>
        </w:rPr>
        <w:t xml:space="preserve"> w</w:t>
      </w:r>
      <w:r w:rsidR="00501267">
        <w:rPr>
          <w:rFonts w:ascii="Bookman Old Style" w:hAnsi="Bookman Old Style"/>
          <w:sz w:val="28"/>
          <w:szCs w:val="28"/>
        </w:rPr>
        <w:t>he</w:t>
      </w:r>
      <w:r w:rsidR="000561AA">
        <w:rPr>
          <w:rFonts w:ascii="Bookman Old Style" w:hAnsi="Bookman Old Style"/>
          <w:sz w:val="28"/>
          <w:szCs w:val="28"/>
        </w:rPr>
        <w:t>re Sakala CJ said</w:t>
      </w:r>
      <w:r w:rsidR="00931924">
        <w:rPr>
          <w:rFonts w:ascii="Bookman Old Style" w:hAnsi="Bookman Old Style"/>
          <w:sz w:val="28"/>
          <w:szCs w:val="28"/>
        </w:rPr>
        <w:t xml:space="preserve">; </w:t>
      </w:r>
    </w:p>
    <w:p w:rsidR="00994B3D" w:rsidRDefault="00994B3D" w:rsidP="00A978E1">
      <w:pPr>
        <w:spacing w:after="0" w:line="480" w:lineRule="auto"/>
        <w:ind w:firstLine="720"/>
        <w:jc w:val="both"/>
        <w:rPr>
          <w:rFonts w:ascii="Bookman Old Style" w:hAnsi="Bookman Old Style"/>
          <w:sz w:val="28"/>
          <w:szCs w:val="28"/>
        </w:rPr>
      </w:pPr>
    </w:p>
    <w:p w:rsidR="00994B3D" w:rsidRDefault="000561AA" w:rsidP="00994B3D">
      <w:pPr>
        <w:spacing w:after="0" w:line="480" w:lineRule="auto"/>
        <w:ind w:left="720"/>
        <w:jc w:val="both"/>
        <w:rPr>
          <w:rFonts w:ascii="Bookman Old Style" w:hAnsi="Bookman Old Style"/>
          <w:sz w:val="28"/>
          <w:szCs w:val="28"/>
        </w:rPr>
      </w:pPr>
      <w:r>
        <w:rPr>
          <w:rFonts w:ascii="Bookman Old Style" w:hAnsi="Bookman Old Style"/>
          <w:b/>
          <w:sz w:val="28"/>
          <w:szCs w:val="28"/>
        </w:rPr>
        <w:t>“The burden to prove any allegation is always on the one who alleges”</w:t>
      </w:r>
      <w:r w:rsidR="004D6D8B">
        <w:rPr>
          <w:rFonts w:ascii="Bookman Old Style" w:hAnsi="Bookman Old Style"/>
          <w:sz w:val="28"/>
          <w:szCs w:val="28"/>
        </w:rPr>
        <w:t xml:space="preserve"> </w:t>
      </w:r>
    </w:p>
    <w:p w:rsidR="00994B3D" w:rsidRDefault="00994B3D" w:rsidP="00994B3D">
      <w:pPr>
        <w:spacing w:after="0" w:line="480" w:lineRule="auto"/>
        <w:jc w:val="both"/>
        <w:rPr>
          <w:rFonts w:ascii="Bookman Old Style" w:hAnsi="Bookman Old Style"/>
          <w:sz w:val="28"/>
          <w:szCs w:val="28"/>
        </w:rPr>
      </w:pPr>
    </w:p>
    <w:p w:rsidR="00390709" w:rsidRDefault="008C679D" w:rsidP="00994B3D">
      <w:pPr>
        <w:spacing w:after="0" w:line="480" w:lineRule="auto"/>
        <w:jc w:val="both"/>
        <w:rPr>
          <w:rFonts w:ascii="Bookman Old Style" w:hAnsi="Bookman Old Style"/>
          <w:sz w:val="28"/>
          <w:szCs w:val="28"/>
        </w:rPr>
      </w:pPr>
      <w:r>
        <w:rPr>
          <w:rFonts w:ascii="Bookman Old Style" w:hAnsi="Bookman Old Style"/>
          <w:sz w:val="28"/>
          <w:szCs w:val="28"/>
        </w:rPr>
        <w:t>Counsel</w:t>
      </w:r>
      <w:r w:rsidR="00380412">
        <w:rPr>
          <w:rFonts w:ascii="Bookman Old Style" w:hAnsi="Bookman Old Style"/>
          <w:sz w:val="28"/>
          <w:szCs w:val="28"/>
        </w:rPr>
        <w:t xml:space="preserve"> more or less repeated </w:t>
      </w:r>
      <w:r>
        <w:rPr>
          <w:rFonts w:ascii="Bookman Old Style" w:hAnsi="Bookman Old Style"/>
          <w:sz w:val="28"/>
          <w:szCs w:val="28"/>
        </w:rPr>
        <w:t>his</w:t>
      </w:r>
      <w:r w:rsidR="00380412">
        <w:rPr>
          <w:rFonts w:ascii="Bookman Old Style" w:hAnsi="Bookman Old Style"/>
          <w:sz w:val="28"/>
          <w:szCs w:val="28"/>
        </w:rPr>
        <w:t xml:space="preserve"> </w:t>
      </w:r>
      <w:r w:rsidR="00FE08C4">
        <w:rPr>
          <w:rFonts w:ascii="Bookman Old Style" w:hAnsi="Bookman Old Style"/>
          <w:sz w:val="28"/>
          <w:szCs w:val="28"/>
        </w:rPr>
        <w:t>submissions in</w:t>
      </w:r>
      <w:r w:rsidR="00380412">
        <w:rPr>
          <w:rFonts w:ascii="Bookman Old Style" w:hAnsi="Bookman Old Style"/>
          <w:sz w:val="28"/>
          <w:szCs w:val="28"/>
        </w:rPr>
        <w:t xml:space="preserve"> ground</w:t>
      </w:r>
      <w:r w:rsidR="00931924">
        <w:rPr>
          <w:rFonts w:ascii="Bookman Old Style" w:hAnsi="Bookman Old Style"/>
          <w:sz w:val="28"/>
          <w:szCs w:val="28"/>
        </w:rPr>
        <w:t xml:space="preserve"> 2</w:t>
      </w:r>
      <w:r w:rsidR="00380412">
        <w:rPr>
          <w:rFonts w:ascii="Bookman Old Style" w:hAnsi="Bookman Old Style"/>
          <w:sz w:val="28"/>
          <w:szCs w:val="28"/>
        </w:rPr>
        <w:t>.  In the alternative, he argued that the learned Deputy Registrar misdirected himself when he failed to find the correct reading of the subject letter</w:t>
      </w:r>
      <w:r w:rsidR="00036E9C">
        <w:rPr>
          <w:rFonts w:ascii="Bookman Old Style" w:hAnsi="Bookman Old Style"/>
          <w:sz w:val="28"/>
          <w:szCs w:val="28"/>
        </w:rPr>
        <w:t xml:space="preserve"> (KN2)</w:t>
      </w:r>
      <w:r w:rsidR="00380412">
        <w:rPr>
          <w:rFonts w:ascii="Bookman Old Style" w:hAnsi="Bookman Old Style"/>
          <w:sz w:val="28"/>
          <w:szCs w:val="28"/>
        </w:rPr>
        <w:t xml:space="preserve">.  He submitted that the letter in question </w:t>
      </w:r>
      <w:r>
        <w:rPr>
          <w:rFonts w:ascii="Bookman Old Style" w:hAnsi="Bookman Old Style"/>
          <w:sz w:val="28"/>
          <w:szCs w:val="28"/>
        </w:rPr>
        <w:t>sh</w:t>
      </w:r>
      <w:r w:rsidR="00380412">
        <w:rPr>
          <w:rFonts w:ascii="Bookman Old Style" w:hAnsi="Bookman Old Style"/>
          <w:sz w:val="28"/>
          <w:szCs w:val="28"/>
        </w:rPr>
        <w:t xml:space="preserve">ould not </w:t>
      </w:r>
      <w:r w:rsidR="009E5A2D">
        <w:rPr>
          <w:rFonts w:ascii="Bookman Old Style" w:hAnsi="Bookman Old Style"/>
          <w:sz w:val="28"/>
          <w:szCs w:val="28"/>
        </w:rPr>
        <w:t xml:space="preserve">even </w:t>
      </w:r>
      <w:r w:rsidR="004D6D8B">
        <w:rPr>
          <w:rFonts w:ascii="Bookman Old Style" w:hAnsi="Bookman Old Style"/>
          <w:sz w:val="28"/>
          <w:szCs w:val="28"/>
        </w:rPr>
        <w:t>have been</w:t>
      </w:r>
      <w:r w:rsidR="00036E9C">
        <w:rPr>
          <w:rFonts w:ascii="Bookman Old Style" w:hAnsi="Bookman Old Style"/>
          <w:sz w:val="28"/>
          <w:szCs w:val="28"/>
        </w:rPr>
        <w:t xml:space="preserve"> given </w:t>
      </w:r>
      <w:r w:rsidR="00E7770D">
        <w:rPr>
          <w:rFonts w:ascii="Bookman Old Style" w:hAnsi="Bookman Old Style"/>
          <w:sz w:val="28"/>
          <w:szCs w:val="28"/>
        </w:rPr>
        <w:t>the</w:t>
      </w:r>
      <w:r w:rsidR="004D6D8B">
        <w:rPr>
          <w:rFonts w:ascii="Bookman Old Style" w:hAnsi="Bookman Old Style"/>
          <w:sz w:val="28"/>
          <w:szCs w:val="28"/>
        </w:rPr>
        <w:t xml:space="preserve"> </w:t>
      </w:r>
      <w:r w:rsidR="00931924">
        <w:rPr>
          <w:rFonts w:ascii="Bookman Old Style" w:hAnsi="Bookman Old Style"/>
          <w:sz w:val="28"/>
          <w:szCs w:val="28"/>
        </w:rPr>
        <w:t xml:space="preserve">weight of being </w:t>
      </w:r>
      <w:r w:rsidR="00380412">
        <w:rPr>
          <w:rFonts w:ascii="Bookman Old Style" w:hAnsi="Bookman Old Style"/>
          <w:sz w:val="28"/>
          <w:szCs w:val="28"/>
        </w:rPr>
        <w:t>the bas</w:t>
      </w:r>
      <w:r>
        <w:rPr>
          <w:rFonts w:ascii="Bookman Old Style" w:hAnsi="Bookman Old Style"/>
          <w:sz w:val="28"/>
          <w:szCs w:val="28"/>
        </w:rPr>
        <w:t>is</w:t>
      </w:r>
      <w:r w:rsidR="00380412">
        <w:rPr>
          <w:rFonts w:ascii="Bookman Old Style" w:hAnsi="Bookman Old Style"/>
          <w:sz w:val="28"/>
          <w:szCs w:val="28"/>
        </w:rPr>
        <w:t xml:space="preserve"> for the conclusion</w:t>
      </w:r>
      <w:r w:rsidR="009134C3">
        <w:rPr>
          <w:rFonts w:ascii="Bookman Old Style" w:hAnsi="Bookman Old Style"/>
          <w:sz w:val="28"/>
          <w:szCs w:val="28"/>
        </w:rPr>
        <w:t>,</w:t>
      </w:r>
      <w:r w:rsidR="00380412">
        <w:rPr>
          <w:rFonts w:ascii="Bookman Old Style" w:hAnsi="Bookman Old Style"/>
          <w:sz w:val="28"/>
          <w:szCs w:val="28"/>
        </w:rPr>
        <w:t xml:space="preserve"> which the learned Deputy Registrar </w:t>
      </w:r>
      <w:r w:rsidR="00D32D45">
        <w:rPr>
          <w:rFonts w:ascii="Bookman Old Style" w:hAnsi="Bookman Old Style"/>
          <w:sz w:val="28"/>
          <w:szCs w:val="28"/>
        </w:rPr>
        <w:t>reached</w:t>
      </w:r>
      <w:r w:rsidR="00380412">
        <w:rPr>
          <w:rFonts w:ascii="Bookman Old Style" w:hAnsi="Bookman Old Style"/>
          <w:sz w:val="28"/>
          <w:szCs w:val="28"/>
        </w:rPr>
        <w:t xml:space="preserve"> as to</w:t>
      </w:r>
      <w:r w:rsidR="003A5B6C">
        <w:rPr>
          <w:rFonts w:ascii="Bookman Old Style" w:hAnsi="Bookman Old Style"/>
          <w:sz w:val="28"/>
          <w:szCs w:val="28"/>
        </w:rPr>
        <w:t xml:space="preserve"> the debt due to the Appellants because </w:t>
      </w:r>
      <w:r w:rsidR="00931924">
        <w:rPr>
          <w:rFonts w:ascii="Bookman Old Style" w:hAnsi="Bookman Old Style"/>
          <w:sz w:val="28"/>
          <w:szCs w:val="28"/>
        </w:rPr>
        <w:t>(a)</w:t>
      </w:r>
      <w:r>
        <w:rPr>
          <w:rFonts w:ascii="Bookman Old Style" w:hAnsi="Bookman Old Style"/>
          <w:sz w:val="28"/>
          <w:szCs w:val="28"/>
        </w:rPr>
        <w:t xml:space="preserve"> the author of the letter only </w:t>
      </w:r>
      <w:r w:rsidR="009134C3">
        <w:rPr>
          <w:rFonts w:ascii="Bookman Old Style" w:hAnsi="Bookman Old Style"/>
          <w:sz w:val="28"/>
          <w:szCs w:val="28"/>
        </w:rPr>
        <w:t xml:space="preserve">attached KN2 to </w:t>
      </w:r>
      <w:r w:rsidR="00036E9C">
        <w:rPr>
          <w:rFonts w:ascii="Bookman Old Style" w:hAnsi="Bookman Old Style"/>
          <w:sz w:val="28"/>
          <w:szCs w:val="28"/>
        </w:rPr>
        <w:t xml:space="preserve">an affidavit </w:t>
      </w:r>
      <w:r w:rsidR="009C413A">
        <w:rPr>
          <w:rFonts w:ascii="Bookman Old Style" w:hAnsi="Bookman Old Style"/>
          <w:sz w:val="28"/>
          <w:szCs w:val="28"/>
        </w:rPr>
        <w:t>an</w:t>
      </w:r>
      <w:r w:rsidR="00931924">
        <w:rPr>
          <w:rFonts w:ascii="Bookman Old Style" w:hAnsi="Bookman Old Style"/>
          <w:sz w:val="28"/>
          <w:szCs w:val="28"/>
        </w:rPr>
        <w:t>d as such he was not available for cross examination.  His evidence</w:t>
      </w:r>
      <w:r w:rsidR="00CE3A4A">
        <w:rPr>
          <w:rFonts w:ascii="Bookman Old Style" w:hAnsi="Bookman Old Style"/>
          <w:sz w:val="28"/>
          <w:szCs w:val="28"/>
        </w:rPr>
        <w:t xml:space="preserve"> was adduced by way of an affidavit.  </w:t>
      </w:r>
      <w:r w:rsidR="003A5B6C">
        <w:rPr>
          <w:rFonts w:ascii="Bookman Old Style" w:hAnsi="Bookman Old Style"/>
          <w:sz w:val="28"/>
          <w:szCs w:val="28"/>
        </w:rPr>
        <w:t xml:space="preserve">He </w:t>
      </w:r>
      <w:r w:rsidR="00AC6C33">
        <w:rPr>
          <w:rFonts w:ascii="Bookman Old Style" w:hAnsi="Bookman Old Style"/>
          <w:sz w:val="28"/>
          <w:szCs w:val="28"/>
        </w:rPr>
        <w:t>was not</w:t>
      </w:r>
      <w:r w:rsidR="009C413A">
        <w:rPr>
          <w:rFonts w:ascii="Bookman Old Style" w:hAnsi="Bookman Old Style"/>
          <w:sz w:val="28"/>
          <w:szCs w:val="28"/>
        </w:rPr>
        <w:t xml:space="preserve"> called to </w:t>
      </w:r>
      <w:r w:rsidR="00280797">
        <w:rPr>
          <w:rFonts w:ascii="Bookman Old Style" w:hAnsi="Bookman Old Style"/>
          <w:sz w:val="28"/>
          <w:szCs w:val="28"/>
        </w:rPr>
        <w:t>give</w:t>
      </w:r>
      <w:r w:rsidR="009C413A">
        <w:rPr>
          <w:rFonts w:ascii="Bookman Old Style" w:hAnsi="Bookman Old Style"/>
          <w:sz w:val="28"/>
          <w:szCs w:val="28"/>
        </w:rPr>
        <w:t xml:space="preserve"> </w:t>
      </w:r>
      <w:r w:rsidR="009C413A" w:rsidRPr="00280797">
        <w:rPr>
          <w:rFonts w:ascii="Bookman Old Style" w:hAnsi="Bookman Old Style"/>
          <w:b/>
          <w:sz w:val="28"/>
          <w:szCs w:val="28"/>
        </w:rPr>
        <w:t>viva voce</w:t>
      </w:r>
      <w:r w:rsidR="009C413A">
        <w:rPr>
          <w:rFonts w:ascii="Bookman Old Style" w:hAnsi="Bookman Old Style"/>
          <w:sz w:val="28"/>
          <w:szCs w:val="28"/>
        </w:rPr>
        <w:t xml:space="preserve"> </w:t>
      </w:r>
      <w:r w:rsidR="00CE3A4A">
        <w:rPr>
          <w:rFonts w:ascii="Bookman Old Style" w:hAnsi="Bookman Old Style"/>
          <w:sz w:val="28"/>
          <w:szCs w:val="28"/>
        </w:rPr>
        <w:t xml:space="preserve">evidence </w:t>
      </w:r>
      <w:r w:rsidR="00AC6C33">
        <w:rPr>
          <w:rFonts w:ascii="Bookman Old Style" w:hAnsi="Bookman Old Style"/>
          <w:sz w:val="28"/>
          <w:szCs w:val="28"/>
        </w:rPr>
        <w:t>to test</w:t>
      </w:r>
      <w:r w:rsidR="009C413A">
        <w:rPr>
          <w:rFonts w:ascii="Bookman Old Style" w:hAnsi="Bookman Old Style"/>
          <w:sz w:val="28"/>
          <w:szCs w:val="28"/>
        </w:rPr>
        <w:t xml:space="preserve"> the </w:t>
      </w:r>
      <w:r w:rsidR="00AC6C33">
        <w:rPr>
          <w:rFonts w:ascii="Bookman Old Style" w:hAnsi="Bookman Old Style"/>
          <w:sz w:val="28"/>
          <w:szCs w:val="28"/>
        </w:rPr>
        <w:t>veracity</w:t>
      </w:r>
      <w:r w:rsidR="00931924">
        <w:rPr>
          <w:rFonts w:ascii="Bookman Old Style" w:hAnsi="Bookman Old Style"/>
          <w:sz w:val="28"/>
          <w:szCs w:val="28"/>
        </w:rPr>
        <w:t xml:space="preserve"> of his testimony. </w:t>
      </w:r>
      <w:r w:rsidR="003A5B6C">
        <w:rPr>
          <w:rFonts w:ascii="Bookman Old Style" w:hAnsi="Bookman Old Style"/>
          <w:sz w:val="28"/>
          <w:szCs w:val="28"/>
        </w:rPr>
        <w:t xml:space="preserve"> </w:t>
      </w:r>
      <w:r w:rsidR="00931924">
        <w:rPr>
          <w:rFonts w:ascii="Bookman Old Style" w:hAnsi="Bookman Old Style"/>
          <w:sz w:val="28"/>
          <w:szCs w:val="28"/>
        </w:rPr>
        <w:t>(b)</w:t>
      </w:r>
      <w:r w:rsidR="00E74385">
        <w:rPr>
          <w:rFonts w:ascii="Bookman Old Style" w:hAnsi="Bookman Old Style"/>
          <w:sz w:val="28"/>
          <w:szCs w:val="28"/>
        </w:rPr>
        <w:t xml:space="preserve"> </w:t>
      </w:r>
      <w:r w:rsidR="009C413A">
        <w:rPr>
          <w:rFonts w:ascii="Bookman Old Style" w:hAnsi="Bookman Old Style"/>
          <w:sz w:val="28"/>
          <w:szCs w:val="28"/>
        </w:rPr>
        <w:t xml:space="preserve">the contents of </w:t>
      </w:r>
      <w:r w:rsidR="00AC6C33">
        <w:rPr>
          <w:rFonts w:ascii="Bookman Old Style" w:hAnsi="Bookman Old Style"/>
          <w:sz w:val="28"/>
          <w:szCs w:val="28"/>
        </w:rPr>
        <w:t>KN2</w:t>
      </w:r>
      <w:r w:rsidR="009C413A">
        <w:rPr>
          <w:rFonts w:ascii="Bookman Old Style" w:hAnsi="Bookman Old Style"/>
          <w:sz w:val="28"/>
          <w:szCs w:val="28"/>
        </w:rPr>
        <w:t xml:space="preserve"> were inconsistent </w:t>
      </w:r>
      <w:r w:rsidR="00AC6C33">
        <w:rPr>
          <w:rFonts w:ascii="Bookman Old Style" w:hAnsi="Bookman Old Style"/>
          <w:sz w:val="28"/>
          <w:szCs w:val="28"/>
        </w:rPr>
        <w:t>to the totality</w:t>
      </w:r>
      <w:r w:rsidR="009C413A">
        <w:rPr>
          <w:rFonts w:ascii="Bookman Old Style" w:hAnsi="Bookman Old Style"/>
          <w:sz w:val="28"/>
          <w:szCs w:val="28"/>
        </w:rPr>
        <w:t xml:space="preserve"> </w:t>
      </w:r>
      <w:r w:rsidR="00AC6C33">
        <w:rPr>
          <w:rFonts w:ascii="Bookman Old Style" w:hAnsi="Bookman Old Style"/>
          <w:sz w:val="28"/>
          <w:szCs w:val="28"/>
        </w:rPr>
        <w:t>of the</w:t>
      </w:r>
      <w:r w:rsidR="009C413A">
        <w:rPr>
          <w:rFonts w:ascii="Bookman Old Style" w:hAnsi="Bookman Old Style"/>
          <w:sz w:val="28"/>
          <w:szCs w:val="28"/>
        </w:rPr>
        <w:t xml:space="preserve"> evidence </w:t>
      </w:r>
      <w:r w:rsidR="00AC6C33">
        <w:rPr>
          <w:rFonts w:ascii="Bookman Old Style" w:hAnsi="Bookman Old Style"/>
          <w:sz w:val="28"/>
          <w:szCs w:val="28"/>
        </w:rPr>
        <w:t xml:space="preserve">before the court. </w:t>
      </w:r>
    </w:p>
    <w:p w:rsidR="00390709" w:rsidRDefault="00390709" w:rsidP="00A978E1">
      <w:pPr>
        <w:spacing w:after="0" w:line="480" w:lineRule="auto"/>
        <w:ind w:firstLine="720"/>
        <w:jc w:val="both"/>
        <w:rPr>
          <w:rFonts w:ascii="Bookman Old Style" w:hAnsi="Bookman Old Style"/>
          <w:sz w:val="28"/>
          <w:szCs w:val="28"/>
        </w:rPr>
      </w:pPr>
    </w:p>
    <w:p w:rsidR="00AE67BD" w:rsidRDefault="00A978E1" w:rsidP="00A978E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Ground 5 Counsel argued that the learned Deputy Registrar </w:t>
      </w:r>
      <w:r w:rsidR="0080502E">
        <w:rPr>
          <w:rFonts w:ascii="Bookman Old Style" w:hAnsi="Bookman Old Style"/>
          <w:sz w:val="28"/>
          <w:szCs w:val="28"/>
        </w:rPr>
        <w:t>misdirected himself when he glossed over all the fundamental and fatal deficiencies/weaknesses which</w:t>
      </w:r>
      <w:r w:rsidR="005F145A">
        <w:rPr>
          <w:rFonts w:ascii="Bookman Old Style" w:hAnsi="Bookman Old Style"/>
          <w:sz w:val="28"/>
          <w:szCs w:val="28"/>
        </w:rPr>
        <w:t xml:space="preserve"> characterised the Respondents</w:t>
      </w:r>
      <w:r w:rsidR="00D97C0C">
        <w:rPr>
          <w:rFonts w:ascii="Bookman Old Style" w:hAnsi="Bookman Old Style"/>
          <w:sz w:val="28"/>
          <w:szCs w:val="28"/>
        </w:rPr>
        <w:t>’</w:t>
      </w:r>
      <w:r w:rsidR="0080502E">
        <w:rPr>
          <w:rFonts w:ascii="Bookman Old Style" w:hAnsi="Bookman Old Style"/>
          <w:sz w:val="28"/>
          <w:szCs w:val="28"/>
        </w:rPr>
        <w:t xml:space="preserve"> evidence thereby coming to a conclusion which could not reasonably be entertained.  That </w:t>
      </w:r>
      <w:r w:rsidR="005F145A">
        <w:rPr>
          <w:rFonts w:ascii="Bookman Old Style" w:hAnsi="Bookman Old Style"/>
          <w:sz w:val="28"/>
          <w:szCs w:val="28"/>
        </w:rPr>
        <w:t>t</w:t>
      </w:r>
      <w:r w:rsidR="0080502E">
        <w:rPr>
          <w:rFonts w:ascii="Bookman Old Style" w:hAnsi="Bookman Old Style"/>
          <w:sz w:val="28"/>
          <w:szCs w:val="28"/>
        </w:rPr>
        <w:t xml:space="preserve">he </w:t>
      </w:r>
      <w:r w:rsidR="005F145A">
        <w:rPr>
          <w:rFonts w:ascii="Bookman Old Style" w:hAnsi="Bookman Old Style"/>
          <w:sz w:val="28"/>
          <w:szCs w:val="28"/>
        </w:rPr>
        <w:t xml:space="preserve">learned Deputy Registrar </w:t>
      </w:r>
      <w:r>
        <w:rPr>
          <w:rFonts w:ascii="Bookman Old Style" w:hAnsi="Bookman Old Style"/>
          <w:sz w:val="28"/>
          <w:szCs w:val="28"/>
        </w:rPr>
        <w:t>relied solely or largely upon the affidavit of Kellyford Nkalamo which affidavit the Respondents filed in opposing the Appellants’ application of determining the debt due to them.  He submitted that the deponent of “KN2” was not called to give viva voce evidence</w:t>
      </w:r>
      <w:r w:rsidR="00AE67BD">
        <w:rPr>
          <w:rFonts w:ascii="Bookman Old Style" w:hAnsi="Bookman Old Style"/>
          <w:sz w:val="28"/>
          <w:szCs w:val="28"/>
        </w:rPr>
        <w:t xml:space="preserve"> to be subjected to cross examination.  So the learned Deputy Registrar should</w:t>
      </w:r>
      <w:r w:rsidR="00E74385">
        <w:rPr>
          <w:rFonts w:ascii="Bookman Old Style" w:hAnsi="Bookman Old Style"/>
          <w:sz w:val="28"/>
          <w:szCs w:val="28"/>
        </w:rPr>
        <w:t xml:space="preserve"> </w:t>
      </w:r>
      <w:r w:rsidR="003A2948">
        <w:rPr>
          <w:rFonts w:ascii="Bookman Old Style" w:hAnsi="Bookman Old Style"/>
          <w:sz w:val="28"/>
          <w:szCs w:val="28"/>
        </w:rPr>
        <w:t>have approached</w:t>
      </w:r>
      <w:r w:rsidR="00AE67BD">
        <w:rPr>
          <w:rFonts w:ascii="Bookman Old Style" w:hAnsi="Bookman Old Style"/>
          <w:sz w:val="28"/>
          <w:szCs w:val="28"/>
        </w:rPr>
        <w:t xml:space="preserve"> his</w:t>
      </w:r>
      <w:r w:rsidR="00036E9C">
        <w:rPr>
          <w:rFonts w:ascii="Bookman Old Style" w:hAnsi="Bookman Old Style"/>
          <w:sz w:val="28"/>
          <w:szCs w:val="28"/>
        </w:rPr>
        <w:t xml:space="preserve"> testimony</w:t>
      </w:r>
      <w:r w:rsidR="00E74385">
        <w:rPr>
          <w:rFonts w:ascii="Bookman Old Style" w:hAnsi="Bookman Old Style"/>
          <w:sz w:val="28"/>
          <w:szCs w:val="28"/>
        </w:rPr>
        <w:t xml:space="preserve"> with the necessary</w:t>
      </w:r>
      <w:r w:rsidR="00036E9C">
        <w:rPr>
          <w:rFonts w:ascii="Bookman Old Style" w:hAnsi="Bookman Old Style"/>
          <w:sz w:val="28"/>
          <w:szCs w:val="28"/>
        </w:rPr>
        <w:t xml:space="preserve"> circumspection. </w:t>
      </w:r>
      <w:r>
        <w:rPr>
          <w:rFonts w:ascii="Bookman Old Style" w:hAnsi="Bookman Old Style"/>
          <w:sz w:val="28"/>
          <w:szCs w:val="28"/>
        </w:rPr>
        <w:t xml:space="preserve">  </w:t>
      </w:r>
      <w:r w:rsidR="003A2948">
        <w:rPr>
          <w:rFonts w:ascii="Bookman Old Style" w:hAnsi="Bookman Old Style"/>
          <w:sz w:val="28"/>
          <w:szCs w:val="28"/>
        </w:rPr>
        <w:t xml:space="preserve">In </w:t>
      </w:r>
      <w:r w:rsidR="00E7770D">
        <w:rPr>
          <w:rFonts w:ascii="Bookman Old Style" w:hAnsi="Bookman Old Style"/>
          <w:sz w:val="28"/>
          <w:szCs w:val="28"/>
        </w:rPr>
        <w:t>support of</w:t>
      </w:r>
      <w:r w:rsidR="003A2948">
        <w:rPr>
          <w:rFonts w:ascii="Bookman Old Style" w:hAnsi="Bookman Old Style"/>
          <w:sz w:val="28"/>
          <w:szCs w:val="28"/>
        </w:rPr>
        <w:t xml:space="preserve"> this argument, </w:t>
      </w:r>
      <w:r>
        <w:rPr>
          <w:rFonts w:ascii="Bookman Old Style" w:hAnsi="Bookman Old Style"/>
          <w:sz w:val="28"/>
          <w:szCs w:val="28"/>
        </w:rPr>
        <w:t>Counsel cited one po</w:t>
      </w:r>
      <w:r w:rsidR="005F145A">
        <w:rPr>
          <w:rFonts w:ascii="Bookman Old Style" w:hAnsi="Bookman Old Style"/>
          <w:sz w:val="28"/>
          <w:szCs w:val="28"/>
        </w:rPr>
        <w:t>r</w:t>
      </w:r>
      <w:r>
        <w:rPr>
          <w:rFonts w:ascii="Bookman Old Style" w:hAnsi="Bookman Old Style"/>
          <w:sz w:val="28"/>
          <w:szCs w:val="28"/>
        </w:rPr>
        <w:t xml:space="preserve">tion of the learned Deputy </w:t>
      </w:r>
      <w:r w:rsidR="00E7770D">
        <w:rPr>
          <w:rFonts w:ascii="Bookman Old Style" w:hAnsi="Bookman Old Style"/>
          <w:sz w:val="28"/>
          <w:szCs w:val="28"/>
        </w:rPr>
        <w:t>Registrar’s ruling</w:t>
      </w:r>
      <w:r>
        <w:rPr>
          <w:rFonts w:ascii="Bookman Old Style" w:hAnsi="Bookman Old Style"/>
          <w:sz w:val="28"/>
          <w:szCs w:val="28"/>
        </w:rPr>
        <w:t xml:space="preserve"> at page </w:t>
      </w:r>
      <w:r w:rsidR="00E7770D">
        <w:rPr>
          <w:rFonts w:ascii="Bookman Old Style" w:hAnsi="Bookman Old Style"/>
          <w:sz w:val="28"/>
          <w:szCs w:val="28"/>
        </w:rPr>
        <w:t>R3 (</w:t>
      </w:r>
      <w:r>
        <w:rPr>
          <w:rFonts w:ascii="Bookman Old Style" w:hAnsi="Bookman Old Style"/>
          <w:sz w:val="28"/>
          <w:szCs w:val="28"/>
        </w:rPr>
        <w:t>page 15 of the Record</w:t>
      </w:r>
      <w:r w:rsidR="00AE67BD">
        <w:rPr>
          <w:rFonts w:ascii="Bookman Old Style" w:hAnsi="Bookman Old Style"/>
          <w:sz w:val="28"/>
          <w:szCs w:val="28"/>
        </w:rPr>
        <w:t xml:space="preserve"> of Appeal</w:t>
      </w:r>
      <w:r>
        <w:rPr>
          <w:rFonts w:ascii="Bookman Old Style" w:hAnsi="Bookman Old Style"/>
          <w:sz w:val="28"/>
          <w:szCs w:val="28"/>
        </w:rPr>
        <w:t xml:space="preserve">) </w:t>
      </w:r>
      <w:r w:rsidR="005F145A">
        <w:rPr>
          <w:rFonts w:ascii="Bookman Old Style" w:hAnsi="Bookman Old Style"/>
          <w:sz w:val="28"/>
          <w:szCs w:val="28"/>
        </w:rPr>
        <w:t>which reads</w:t>
      </w:r>
      <w:r>
        <w:rPr>
          <w:rFonts w:ascii="Bookman Old Style" w:hAnsi="Bookman Old Style"/>
          <w:sz w:val="28"/>
          <w:szCs w:val="28"/>
        </w:rPr>
        <w:t xml:space="preserve">: </w:t>
      </w:r>
    </w:p>
    <w:p w:rsidR="00390709" w:rsidRDefault="00A978E1" w:rsidP="003A2948">
      <w:pPr>
        <w:spacing w:after="0" w:line="480" w:lineRule="auto"/>
        <w:ind w:left="720" w:firstLine="90"/>
        <w:jc w:val="both"/>
        <w:rPr>
          <w:rFonts w:ascii="Bookman Old Style" w:hAnsi="Bookman Old Style"/>
          <w:sz w:val="28"/>
          <w:szCs w:val="28"/>
        </w:rPr>
      </w:pPr>
      <w:r>
        <w:rPr>
          <w:rFonts w:ascii="Bookman Old Style" w:hAnsi="Bookman Old Style"/>
          <w:sz w:val="28"/>
          <w:szCs w:val="28"/>
        </w:rPr>
        <w:t>“</w:t>
      </w:r>
      <w:r w:rsidRPr="001029A6">
        <w:rPr>
          <w:rFonts w:ascii="Bookman Old Style" w:hAnsi="Bookman Old Style"/>
          <w:b/>
          <w:sz w:val="24"/>
          <w:szCs w:val="24"/>
        </w:rPr>
        <w:t>The issue that has arisen is why KN2 (that is, the letter of 30</w:t>
      </w:r>
      <w:r w:rsidRPr="001029A6">
        <w:rPr>
          <w:rFonts w:ascii="Bookman Old Style" w:hAnsi="Bookman Old Style"/>
          <w:b/>
          <w:sz w:val="24"/>
          <w:szCs w:val="24"/>
          <w:vertAlign w:val="superscript"/>
        </w:rPr>
        <w:t>th</w:t>
      </w:r>
      <w:r w:rsidRPr="001029A6">
        <w:rPr>
          <w:rFonts w:ascii="Bookman Old Style" w:hAnsi="Bookman Old Style"/>
          <w:b/>
          <w:sz w:val="24"/>
          <w:szCs w:val="24"/>
        </w:rPr>
        <w:t xml:space="preserve"> August 1995) was not produced at the reconciliation meeting that gave rise to exhibit MB2 (i.e. Minutes relating to the reconciliation meeting of January, 1996).  The defence has also wondered why (GRZ) was not represented at the meeting that gave rise to exhibit MB2 as it is presumed that had they been present, exhibit KN2 would have been produced and the report would have been different</w:t>
      </w:r>
      <w:r>
        <w:rPr>
          <w:rFonts w:ascii="Bookman Old Style" w:hAnsi="Bookman Old Style"/>
          <w:sz w:val="28"/>
          <w:szCs w:val="28"/>
        </w:rPr>
        <w:t xml:space="preserve">”.  </w:t>
      </w:r>
    </w:p>
    <w:p w:rsidR="00390709" w:rsidRDefault="00390709" w:rsidP="00390709">
      <w:pPr>
        <w:spacing w:after="0" w:line="480" w:lineRule="auto"/>
        <w:jc w:val="both"/>
        <w:rPr>
          <w:rFonts w:ascii="Bookman Old Style" w:hAnsi="Bookman Old Style"/>
          <w:sz w:val="28"/>
          <w:szCs w:val="28"/>
        </w:rPr>
      </w:pPr>
    </w:p>
    <w:p w:rsidR="00A978E1" w:rsidRDefault="00AE67BD" w:rsidP="005E3BEA">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According to </w:t>
      </w:r>
      <w:r w:rsidR="00A978E1">
        <w:rPr>
          <w:rFonts w:ascii="Bookman Old Style" w:hAnsi="Bookman Old Style"/>
          <w:sz w:val="28"/>
          <w:szCs w:val="28"/>
        </w:rPr>
        <w:t>Counse</w:t>
      </w:r>
      <w:r>
        <w:rPr>
          <w:rFonts w:ascii="Bookman Old Style" w:hAnsi="Bookman Old Style"/>
          <w:sz w:val="28"/>
          <w:szCs w:val="28"/>
        </w:rPr>
        <w:t>l,</w:t>
      </w:r>
      <w:r w:rsidR="00A978E1">
        <w:rPr>
          <w:rFonts w:ascii="Bookman Old Style" w:hAnsi="Bookman Old Style"/>
          <w:sz w:val="28"/>
          <w:szCs w:val="28"/>
        </w:rPr>
        <w:t xml:space="preserve"> this approach </w:t>
      </w:r>
      <w:r>
        <w:rPr>
          <w:rFonts w:ascii="Bookman Old Style" w:hAnsi="Bookman Old Style"/>
          <w:sz w:val="28"/>
          <w:szCs w:val="28"/>
        </w:rPr>
        <w:t>w</w:t>
      </w:r>
      <w:r w:rsidR="00A978E1">
        <w:rPr>
          <w:rFonts w:ascii="Bookman Old Style" w:hAnsi="Bookman Old Style"/>
          <w:sz w:val="28"/>
          <w:szCs w:val="28"/>
        </w:rPr>
        <w:t>as rather simplistic</w:t>
      </w:r>
      <w:r>
        <w:rPr>
          <w:rFonts w:ascii="Bookman Old Style" w:hAnsi="Bookman Old Style"/>
          <w:sz w:val="28"/>
          <w:szCs w:val="28"/>
        </w:rPr>
        <w:t xml:space="preserve">.  </w:t>
      </w:r>
      <w:r w:rsidR="0038578E">
        <w:rPr>
          <w:rFonts w:ascii="Bookman Old Style" w:hAnsi="Bookman Old Style"/>
          <w:sz w:val="28"/>
          <w:szCs w:val="28"/>
        </w:rPr>
        <w:t xml:space="preserve">He argued that the evidence of the Respondents’ witnesses had been heavily discredited and consequently wholly unreliable on account </w:t>
      </w:r>
      <w:r w:rsidR="00D16EC8">
        <w:rPr>
          <w:rFonts w:ascii="Bookman Old Style" w:hAnsi="Bookman Old Style"/>
          <w:sz w:val="28"/>
          <w:szCs w:val="28"/>
        </w:rPr>
        <w:t xml:space="preserve">of inconsistencies, contradictions and mutual fabrications, (see page 32 of the submissions). </w:t>
      </w:r>
      <w:r w:rsidR="003564EE">
        <w:rPr>
          <w:rFonts w:ascii="Bookman Old Style" w:hAnsi="Bookman Old Style"/>
          <w:sz w:val="28"/>
          <w:szCs w:val="28"/>
        </w:rPr>
        <w:t xml:space="preserve">According to </w:t>
      </w:r>
      <w:r w:rsidR="00D16EC8">
        <w:rPr>
          <w:rFonts w:ascii="Bookman Old Style" w:hAnsi="Bookman Old Style"/>
          <w:sz w:val="28"/>
          <w:szCs w:val="28"/>
        </w:rPr>
        <w:t>him</w:t>
      </w:r>
      <w:r w:rsidR="00E7770D">
        <w:rPr>
          <w:rFonts w:ascii="Bookman Old Style" w:hAnsi="Bookman Old Style"/>
          <w:sz w:val="28"/>
          <w:szCs w:val="28"/>
        </w:rPr>
        <w:t>, it</w:t>
      </w:r>
      <w:r>
        <w:rPr>
          <w:rFonts w:ascii="Bookman Old Style" w:hAnsi="Bookman Old Style"/>
          <w:sz w:val="28"/>
          <w:szCs w:val="28"/>
        </w:rPr>
        <w:t xml:space="preserve"> </w:t>
      </w:r>
      <w:r w:rsidR="00D16EC8">
        <w:rPr>
          <w:rFonts w:ascii="Bookman Old Style" w:hAnsi="Bookman Old Style"/>
          <w:sz w:val="28"/>
          <w:szCs w:val="28"/>
        </w:rPr>
        <w:t>wa</w:t>
      </w:r>
      <w:r>
        <w:rPr>
          <w:rFonts w:ascii="Bookman Old Style" w:hAnsi="Bookman Old Style"/>
          <w:sz w:val="28"/>
          <w:szCs w:val="28"/>
        </w:rPr>
        <w:t xml:space="preserve">s clear </w:t>
      </w:r>
      <w:r w:rsidR="0028196E">
        <w:rPr>
          <w:rFonts w:ascii="Bookman Old Style" w:hAnsi="Bookman Old Style"/>
          <w:sz w:val="28"/>
          <w:szCs w:val="28"/>
        </w:rPr>
        <w:t xml:space="preserve">even </w:t>
      </w:r>
      <w:r w:rsidR="0051367B">
        <w:rPr>
          <w:rFonts w:ascii="Bookman Old Style" w:hAnsi="Bookman Old Style"/>
          <w:sz w:val="28"/>
          <w:szCs w:val="28"/>
        </w:rPr>
        <w:t xml:space="preserve">from </w:t>
      </w:r>
      <w:r w:rsidR="00D16EC8">
        <w:rPr>
          <w:rFonts w:ascii="Bookman Old Style" w:hAnsi="Bookman Old Style"/>
          <w:sz w:val="28"/>
          <w:szCs w:val="28"/>
        </w:rPr>
        <w:t xml:space="preserve">a </w:t>
      </w:r>
      <w:r w:rsidR="0051367B">
        <w:rPr>
          <w:rFonts w:ascii="Bookman Old Style" w:hAnsi="Bookman Old Style"/>
          <w:sz w:val="28"/>
          <w:szCs w:val="28"/>
        </w:rPr>
        <w:t>cursory</w:t>
      </w:r>
      <w:r>
        <w:rPr>
          <w:rFonts w:ascii="Bookman Old Style" w:hAnsi="Bookman Old Style"/>
          <w:sz w:val="28"/>
          <w:szCs w:val="28"/>
        </w:rPr>
        <w:t xml:space="preserve"> reading of the ruling that the learned</w:t>
      </w:r>
      <w:r w:rsidR="00A978E1">
        <w:rPr>
          <w:rFonts w:ascii="Bookman Old Style" w:hAnsi="Bookman Old Style"/>
          <w:sz w:val="28"/>
          <w:szCs w:val="28"/>
        </w:rPr>
        <w:t xml:space="preserve"> Deputy Registrar leaned on one side of evidence without analysing both sides of the evidence.  He argued that looking at the minutes of the reconciliation </w:t>
      </w:r>
      <w:r w:rsidR="0051367B">
        <w:rPr>
          <w:rFonts w:ascii="Bookman Old Style" w:hAnsi="Bookman Old Style"/>
          <w:sz w:val="28"/>
          <w:szCs w:val="28"/>
        </w:rPr>
        <w:t>meeting;</w:t>
      </w:r>
      <w:r w:rsidR="00A978E1">
        <w:rPr>
          <w:rFonts w:ascii="Bookman Old Style" w:hAnsi="Bookman Old Style"/>
          <w:sz w:val="28"/>
          <w:szCs w:val="28"/>
        </w:rPr>
        <w:t xml:space="preserve"> </w:t>
      </w:r>
      <w:r w:rsidR="00400497">
        <w:rPr>
          <w:rFonts w:ascii="Bookman Old Style" w:hAnsi="Bookman Old Style"/>
          <w:sz w:val="28"/>
          <w:szCs w:val="28"/>
        </w:rPr>
        <w:t>one can only conclude that at</w:t>
      </w:r>
      <w:r>
        <w:rPr>
          <w:rFonts w:ascii="Bookman Old Style" w:hAnsi="Bookman Old Style"/>
          <w:sz w:val="28"/>
          <w:szCs w:val="28"/>
        </w:rPr>
        <w:t xml:space="preserve"> </w:t>
      </w:r>
      <w:r w:rsidR="0001641C">
        <w:rPr>
          <w:rFonts w:ascii="Bookman Old Style" w:hAnsi="Bookman Old Style"/>
          <w:sz w:val="28"/>
          <w:szCs w:val="28"/>
        </w:rPr>
        <w:t>the meeting a</w:t>
      </w:r>
      <w:r w:rsidR="00A978E1">
        <w:rPr>
          <w:rFonts w:ascii="Bookman Old Style" w:hAnsi="Bookman Old Style"/>
          <w:sz w:val="28"/>
          <w:szCs w:val="28"/>
        </w:rPr>
        <w:t xml:space="preserve"> </w:t>
      </w:r>
      <w:r>
        <w:rPr>
          <w:rFonts w:ascii="Bookman Old Style" w:hAnsi="Bookman Old Style"/>
          <w:sz w:val="28"/>
          <w:szCs w:val="28"/>
        </w:rPr>
        <w:t>consensus was</w:t>
      </w:r>
      <w:r w:rsidR="00A978E1">
        <w:rPr>
          <w:rFonts w:ascii="Bookman Old Style" w:hAnsi="Bookman Old Style"/>
          <w:sz w:val="28"/>
          <w:szCs w:val="28"/>
        </w:rPr>
        <w:t xml:space="preserve"> reached</w:t>
      </w:r>
      <w:r w:rsidR="00400497">
        <w:rPr>
          <w:rFonts w:ascii="Bookman Old Style" w:hAnsi="Bookman Old Style"/>
          <w:sz w:val="28"/>
          <w:szCs w:val="28"/>
        </w:rPr>
        <w:t>.  That</w:t>
      </w:r>
      <w:r w:rsidR="00A978E1">
        <w:rPr>
          <w:rFonts w:ascii="Bookman Old Style" w:hAnsi="Bookman Old Style"/>
          <w:sz w:val="28"/>
          <w:szCs w:val="28"/>
        </w:rPr>
        <w:t xml:space="preserve"> none of the issues now raised were subject </w:t>
      </w:r>
      <w:r w:rsidR="00AD3932">
        <w:rPr>
          <w:rFonts w:ascii="Bookman Old Style" w:hAnsi="Bookman Old Style"/>
          <w:sz w:val="28"/>
          <w:szCs w:val="28"/>
        </w:rPr>
        <w:t>o</w:t>
      </w:r>
      <w:r w:rsidR="00422025">
        <w:rPr>
          <w:rFonts w:ascii="Bookman Old Style" w:hAnsi="Bookman Old Style"/>
          <w:sz w:val="28"/>
          <w:szCs w:val="28"/>
        </w:rPr>
        <w:t>f</w:t>
      </w:r>
      <w:r w:rsidR="00AD3932">
        <w:rPr>
          <w:rFonts w:ascii="Bookman Old Style" w:hAnsi="Bookman Old Style"/>
          <w:sz w:val="28"/>
          <w:szCs w:val="28"/>
        </w:rPr>
        <w:t xml:space="preserve"> </w:t>
      </w:r>
      <w:r w:rsidR="00A978E1">
        <w:rPr>
          <w:rFonts w:ascii="Bookman Old Style" w:hAnsi="Bookman Old Style"/>
          <w:sz w:val="28"/>
          <w:szCs w:val="28"/>
        </w:rPr>
        <w:t xml:space="preserve">discussion during that meeting. </w:t>
      </w:r>
      <w:r w:rsidR="00994B3D">
        <w:rPr>
          <w:rFonts w:ascii="Bookman Old Style" w:hAnsi="Bookman Old Style"/>
          <w:sz w:val="28"/>
          <w:szCs w:val="28"/>
        </w:rPr>
        <w:t xml:space="preserve"> </w:t>
      </w:r>
      <w:r w:rsidR="00D32D45">
        <w:rPr>
          <w:rFonts w:ascii="Bookman Old Style" w:hAnsi="Bookman Old Style"/>
          <w:sz w:val="28"/>
          <w:szCs w:val="28"/>
        </w:rPr>
        <w:t>He submitted a</w:t>
      </w:r>
      <w:r w:rsidR="00AD3932">
        <w:rPr>
          <w:rFonts w:ascii="Bookman Old Style" w:hAnsi="Bookman Old Style"/>
          <w:sz w:val="28"/>
          <w:szCs w:val="28"/>
        </w:rPr>
        <w:t xml:space="preserve">lso </w:t>
      </w:r>
      <w:r w:rsidR="00994B3D">
        <w:rPr>
          <w:rFonts w:ascii="Bookman Old Style" w:hAnsi="Bookman Old Style"/>
          <w:sz w:val="28"/>
          <w:szCs w:val="28"/>
        </w:rPr>
        <w:t>that leaving</w:t>
      </w:r>
      <w:r w:rsidR="00A17DC9">
        <w:rPr>
          <w:rFonts w:ascii="Bookman Old Style" w:hAnsi="Bookman Old Style"/>
          <w:sz w:val="28"/>
          <w:szCs w:val="28"/>
        </w:rPr>
        <w:t xml:space="preserve"> aside the </w:t>
      </w:r>
      <w:r w:rsidR="00422025">
        <w:rPr>
          <w:rFonts w:ascii="Bookman Old Style" w:hAnsi="Bookman Old Style"/>
          <w:sz w:val="28"/>
          <w:szCs w:val="28"/>
        </w:rPr>
        <w:t xml:space="preserve">schedules which </w:t>
      </w:r>
      <w:r w:rsidR="00A17DC9">
        <w:rPr>
          <w:rFonts w:ascii="Bookman Old Style" w:hAnsi="Bookman Old Style"/>
          <w:sz w:val="28"/>
          <w:szCs w:val="28"/>
        </w:rPr>
        <w:t>a</w:t>
      </w:r>
      <w:r w:rsidR="00422025">
        <w:rPr>
          <w:rFonts w:ascii="Bookman Old Style" w:hAnsi="Bookman Old Style"/>
          <w:sz w:val="28"/>
          <w:szCs w:val="28"/>
        </w:rPr>
        <w:t>re at page 318 – 319</w:t>
      </w:r>
      <w:r w:rsidR="00994B3D">
        <w:rPr>
          <w:rFonts w:ascii="Bookman Old Style" w:hAnsi="Bookman Old Style"/>
          <w:sz w:val="28"/>
          <w:szCs w:val="28"/>
        </w:rPr>
        <w:t>, it</w:t>
      </w:r>
      <w:r w:rsidR="00422025">
        <w:rPr>
          <w:rFonts w:ascii="Bookman Old Style" w:hAnsi="Bookman Old Style"/>
          <w:sz w:val="28"/>
          <w:szCs w:val="28"/>
        </w:rPr>
        <w:t xml:space="preserve"> is clear that </w:t>
      </w:r>
      <w:r w:rsidR="005A74A1">
        <w:rPr>
          <w:rFonts w:ascii="Bookman Old Style" w:hAnsi="Bookman Old Style"/>
          <w:sz w:val="28"/>
          <w:szCs w:val="28"/>
        </w:rPr>
        <w:t xml:space="preserve">even </w:t>
      </w:r>
      <w:r w:rsidR="00D97C0C">
        <w:rPr>
          <w:rFonts w:ascii="Bookman Old Style" w:hAnsi="Bookman Old Style"/>
          <w:sz w:val="28"/>
          <w:szCs w:val="28"/>
        </w:rPr>
        <w:t xml:space="preserve">the </w:t>
      </w:r>
      <w:r w:rsidR="005A74A1">
        <w:rPr>
          <w:rFonts w:ascii="Bookman Old Style" w:hAnsi="Bookman Old Style"/>
          <w:sz w:val="28"/>
          <w:szCs w:val="28"/>
        </w:rPr>
        <w:t>documentation that</w:t>
      </w:r>
      <w:r w:rsidR="005D3BB4">
        <w:rPr>
          <w:rFonts w:ascii="Bookman Old Style" w:hAnsi="Bookman Old Style"/>
          <w:sz w:val="28"/>
          <w:szCs w:val="28"/>
        </w:rPr>
        <w:t xml:space="preserve"> ha</w:t>
      </w:r>
      <w:r w:rsidR="00A17DC9">
        <w:rPr>
          <w:rFonts w:ascii="Bookman Old Style" w:hAnsi="Bookman Old Style"/>
          <w:sz w:val="28"/>
          <w:szCs w:val="28"/>
        </w:rPr>
        <w:t>d</w:t>
      </w:r>
      <w:r w:rsidR="005D3BB4">
        <w:rPr>
          <w:rFonts w:ascii="Bookman Old Style" w:hAnsi="Bookman Old Style"/>
          <w:sz w:val="28"/>
          <w:szCs w:val="28"/>
        </w:rPr>
        <w:t xml:space="preserve"> been </w:t>
      </w:r>
      <w:r w:rsidR="00A17DC9">
        <w:rPr>
          <w:rFonts w:ascii="Bookman Old Style" w:hAnsi="Bookman Old Style"/>
          <w:sz w:val="28"/>
          <w:szCs w:val="28"/>
        </w:rPr>
        <w:t xml:space="preserve">subject </w:t>
      </w:r>
      <w:r w:rsidR="005D3BB4">
        <w:rPr>
          <w:rFonts w:ascii="Bookman Old Style" w:hAnsi="Bookman Old Style"/>
          <w:sz w:val="28"/>
          <w:szCs w:val="28"/>
        </w:rPr>
        <w:t>of discussion at the meeting</w:t>
      </w:r>
      <w:r w:rsidR="00D97C0C">
        <w:rPr>
          <w:rFonts w:ascii="Bookman Old Style" w:hAnsi="Bookman Old Style"/>
          <w:sz w:val="28"/>
          <w:szCs w:val="28"/>
        </w:rPr>
        <w:t>,</w:t>
      </w:r>
      <w:r w:rsidR="005D3BB4">
        <w:rPr>
          <w:rFonts w:ascii="Bookman Old Style" w:hAnsi="Bookman Old Style"/>
          <w:sz w:val="28"/>
          <w:szCs w:val="28"/>
        </w:rPr>
        <w:t xml:space="preserve"> were infact annexed to the m</w:t>
      </w:r>
      <w:r w:rsidR="0036288E">
        <w:rPr>
          <w:rFonts w:ascii="Bookman Old Style" w:hAnsi="Bookman Old Style"/>
          <w:sz w:val="28"/>
          <w:szCs w:val="28"/>
        </w:rPr>
        <w:t>inutes</w:t>
      </w:r>
      <w:r w:rsidR="009134C3">
        <w:rPr>
          <w:rFonts w:ascii="Bookman Old Style" w:hAnsi="Bookman Old Style"/>
          <w:sz w:val="28"/>
          <w:szCs w:val="28"/>
        </w:rPr>
        <w:t>.  F</w:t>
      </w:r>
      <w:r w:rsidR="00A17DC9">
        <w:rPr>
          <w:rFonts w:ascii="Bookman Old Style" w:hAnsi="Bookman Old Style"/>
          <w:sz w:val="28"/>
          <w:szCs w:val="28"/>
        </w:rPr>
        <w:t xml:space="preserve">or example the subject Minutes make it clear that the meeting </w:t>
      </w:r>
      <w:r w:rsidR="00994B3D">
        <w:rPr>
          <w:rFonts w:ascii="Bookman Old Style" w:hAnsi="Bookman Old Style"/>
          <w:sz w:val="28"/>
          <w:szCs w:val="28"/>
        </w:rPr>
        <w:t>discussed (</w:t>
      </w:r>
      <w:r w:rsidR="00D97C0C">
        <w:rPr>
          <w:rFonts w:ascii="Bookman Old Style" w:hAnsi="Bookman Old Style"/>
          <w:sz w:val="28"/>
          <w:szCs w:val="28"/>
        </w:rPr>
        <w:t>a</w:t>
      </w:r>
      <w:r w:rsidR="005D3BB4">
        <w:rPr>
          <w:rFonts w:ascii="Bookman Old Style" w:hAnsi="Bookman Old Style"/>
          <w:sz w:val="28"/>
          <w:szCs w:val="28"/>
        </w:rPr>
        <w:t>)</w:t>
      </w:r>
      <w:r w:rsidR="0051367B">
        <w:rPr>
          <w:rFonts w:ascii="Bookman Old Style" w:hAnsi="Bookman Old Style"/>
          <w:sz w:val="28"/>
          <w:szCs w:val="28"/>
        </w:rPr>
        <w:t xml:space="preserve"> </w:t>
      </w:r>
      <w:r w:rsidR="005D3BB4">
        <w:rPr>
          <w:rFonts w:ascii="Bookman Old Style" w:hAnsi="Bookman Old Style"/>
          <w:sz w:val="28"/>
          <w:szCs w:val="28"/>
        </w:rPr>
        <w:t xml:space="preserve">Standard Chartered Bank data base, </w:t>
      </w:r>
      <w:r w:rsidR="00D97C0C">
        <w:rPr>
          <w:rFonts w:ascii="Bookman Old Style" w:hAnsi="Bookman Old Style"/>
          <w:sz w:val="28"/>
          <w:szCs w:val="28"/>
        </w:rPr>
        <w:t>(b</w:t>
      </w:r>
      <w:r w:rsidR="005D3BB4">
        <w:rPr>
          <w:rFonts w:ascii="Bookman Old Style" w:hAnsi="Bookman Old Style"/>
          <w:sz w:val="28"/>
          <w:szCs w:val="28"/>
        </w:rPr>
        <w:t>)</w:t>
      </w:r>
      <w:r w:rsidR="0001641C">
        <w:rPr>
          <w:rFonts w:ascii="Bookman Old Style" w:hAnsi="Bookman Old Style"/>
          <w:sz w:val="28"/>
          <w:szCs w:val="28"/>
        </w:rPr>
        <w:t xml:space="preserve"> </w:t>
      </w:r>
      <w:r w:rsidR="009134C3">
        <w:rPr>
          <w:rFonts w:ascii="Bookman Old Style" w:hAnsi="Bookman Old Style"/>
          <w:sz w:val="28"/>
          <w:szCs w:val="28"/>
        </w:rPr>
        <w:t>bills which</w:t>
      </w:r>
      <w:r w:rsidR="005D3BB4">
        <w:rPr>
          <w:rFonts w:ascii="Bookman Old Style" w:hAnsi="Bookman Old Style"/>
          <w:sz w:val="28"/>
          <w:szCs w:val="28"/>
        </w:rPr>
        <w:t xml:space="preserve"> were on </w:t>
      </w:r>
      <w:r w:rsidR="009134C3">
        <w:rPr>
          <w:rFonts w:ascii="Bookman Old Style" w:hAnsi="Bookman Old Style"/>
          <w:sz w:val="28"/>
          <w:szCs w:val="28"/>
        </w:rPr>
        <w:t xml:space="preserve">the </w:t>
      </w:r>
      <w:r w:rsidR="005D3BB4">
        <w:rPr>
          <w:rFonts w:ascii="Bookman Old Style" w:hAnsi="Bookman Old Style"/>
          <w:sz w:val="28"/>
          <w:szCs w:val="28"/>
        </w:rPr>
        <w:t>Standard Chartered data base in relation to the 1</w:t>
      </w:r>
      <w:r w:rsidR="005D3BB4" w:rsidRPr="005D3BB4">
        <w:rPr>
          <w:rFonts w:ascii="Bookman Old Style" w:hAnsi="Bookman Old Style"/>
          <w:sz w:val="28"/>
          <w:szCs w:val="28"/>
          <w:vertAlign w:val="superscript"/>
        </w:rPr>
        <w:t>st</w:t>
      </w:r>
      <w:r w:rsidR="005D3BB4">
        <w:rPr>
          <w:rFonts w:ascii="Bookman Old Style" w:hAnsi="Bookman Old Style"/>
          <w:sz w:val="28"/>
          <w:szCs w:val="28"/>
        </w:rPr>
        <w:t xml:space="preserve"> Respondents’ data base</w:t>
      </w:r>
      <w:r w:rsidR="005A74A1">
        <w:rPr>
          <w:rFonts w:ascii="Bookman Old Style" w:hAnsi="Bookman Old Style"/>
          <w:sz w:val="28"/>
          <w:szCs w:val="28"/>
        </w:rPr>
        <w:t xml:space="preserve"> </w:t>
      </w:r>
      <w:r w:rsidR="005D3BB4">
        <w:rPr>
          <w:rFonts w:ascii="Bookman Old Style" w:hAnsi="Bookman Old Style"/>
          <w:sz w:val="28"/>
          <w:szCs w:val="28"/>
        </w:rPr>
        <w:t>(</w:t>
      </w:r>
      <w:r w:rsidR="00D97C0C">
        <w:rPr>
          <w:rFonts w:ascii="Bookman Old Style" w:hAnsi="Bookman Old Style"/>
          <w:sz w:val="28"/>
          <w:szCs w:val="28"/>
        </w:rPr>
        <w:t>c</w:t>
      </w:r>
      <w:r w:rsidR="005D3BB4">
        <w:rPr>
          <w:rFonts w:ascii="Bookman Old Style" w:hAnsi="Bookman Old Style"/>
          <w:sz w:val="28"/>
          <w:szCs w:val="28"/>
        </w:rPr>
        <w:t>) bills that belong</w:t>
      </w:r>
      <w:r w:rsidR="00D97C0C">
        <w:rPr>
          <w:rFonts w:ascii="Bookman Old Style" w:hAnsi="Bookman Old Style"/>
          <w:sz w:val="28"/>
          <w:szCs w:val="28"/>
        </w:rPr>
        <w:t>ed</w:t>
      </w:r>
      <w:r w:rsidR="005D3BB4">
        <w:rPr>
          <w:rFonts w:ascii="Bookman Old Style" w:hAnsi="Bookman Old Style"/>
          <w:sz w:val="28"/>
          <w:szCs w:val="28"/>
        </w:rPr>
        <w:t xml:space="preserve"> to Society Amoni</w:t>
      </w:r>
      <w:r w:rsidR="0036288E">
        <w:rPr>
          <w:rFonts w:ascii="Bookman Old Style" w:hAnsi="Bookman Old Style"/>
          <w:sz w:val="28"/>
          <w:szCs w:val="28"/>
        </w:rPr>
        <w:t>m</w:t>
      </w:r>
      <w:r w:rsidR="005D3BB4">
        <w:rPr>
          <w:rFonts w:ascii="Bookman Old Style" w:hAnsi="Bookman Old Style"/>
          <w:sz w:val="28"/>
          <w:szCs w:val="28"/>
        </w:rPr>
        <w:t xml:space="preserve">a Electrical </w:t>
      </w:r>
      <w:r w:rsidR="00074506">
        <w:rPr>
          <w:rFonts w:ascii="Bookman Old Style" w:hAnsi="Bookman Old Style"/>
          <w:sz w:val="28"/>
          <w:szCs w:val="28"/>
        </w:rPr>
        <w:t>and (</w:t>
      </w:r>
      <w:r w:rsidR="005D3BB4">
        <w:rPr>
          <w:rFonts w:ascii="Bookman Old Style" w:hAnsi="Bookman Old Style"/>
          <w:sz w:val="28"/>
          <w:szCs w:val="28"/>
        </w:rPr>
        <w:t>4) US$5.3 million owed to the 1</w:t>
      </w:r>
      <w:r w:rsidR="005D3BB4" w:rsidRPr="005D3BB4">
        <w:rPr>
          <w:rFonts w:ascii="Bookman Old Style" w:hAnsi="Bookman Old Style"/>
          <w:sz w:val="28"/>
          <w:szCs w:val="28"/>
          <w:vertAlign w:val="superscript"/>
        </w:rPr>
        <w:t>st</w:t>
      </w:r>
      <w:r w:rsidR="005D3BB4">
        <w:rPr>
          <w:rFonts w:ascii="Bookman Old Style" w:hAnsi="Bookman Old Style"/>
          <w:sz w:val="28"/>
          <w:szCs w:val="28"/>
        </w:rPr>
        <w:t xml:space="preserve"> Appellants</w:t>
      </w:r>
      <w:r w:rsidR="00D97C0C">
        <w:rPr>
          <w:rFonts w:ascii="Bookman Old Style" w:hAnsi="Bookman Old Style"/>
          <w:sz w:val="28"/>
          <w:szCs w:val="28"/>
        </w:rPr>
        <w:t xml:space="preserve"> (this is the money which GRZ sen</w:t>
      </w:r>
      <w:r w:rsidR="009134C3">
        <w:rPr>
          <w:rFonts w:ascii="Bookman Old Style" w:hAnsi="Bookman Old Style"/>
          <w:sz w:val="28"/>
          <w:szCs w:val="28"/>
        </w:rPr>
        <w:t>t</w:t>
      </w:r>
      <w:r w:rsidR="00D97C0C">
        <w:rPr>
          <w:rFonts w:ascii="Bookman Old Style" w:hAnsi="Bookman Old Style"/>
          <w:sz w:val="28"/>
          <w:szCs w:val="28"/>
        </w:rPr>
        <w:t xml:space="preserve"> to </w:t>
      </w:r>
      <w:r w:rsidR="00074506">
        <w:rPr>
          <w:rFonts w:ascii="Bookman Old Style" w:hAnsi="Bookman Old Style"/>
          <w:sz w:val="28"/>
          <w:szCs w:val="28"/>
        </w:rPr>
        <w:t>UN on</w:t>
      </w:r>
      <w:r w:rsidR="00D97C0C">
        <w:rPr>
          <w:rFonts w:ascii="Bookman Old Style" w:hAnsi="Bookman Old Style"/>
          <w:sz w:val="28"/>
          <w:szCs w:val="28"/>
        </w:rPr>
        <w:t xml:space="preserve"> humanitarian consideration)</w:t>
      </w:r>
      <w:r w:rsidR="005D3BB4">
        <w:rPr>
          <w:rFonts w:ascii="Bookman Old Style" w:hAnsi="Bookman Old Style"/>
          <w:sz w:val="28"/>
          <w:szCs w:val="28"/>
        </w:rPr>
        <w:t>.  Also accor</w:t>
      </w:r>
      <w:r w:rsidR="00585D5E">
        <w:rPr>
          <w:rFonts w:ascii="Bookman Old Style" w:hAnsi="Bookman Old Style"/>
          <w:sz w:val="28"/>
          <w:szCs w:val="28"/>
        </w:rPr>
        <w:t>ding to Counsel, the minutes of</w:t>
      </w:r>
      <w:r w:rsidR="005D3BB4">
        <w:rPr>
          <w:rFonts w:ascii="Bookman Old Style" w:hAnsi="Bookman Old Style"/>
          <w:sz w:val="28"/>
          <w:szCs w:val="28"/>
        </w:rPr>
        <w:t xml:space="preserve"> 22</w:t>
      </w:r>
      <w:r w:rsidR="005D3BB4" w:rsidRPr="005D3BB4">
        <w:rPr>
          <w:rFonts w:ascii="Bookman Old Style" w:hAnsi="Bookman Old Style"/>
          <w:sz w:val="28"/>
          <w:szCs w:val="28"/>
          <w:vertAlign w:val="superscript"/>
        </w:rPr>
        <w:t>nd</w:t>
      </w:r>
      <w:r w:rsidR="005D3BB4">
        <w:rPr>
          <w:rFonts w:ascii="Bookman Old Style" w:hAnsi="Bookman Old Style"/>
          <w:sz w:val="28"/>
          <w:szCs w:val="28"/>
        </w:rPr>
        <w:t xml:space="preserve"> January, 1996 did not </w:t>
      </w:r>
      <w:r w:rsidR="00A17DC9">
        <w:rPr>
          <w:rFonts w:ascii="Bookman Old Style" w:hAnsi="Bookman Old Style"/>
          <w:sz w:val="28"/>
          <w:szCs w:val="28"/>
        </w:rPr>
        <w:t xml:space="preserve">disclose the </w:t>
      </w:r>
      <w:r w:rsidR="00585D5E">
        <w:rPr>
          <w:rFonts w:ascii="Bookman Old Style" w:hAnsi="Bookman Old Style"/>
          <w:sz w:val="28"/>
          <w:szCs w:val="28"/>
        </w:rPr>
        <w:t>figure which</w:t>
      </w:r>
      <w:r w:rsidR="005D3BB4">
        <w:rPr>
          <w:rFonts w:ascii="Bookman Old Style" w:hAnsi="Bookman Old Style"/>
          <w:sz w:val="28"/>
          <w:szCs w:val="28"/>
        </w:rPr>
        <w:t xml:space="preserve"> the Appellants’ </w:t>
      </w:r>
      <w:r w:rsidR="0036288E">
        <w:rPr>
          <w:rFonts w:ascii="Bookman Old Style" w:hAnsi="Bookman Old Style"/>
          <w:sz w:val="28"/>
          <w:szCs w:val="28"/>
        </w:rPr>
        <w:t>representatives</w:t>
      </w:r>
      <w:r w:rsidR="005D3BB4">
        <w:rPr>
          <w:rFonts w:ascii="Bookman Old Style" w:hAnsi="Bookman Old Style"/>
          <w:sz w:val="28"/>
          <w:szCs w:val="28"/>
        </w:rPr>
        <w:t xml:space="preserve"> tabled before the </w:t>
      </w:r>
      <w:r w:rsidR="0036288E">
        <w:rPr>
          <w:rFonts w:ascii="Bookman Old Style" w:hAnsi="Bookman Old Style"/>
          <w:sz w:val="28"/>
          <w:szCs w:val="28"/>
        </w:rPr>
        <w:t>meeting</w:t>
      </w:r>
      <w:r w:rsidR="005D3BB4">
        <w:rPr>
          <w:rFonts w:ascii="Bookman Old Style" w:hAnsi="Bookman Old Style"/>
          <w:sz w:val="28"/>
          <w:szCs w:val="28"/>
        </w:rPr>
        <w:t xml:space="preserve"> as to the amounts which were due</w:t>
      </w:r>
      <w:r w:rsidR="00422025">
        <w:rPr>
          <w:rFonts w:ascii="Bookman Old Style" w:hAnsi="Bookman Old Style"/>
          <w:sz w:val="28"/>
          <w:szCs w:val="28"/>
        </w:rPr>
        <w:t>.  W</w:t>
      </w:r>
      <w:r w:rsidR="00E72C7A">
        <w:rPr>
          <w:rFonts w:ascii="Bookman Old Style" w:hAnsi="Bookman Old Style"/>
          <w:sz w:val="28"/>
          <w:szCs w:val="28"/>
        </w:rPr>
        <w:t xml:space="preserve">hat </w:t>
      </w:r>
      <w:r w:rsidR="0036288E">
        <w:rPr>
          <w:rFonts w:ascii="Bookman Old Style" w:hAnsi="Bookman Old Style"/>
          <w:sz w:val="28"/>
          <w:szCs w:val="28"/>
        </w:rPr>
        <w:t>is clear from the minutes</w:t>
      </w:r>
      <w:r w:rsidR="00E72C7A">
        <w:rPr>
          <w:rFonts w:ascii="Bookman Old Style" w:hAnsi="Bookman Old Style"/>
          <w:sz w:val="28"/>
          <w:szCs w:val="28"/>
        </w:rPr>
        <w:t>,</w:t>
      </w:r>
      <w:r w:rsidR="0036288E">
        <w:rPr>
          <w:rFonts w:ascii="Bookman Old Style" w:hAnsi="Bookman Old Style"/>
          <w:sz w:val="28"/>
          <w:szCs w:val="28"/>
        </w:rPr>
        <w:t xml:space="preserve"> according to Counsel</w:t>
      </w:r>
      <w:r w:rsidR="00E72C7A">
        <w:rPr>
          <w:rFonts w:ascii="Bookman Old Style" w:hAnsi="Bookman Old Style"/>
          <w:sz w:val="28"/>
          <w:szCs w:val="28"/>
        </w:rPr>
        <w:t>, i</w:t>
      </w:r>
      <w:r w:rsidR="0036288E">
        <w:rPr>
          <w:rFonts w:ascii="Bookman Old Style" w:hAnsi="Bookman Old Style"/>
          <w:sz w:val="28"/>
          <w:szCs w:val="28"/>
        </w:rPr>
        <w:t xml:space="preserve">s that apart from the inclusion of the omitted amounts, some amounts were excluded from whatever figure the Appellants were claiming as owed to Society Amonima Electrical. </w:t>
      </w:r>
      <w:r w:rsidR="00E72C7A">
        <w:rPr>
          <w:rFonts w:ascii="Bookman Old Style" w:hAnsi="Bookman Old Style"/>
          <w:sz w:val="28"/>
          <w:szCs w:val="28"/>
        </w:rPr>
        <w:t xml:space="preserve"> Also a</w:t>
      </w:r>
      <w:r w:rsidR="00A00240">
        <w:rPr>
          <w:rFonts w:ascii="Bookman Old Style" w:hAnsi="Bookman Old Style"/>
          <w:sz w:val="28"/>
          <w:szCs w:val="28"/>
        </w:rPr>
        <w:t>s already stated, a</w:t>
      </w:r>
      <w:r w:rsidR="00E72C7A">
        <w:rPr>
          <w:rFonts w:ascii="Bookman Old Style" w:hAnsi="Bookman Old Style"/>
          <w:sz w:val="28"/>
          <w:szCs w:val="28"/>
        </w:rPr>
        <w:t xml:space="preserve"> sum of US$5.3 was deducted</w:t>
      </w:r>
      <w:r w:rsidR="00A00240">
        <w:rPr>
          <w:rFonts w:ascii="Bookman Old Style" w:hAnsi="Bookman Old Style"/>
          <w:sz w:val="28"/>
          <w:szCs w:val="28"/>
        </w:rPr>
        <w:t>.</w:t>
      </w:r>
      <w:r w:rsidR="009571DE">
        <w:rPr>
          <w:rFonts w:ascii="Bookman Old Style" w:hAnsi="Bookman Old Style"/>
          <w:sz w:val="28"/>
          <w:szCs w:val="28"/>
        </w:rPr>
        <w:t xml:space="preserve">  Citing the case </w:t>
      </w:r>
      <w:r w:rsidR="00E118AD">
        <w:rPr>
          <w:rFonts w:ascii="Bookman Old Style" w:hAnsi="Bookman Old Style"/>
          <w:sz w:val="28"/>
          <w:szCs w:val="28"/>
        </w:rPr>
        <w:t xml:space="preserve">of </w:t>
      </w:r>
      <w:r w:rsidR="00E118AD" w:rsidRPr="00A00240">
        <w:rPr>
          <w:rFonts w:ascii="Bookman Old Style" w:hAnsi="Bookman Old Style"/>
          <w:b/>
          <w:sz w:val="28"/>
          <w:szCs w:val="28"/>
          <w:u w:val="single"/>
        </w:rPr>
        <w:t>Peter</w:t>
      </w:r>
      <w:r w:rsidR="00A978E1" w:rsidRPr="00A00240">
        <w:rPr>
          <w:rFonts w:ascii="Bookman Old Style" w:hAnsi="Bookman Old Style"/>
          <w:b/>
          <w:sz w:val="28"/>
          <w:szCs w:val="28"/>
          <w:u w:val="single"/>
        </w:rPr>
        <w:t xml:space="preserve"> </w:t>
      </w:r>
      <w:r w:rsidR="00A978E1" w:rsidRPr="00171799">
        <w:rPr>
          <w:rFonts w:ascii="Bookman Old Style" w:hAnsi="Bookman Old Style"/>
          <w:b/>
          <w:sz w:val="28"/>
          <w:szCs w:val="28"/>
          <w:u w:val="single"/>
        </w:rPr>
        <w:t>Ng’andwe V Rex Ngoma</w:t>
      </w:r>
      <w:r w:rsidR="00A978E1" w:rsidRPr="00390709">
        <w:rPr>
          <w:rFonts w:ascii="Bookman Old Style" w:hAnsi="Bookman Old Style"/>
          <w:b/>
          <w:sz w:val="20"/>
          <w:szCs w:val="20"/>
          <w:vertAlign w:val="superscript"/>
        </w:rPr>
        <w:t>5</w:t>
      </w:r>
      <w:r w:rsidR="009571DE">
        <w:rPr>
          <w:rFonts w:ascii="Bookman Old Style" w:hAnsi="Bookman Old Style"/>
          <w:b/>
          <w:sz w:val="28"/>
          <w:szCs w:val="28"/>
        </w:rPr>
        <w:t xml:space="preserve">, </w:t>
      </w:r>
      <w:r w:rsidR="009571DE">
        <w:rPr>
          <w:rFonts w:ascii="Bookman Old Style" w:hAnsi="Bookman Old Style"/>
          <w:sz w:val="28"/>
          <w:szCs w:val="28"/>
        </w:rPr>
        <w:t xml:space="preserve">Counsel argued that where </w:t>
      </w:r>
      <w:r w:rsidR="00F84356">
        <w:rPr>
          <w:rFonts w:ascii="Bookman Old Style" w:hAnsi="Bookman Old Style"/>
          <w:sz w:val="28"/>
          <w:szCs w:val="28"/>
        </w:rPr>
        <w:t xml:space="preserve">a court </w:t>
      </w:r>
      <w:r w:rsidR="00A17DC9">
        <w:rPr>
          <w:rFonts w:ascii="Bookman Old Style" w:hAnsi="Bookman Old Style"/>
          <w:sz w:val="28"/>
          <w:szCs w:val="28"/>
        </w:rPr>
        <w:t xml:space="preserve">is </w:t>
      </w:r>
      <w:r w:rsidR="00A17DC9" w:rsidRPr="00171799">
        <w:rPr>
          <w:rFonts w:ascii="Bookman Old Style" w:hAnsi="Bookman Old Style"/>
          <w:sz w:val="28"/>
          <w:szCs w:val="28"/>
        </w:rPr>
        <w:t>presented</w:t>
      </w:r>
      <w:r w:rsidR="009571DE">
        <w:rPr>
          <w:rFonts w:ascii="Bookman Old Style" w:hAnsi="Bookman Old Style"/>
          <w:sz w:val="28"/>
          <w:szCs w:val="28"/>
        </w:rPr>
        <w:t xml:space="preserve"> with “uncontroverted evidence”</w:t>
      </w:r>
      <w:r w:rsidR="00A978E1" w:rsidRPr="00171799">
        <w:rPr>
          <w:rFonts w:ascii="Bookman Old Style" w:hAnsi="Bookman Old Style"/>
          <w:sz w:val="28"/>
          <w:szCs w:val="28"/>
        </w:rPr>
        <w:t xml:space="preserve"> on an issue, the Court </w:t>
      </w:r>
      <w:r w:rsidR="00557878">
        <w:rPr>
          <w:rFonts w:ascii="Bookman Old Style" w:hAnsi="Bookman Old Style"/>
          <w:sz w:val="28"/>
          <w:szCs w:val="28"/>
        </w:rPr>
        <w:t>is duty bound to adjudicate or rely on such “</w:t>
      </w:r>
      <w:r w:rsidR="00A978E1" w:rsidRPr="00171799">
        <w:rPr>
          <w:rFonts w:ascii="Bookman Old Style" w:hAnsi="Bookman Old Style"/>
          <w:sz w:val="28"/>
          <w:szCs w:val="28"/>
        </w:rPr>
        <w:t>uncontroverted evidence”</w:t>
      </w:r>
      <w:r w:rsidR="00A978E1">
        <w:rPr>
          <w:rFonts w:ascii="Bookman Old Style" w:hAnsi="Bookman Old Style"/>
          <w:sz w:val="28"/>
          <w:szCs w:val="28"/>
        </w:rPr>
        <w:t xml:space="preserve"> unless there </w:t>
      </w:r>
      <w:r w:rsidR="0025366C">
        <w:rPr>
          <w:rFonts w:ascii="Bookman Old Style" w:hAnsi="Bookman Old Style"/>
          <w:sz w:val="28"/>
          <w:szCs w:val="28"/>
        </w:rPr>
        <w:t xml:space="preserve">is </w:t>
      </w:r>
      <w:r w:rsidR="009134C3">
        <w:rPr>
          <w:rFonts w:ascii="Bookman Old Style" w:hAnsi="Bookman Old Style"/>
          <w:sz w:val="28"/>
          <w:szCs w:val="28"/>
        </w:rPr>
        <w:t xml:space="preserve">a </w:t>
      </w:r>
      <w:r w:rsidR="0025366C">
        <w:rPr>
          <w:rFonts w:ascii="Bookman Old Style" w:hAnsi="Bookman Old Style"/>
          <w:sz w:val="28"/>
          <w:szCs w:val="28"/>
        </w:rPr>
        <w:t>good</w:t>
      </w:r>
      <w:r w:rsidR="00A978E1">
        <w:rPr>
          <w:rFonts w:ascii="Bookman Old Style" w:hAnsi="Bookman Old Style"/>
          <w:sz w:val="28"/>
          <w:szCs w:val="28"/>
        </w:rPr>
        <w:t xml:space="preserve"> reason not to do so.</w:t>
      </w:r>
      <w:r w:rsidR="00400497">
        <w:rPr>
          <w:rFonts w:ascii="Bookman Old Style" w:hAnsi="Bookman Old Style"/>
          <w:sz w:val="28"/>
          <w:szCs w:val="28"/>
        </w:rPr>
        <w:t xml:space="preserve">  The learned Deputy Registrar did not follow this ratio decidendi.</w:t>
      </w:r>
      <w:r w:rsidR="00A17DC9">
        <w:rPr>
          <w:rFonts w:ascii="Bookman Old Style" w:hAnsi="Bookman Old Style"/>
          <w:sz w:val="28"/>
          <w:szCs w:val="28"/>
        </w:rPr>
        <w:t xml:space="preserve">  </w:t>
      </w:r>
    </w:p>
    <w:p w:rsidR="00400497" w:rsidRDefault="00400497" w:rsidP="00A978E1">
      <w:pPr>
        <w:spacing w:after="0" w:line="480" w:lineRule="auto"/>
        <w:ind w:firstLine="720"/>
        <w:jc w:val="both"/>
        <w:rPr>
          <w:rFonts w:ascii="Bookman Old Style" w:hAnsi="Bookman Old Style"/>
          <w:sz w:val="28"/>
          <w:szCs w:val="28"/>
        </w:rPr>
      </w:pPr>
    </w:p>
    <w:p w:rsidR="00A978E1" w:rsidRDefault="00A978E1" w:rsidP="00A978E1">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grounds 6 and 7 which </w:t>
      </w:r>
      <w:r w:rsidR="00E72C7A">
        <w:rPr>
          <w:rFonts w:ascii="Bookman Old Style" w:hAnsi="Bookman Old Style"/>
          <w:sz w:val="28"/>
          <w:szCs w:val="28"/>
        </w:rPr>
        <w:t>a</w:t>
      </w:r>
      <w:r>
        <w:rPr>
          <w:rFonts w:ascii="Bookman Old Style" w:hAnsi="Bookman Old Style"/>
          <w:sz w:val="28"/>
          <w:szCs w:val="28"/>
        </w:rPr>
        <w:t>re</w:t>
      </w:r>
      <w:r w:rsidR="00F84356">
        <w:rPr>
          <w:rFonts w:ascii="Bookman Old Style" w:hAnsi="Bookman Old Style"/>
          <w:sz w:val="28"/>
          <w:szCs w:val="28"/>
        </w:rPr>
        <w:t xml:space="preserve"> </w:t>
      </w:r>
      <w:r w:rsidR="00A17DC9">
        <w:rPr>
          <w:rFonts w:ascii="Bookman Old Style" w:hAnsi="Bookman Old Style"/>
          <w:sz w:val="28"/>
          <w:szCs w:val="28"/>
        </w:rPr>
        <w:t>interlinked</w:t>
      </w:r>
      <w:r>
        <w:rPr>
          <w:rFonts w:ascii="Bookman Old Style" w:hAnsi="Bookman Old Style"/>
          <w:sz w:val="28"/>
          <w:szCs w:val="28"/>
        </w:rPr>
        <w:t xml:space="preserve">, Counsel argued that the learned Deputy Registrar erred when he failed to </w:t>
      </w:r>
      <w:r w:rsidR="00D32D45">
        <w:rPr>
          <w:rFonts w:ascii="Bookman Old Style" w:hAnsi="Bookman Old Style"/>
          <w:sz w:val="28"/>
          <w:szCs w:val="28"/>
        </w:rPr>
        <w:t xml:space="preserve">seriously </w:t>
      </w:r>
      <w:r>
        <w:rPr>
          <w:rFonts w:ascii="Bookman Old Style" w:hAnsi="Bookman Old Style"/>
          <w:sz w:val="28"/>
          <w:szCs w:val="28"/>
        </w:rPr>
        <w:t xml:space="preserve">consider or evaluate or assess </w:t>
      </w:r>
      <w:r w:rsidR="00D32D45">
        <w:rPr>
          <w:rFonts w:ascii="Bookman Old Style" w:hAnsi="Bookman Old Style"/>
          <w:sz w:val="28"/>
          <w:szCs w:val="28"/>
        </w:rPr>
        <w:t>fully the</w:t>
      </w:r>
      <w:r>
        <w:rPr>
          <w:rFonts w:ascii="Bookman Old Style" w:hAnsi="Bookman Old Style"/>
          <w:sz w:val="28"/>
          <w:szCs w:val="28"/>
        </w:rPr>
        <w:t xml:space="preserve"> evidence and submission</w:t>
      </w:r>
      <w:r w:rsidR="00400497">
        <w:rPr>
          <w:rFonts w:ascii="Bookman Old Style" w:hAnsi="Bookman Old Style"/>
          <w:sz w:val="28"/>
          <w:szCs w:val="28"/>
        </w:rPr>
        <w:t>s</w:t>
      </w:r>
      <w:r>
        <w:rPr>
          <w:rFonts w:ascii="Bookman Old Style" w:hAnsi="Bookman Old Style"/>
          <w:sz w:val="28"/>
          <w:szCs w:val="28"/>
        </w:rPr>
        <w:t xml:space="preserve"> adduced before him while</w:t>
      </w:r>
      <w:r w:rsidR="00400497">
        <w:rPr>
          <w:rFonts w:ascii="Bookman Old Style" w:hAnsi="Bookman Old Style"/>
          <w:sz w:val="28"/>
          <w:szCs w:val="28"/>
        </w:rPr>
        <w:t xml:space="preserve"> at the</w:t>
      </w:r>
      <w:r>
        <w:rPr>
          <w:rFonts w:ascii="Bookman Old Style" w:hAnsi="Bookman Old Style"/>
          <w:sz w:val="28"/>
          <w:szCs w:val="28"/>
        </w:rPr>
        <w:t xml:space="preserve"> same </w:t>
      </w:r>
      <w:r w:rsidR="00400497">
        <w:rPr>
          <w:rFonts w:ascii="Bookman Old Style" w:hAnsi="Bookman Old Style"/>
          <w:sz w:val="28"/>
          <w:szCs w:val="28"/>
        </w:rPr>
        <w:t xml:space="preserve">time the learned Deputy Registrar </w:t>
      </w:r>
      <w:r>
        <w:rPr>
          <w:rFonts w:ascii="Bookman Old Style" w:hAnsi="Bookman Old Style"/>
          <w:sz w:val="28"/>
          <w:szCs w:val="28"/>
        </w:rPr>
        <w:t xml:space="preserve">devoted substantial part </w:t>
      </w:r>
      <w:r w:rsidR="00400497">
        <w:rPr>
          <w:rFonts w:ascii="Bookman Old Style" w:hAnsi="Bookman Old Style"/>
          <w:sz w:val="28"/>
          <w:szCs w:val="28"/>
        </w:rPr>
        <w:t xml:space="preserve">of </w:t>
      </w:r>
      <w:r w:rsidR="00DF6371">
        <w:rPr>
          <w:rFonts w:ascii="Bookman Old Style" w:hAnsi="Bookman Old Style"/>
          <w:sz w:val="28"/>
          <w:szCs w:val="28"/>
        </w:rPr>
        <w:t>his evaluation</w:t>
      </w:r>
      <w:r>
        <w:rPr>
          <w:rFonts w:ascii="Bookman Old Style" w:hAnsi="Bookman Old Style"/>
          <w:sz w:val="28"/>
          <w:szCs w:val="28"/>
        </w:rPr>
        <w:t xml:space="preserve"> or consideration o</w:t>
      </w:r>
      <w:r w:rsidR="00D32D45">
        <w:rPr>
          <w:rFonts w:ascii="Bookman Old Style" w:hAnsi="Bookman Old Style"/>
          <w:sz w:val="28"/>
          <w:szCs w:val="28"/>
        </w:rPr>
        <w:t>f</w:t>
      </w:r>
      <w:r>
        <w:rPr>
          <w:rFonts w:ascii="Bookman Old Style" w:hAnsi="Bookman Old Style"/>
          <w:sz w:val="28"/>
          <w:szCs w:val="28"/>
        </w:rPr>
        <w:t xml:space="preserve"> the evidence </w:t>
      </w:r>
      <w:r w:rsidR="00400497">
        <w:rPr>
          <w:rFonts w:ascii="Bookman Old Style" w:hAnsi="Bookman Old Style"/>
          <w:sz w:val="28"/>
          <w:szCs w:val="28"/>
        </w:rPr>
        <w:t>o</w:t>
      </w:r>
      <w:r w:rsidR="00E72C7A">
        <w:rPr>
          <w:rFonts w:ascii="Bookman Old Style" w:hAnsi="Bookman Old Style"/>
          <w:sz w:val="28"/>
          <w:szCs w:val="28"/>
        </w:rPr>
        <w:t>r</w:t>
      </w:r>
      <w:r w:rsidR="00400497">
        <w:rPr>
          <w:rFonts w:ascii="Bookman Old Style" w:hAnsi="Bookman Old Style"/>
          <w:sz w:val="28"/>
          <w:szCs w:val="28"/>
        </w:rPr>
        <w:t xml:space="preserve"> portion</w:t>
      </w:r>
      <w:r w:rsidR="00E72C7A">
        <w:rPr>
          <w:rFonts w:ascii="Bookman Old Style" w:hAnsi="Bookman Old Style"/>
          <w:sz w:val="28"/>
          <w:szCs w:val="28"/>
        </w:rPr>
        <w:t>s</w:t>
      </w:r>
      <w:r w:rsidR="00400497">
        <w:rPr>
          <w:rFonts w:ascii="Bookman Old Style" w:hAnsi="Bookman Old Style"/>
          <w:sz w:val="28"/>
          <w:szCs w:val="28"/>
        </w:rPr>
        <w:t xml:space="preserve"> of the evidence which w</w:t>
      </w:r>
      <w:r w:rsidR="00E72C7A">
        <w:rPr>
          <w:rFonts w:ascii="Bookman Old Style" w:hAnsi="Bookman Old Style"/>
          <w:sz w:val="28"/>
          <w:szCs w:val="28"/>
        </w:rPr>
        <w:t>ere</w:t>
      </w:r>
      <w:r w:rsidR="00400497">
        <w:rPr>
          <w:rFonts w:ascii="Bookman Old Style" w:hAnsi="Bookman Old Style"/>
          <w:sz w:val="28"/>
          <w:szCs w:val="28"/>
        </w:rPr>
        <w:t xml:space="preserve"> </w:t>
      </w:r>
      <w:r>
        <w:rPr>
          <w:rFonts w:ascii="Bookman Old Style" w:hAnsi="Bookman Old Style"/>
          <w:sz w:val="28"/>
          <w:szCs w:val="28"/>
        </w:rPr>
        <w:t xml:space="preserve">apparently favourable to the Respondents. </w:t>
      </w:r>
      <w:r w:rsidR="00400497">
        <w:rPr>
          <w:rFonts w:ascii="Bookman Old Style" w:hAnsi="Bookman Old Style"/>
          <w:sz w:val="28"/>
          <w:szCs w:val="28"/>
        </w:rPr>
        <w:t>According to Counsel, t</w:t>
      </w:r>
      <w:r>
        <w:rPr>
          <w:rFonts w:ascii="Bookman Old Style" w:hAnsi="Bookman Old Style"/>
          <w:sz w:val="28"/>
          <w:szCs w:val="28"/>
        </w:rPr>
        <w:t xml:space="preserve">he Court substantially ignored all the favourable evidence which was adduced or presented before </w:t>
      </w:r>
      <w:r w:rsidR="00400497">
        <w:rPr>
          <w:rFonts w:ascii="Bookman Old Style" w:hAnsi="Bookman Old Style"/>
          <w:sz w:val="28"/>
          <w:szCs w:val="28"/>
        </w:rPr>
        <w:t>him</w:t>
      </w:r>
      <w:r>
        <w:rPr>
          <w:rFonts w:ascii="Bookman Old Style" w:hAnsi="Bookman Old Style"/>
          <w:sz w:val="28"/>
          <w:szCs w:val="28"/>
        </w:rPr>
        <w:t xml:space="preserve"> on behalf of the Appellants and </w:t>
      </w:r>
      <w:r w:rsidR="00400497">
        <w:rPr>
          <w:rFonts w:ascii="Bookman Old Style" w:hAnsi="Bookman Old Style"/>
          <w:sz w:val="28"/>
          <w:szCs w:val="28"/>
        </w:rPr>
        <w:t xml:space="preserve">thus </w:t>
      </w:r>
      <w:r>
        <w:rPr>
          <w:rFonts w:ascii="Bookman Old Style" w:hAnsi="Bookman Old Style"/>
          <w:sz w:val="28"/>
          <w:szCs w:val="28"/>
        </w:rPr>
        <w:t xml:space="preserve">did not adjudicate upon all the issues which were actually presented on behalf of the Appellants.  </w:t>
      </w:r>
      <w:r w:rsidR="00A17DC9">
        <w:rPr>
          <w:rFonts w:ascii="Bookman Old Style" w:hAnsi="Bookman Old Style"/>
          <w:sz w:val="28"/>
          <w:szCs w:val="28"/>
        </w:rPr>
        <w:t xml:space="preserve"> Counsel submitted that even</w:t>
      </w:r>
      <w:r>
        <w:rPr>
          <w:rFonts w:ascii="Bookman Old Style" w:hAnsi="Bookman Old Style"/>
          <w:sz w:val="28"/>
          <w:szCs w:val="28"/>
        </w:rPr>
        <w:t xml:space="preserve"> </w:t>
      </w:r>
      <w:r w:rsidR="00400497">
        <w:rPr>
          <w:rFonts w:ascii="Bookman Old Style" w:hAnsi="Bookman Old Style"/>
          <w:sz w:val="28"/>
          <w:szCs w:val="28"/>
        </w:rPr>
        <w:t xml:space="preserve">cursorily </w:t>
      </w:r>
      <w:r>
        <w:rPr>
          <w:rFonts w:ascii="Bookman Old Style" w:hAnsi="Bookman Old Style"/>
          <w:sz w:val="28"/>
          <w:szCs w:val="28"/>
        </w:rPr>
        <w:t>looking at the ruling</w:t>
      </w:r>
      <w:r w:rsidR="00DA1A74">
        <w:rPr>
          <w:rFonts w:ascii="Bookman Old Style" w:hAnsi="Bookman Old Style"/>
          <w:sz w:val="28"/>
          <w:szCs w:val="28"/>
        </w:rPr>
        <w:t>, will</w:t>
      </w:r>
      <w:r>
        <w:rPr>
          <w:rFonts w:ascii="Bookman Old Style" w:hAnsi="Bookman Old Style"/>
          <w:sz w:val="28"/>
          <w:szCs w:val="28"/>
        </w:rPr>
        <w:t xml:space="preserve"> leave no one in doubt</w:t>
      </w:r>
      <w:r w:rsidR="00D24A09">
        <w:rPr>
          <w:rFonts w:ascii="Bookman Old Style" w:hAnsi="Bookman Old Style"/>
          <w:sz w:val="28"/>
          <w:szCs w:val="28"/>
        </w:rPr>
        <w:t>,</w:t>
      </w:r>
      <w:r>
        <w:rPr>
          <w:rFonts w:ascii="Bookman Old Style" w:hAnsi="Bookman Old Style"/>
          <w:sz w:val="28"/>
          <w:szCs w:val="28"/>
        </w:rPr>
        <w:t xml:space="preserve"> that the Court below</w:t>
      </w:r>
      <w:r w:rsidR="00D24A09">
        <w:rPr>
          <w:rFonts w:ascii="Bookman Old Style" w:hAnsi="Bookman Old Style"/>
          <w:sz w:val="28"/>
          <w:szCs w:val="28"/>
        </w:rPr>
        <w:t>,</w:t>
      </w:r>
      <w:r>
        <w:rPr>
          <w:rFonts w:ascii="Bookman Old Style" w:hAnsi="Bookman Old Style"/>
          <w:sz w:val="28"/>
          <w:szCs w:val="28"/>
        </w:rPr>
        <w:t xml:space="preserve"> gave a biased evaluation o</w:t>
      </w:r>
      <w:r w:rsidR="009571DE">
        <w:rPr>
          <w:rFonts w:ascii="Bookman Old Style" w:hAnsi="Bookman Old Style"/>
          <w:sz w:val="28"/>
          <w:szCs w:val="28"/>
        </w:rPr>
        <w:t>f</w:t>
      </w:r>
      <w:r>
        <w:rPr>
          <w:rFonts w:ascii="Bookman Old Style" w:hAnsi="Bookman Old Style"/>
          <w:sz w:val="28"/>
          <w:szCs w:val="28"/>
        </w:rPr>
        <w:t xml:space="preserve"> th</w:t>
      </w:r>
      <w:r w:rsidR="00E72C7A">
        <w:rPr>
          <w:rFonts w:ascii="Bookman Old Style" w:hAnsi="Bookman Old Style"/>
          <w:sz w:val="28"/>
          <w:szCs w:val="28"/>
        </w:rPr>
        <w:t>is</w:t>
      </w:r>
      <w:r>
        <w:rPr>
          <w:rFonts w:ascii="Bookman Old Style" w:hAnsi="Bookman Old Style"/>
          <w:sz w:val="28"/>
          <w:szCs w:val="28"/>
        </w:rPr>
        <w:t xml:space="preserve"> critical evidence before it</w:t>
      </w:r>
      <w:r w:rsidR="005E3BEA">
        <w:rPr>
          <w:rFonts w:ascii="Bookman Old Style" w:hAnsi="Bookman Old Style"/>
          <w:sz w:val="28"/>
          <w:szCs w:val="28"/>
        </w:rPr>
        <w:t>, presented</w:t>
      </w:r>
      <w:r w:rsidR="00F84356">
        <w:rPr>
          <w:rFonts w:ascii="Bookman Old Style" w:hAnsi="Bookman Old Style"/>
          <w:sz w:val="28"/>
          <w:szCs w:val="28"/>
        </w:rPr>
        <w:t xml:space="preserve"> </w:t>
      </w:r>
      <w:r w:rsidR="00E72C7A">
        <w:rPr>
          <w:rFonts w:ascii="Bookman Old Style" w:hAnsi="Bookman Old Style"/>
          <w:sz w:val="28"/>
          <w:szCs w:val="28"/>
        </w:rPr>
        <w:t>on behalf of the Appellant</w:t>
      </w:r>
      <w:r w:rsidR="00D24A09">
        <w:rPr>
          <w:rFonts w:ascii="Bookman Old Style" w:hAnsi="Bookman Old Style"/>
          <w:sz w:val="28"/>
          <w:szCs w:val="28"/>
        </w:rPr>
        <w:t>s</w:t>
      </w:r>
      <w:r>
        <w:rPr>
          <w:rFonts w:ascii="Bookman Old Style" w:hAnsi="Bookman Old Style"/>
          <w:sz w:val="28"/>
          <w:szCs w:val="28"/>
        </w:rPr>
        <w:t xml:space="preserve">.  </w:t>
      </w:r>
      <w:r w:rsidR="009571DE">
        <w:rPr>
          <w:rFonts w:ascii="Bookman Old Style" w:hAnsi="Bookman Old Style"/>
          <w:sz w:val="28"/>
          <w:szCs w:val="28"/>
        </w:rPr>
        <w:t>In Counsel’s view</w:t>
      </w:r>
      <w:r>
        <w:rPr>
          <w:rFonts w:ascii="Bookman Old Style" w:hAnsi="Bookman Old Style"/>
          <w:sz w:val="28"/>
          <w:szCs w:val="28"/>
        </w:rPr>
        <w:t xml:space="preserve">, the Court below was very selective in its approach </w:t>
      </w:r>
      <w:r w:rsidR="00020514">
        <w:rPr>
          <w:rFonts w:ascii="Bookman Old Style" w:hAnsi="Bookman Old Style"/>
          <w:sz w:val="28"/>
          <w:szCs w:val="28"/>
        </w:rPr>
        <w:t>to</w:t>
      </w:r>
      <w:r>
        <w:rPr>
          <w:rFonts w:ascii="Bookman Old Style" w:hAnsi="Bookman Old Style"/>
          <w:sz w:val="28"/>
          <w:szCs w:val="28"/>
        </w:rPr>
        <w:t xml:space="preserve"> the evidence adduced before it and submissions which were filed to buttress the evidence before it.  Counsel argued that even due weight was not given to the evidence adduced before him.  </w:t>
      </w:r>
      <w:r w:rsidR="00A17DC9">
        <w:rPr>
          <w:rFonts w:ascii="Bookman Old Style" w:hAnsi="Bookman Old Style"/>
          <w:sz w:val="28"/>
          <w:szCs w:val="28"/>
        </w:rPr>
        <w:t xml:space="preserve">This is </w:t>
      </w:r>
      <w:r w:rsidR="0025366C">
        <w:rPr>
          <w:rFonts w:ascii="Bookman Old Style" w:hAnsi="Bookman Old Style"/>
          <w:sz w:val="28"/>
          <w:szCs w:val="28"/>
        </w:rPr>
        <w:t>why the</w:t>
      </w:r>
      <w:r w:rsidR="009571DE">
        <w:rPr>
          <w:rFonts w:ascii="Bookman Old Style" w:hAnsi="Bookman Old Style"/>
          <w:sz w:val="28"/>
          <w:szCs w:val="28"/>
        </w:rPr>
        <w:t xml:space="preserve"> learned Deputy Registrar gl</w:t>
      </w:r>
      <w:r>
        <w:rPr>
          <w:rFonts w:ascii="Bookman Old Style" w:hAnsi="Bookman Old Style"/>
          <w:sz w:val="28"/>
          <w:szCs w:val="28"/>
        </w:rPr>
        <w:t>ossed over most of the</w:t>
      </w:r>
      <w:r w:rsidR="009571DE">
        <w:rPr>
          <w:rFonts w:ascii="Bookman Old Style" w:hAnsi="Bookman Old Style"/>
          <w:sz w:val="28"/>
          <w:szCs w:val="28"/>
        </w:rPr>
        <w:t xml:space="preserve"> weaknesses that characterised the </w:t>
      </w:r>
      <w:r w:rsidR="00C46156">
        <w:rPr>
          <w:rFonts w:ascii="Bookman Old Style" w:hAnsi="Bookman Old Style"/>
          <w:sz w:val="28"/>
          <w:szCs w:val="28"/>
        </w:rPr>
        <w:t>case for the Respondents.  In his view, there is nothing in the Ruling which would suggest even faintly that due weight was accorded to the solid and compelling evidence buttressed by the submissions on behalf of the Appellants.  According to Counsel, the learned Deputy Registrar</w:t>
      </w:r>
      <w:r w:rsidR="0052575A">
        <w:rPr>
          <w:rFonts w:ascii="Bookman Old Style" w:hAnsi="Bookman Old Style"/>
          <w:sz w:val="28"/>
          <w:szCs w:val="28"/>
        </w:rPr>
        <w:t xml:space="preserve"> based</w:t>
      </w:r>
      <w:r w:rsidR="009D1C24">
        <w:rPr>
          <w:rFonts w:ascii="Bookman Old Style" w:hAnsi="Bookman Old Style"/>
          <w:sz w:val="28"/>
          <w:szCs w:val="28"/>
        </w:rPr>
        <w:t xml:space="preserve"> his </w:t>
      </w:r>
      <w:r w:rsidR="00C46156">
        <w:rPr>
          <w:rFonts w:ascii="Bookman Old Style" w:hAnsi="Bookman Old Style"/>
          <w:sz w:val="28"/>
          <w:szCs w:val="28"/>
        </w:rPr>
        <w:t>decision solely</w:t>
      </w:r>
      <w:r w:rsidR="009D1C24">
        <w:rPr>
          <w:rFonts w:ascii="Bookman Old Style" w:hAnsi="Bookman Old Style"/>
          <w:sz w:val="28"/>
          <w:szCs w:val="28"/>
        </w:rPr>
        <w:t xml:space="preserve"> on the solitary letter of the 30</w:t>
      </w:r>
      <w:r w:rsidR="009D1C24" w:rsidRPr="009D1C24">
        <w:rPr>
          <w:rFonts w:ascii="Bookman Old Style" w:hAnsi="Bookman Old Style"/>
          <w:sz w:val="28"/>
          <w:szCs w:val="28"/>
          <w:vertAlign w:val="superscript"/>
        </w:rPr>
        <w:t>th</w:t>
      </w:r>
      <w:r w:rsidR="009D1C24">
        <w:rPr>
          <w:rFonts w:ascii="Bookman Old Style" w:hAnsi="Bookman Old Style"/>
          <w:sz w:val="28"/>
          <w:szCs w:val="28"/>
        </w:rPr>
        <w:t xml:space="preserve"> August, 1995</w:t>
      </w:r>
      <w:r w:rsidR="0052575A">
        <w:rPr>
          <w:rFonts w:ascii="Bookman Old Style" w:hAnsi="Bookman Old Style"/>
          <w:sz w:val="28"/>
          <w:szCs w:val="28"/>
        </w:rPr>
        <w:t xml:space="preserve"> (KN2)</w:t>
      </w:r>
      <w:r w:rsidR="009D1C24">
        <w:rPr>
          <w:rFonts w:ascii="Bookman Old Style" w:hAnsi="Bookman Old Style"/>
          <w:sz w:val="28"/>
          <w:szCs w:val="28"/>
        </w:rPr>
        <w:t>.</w:t>
      </w:r>
      <w:r w:rsidR="00C46156">
        <w:rPr>
          <w:rFonts w:ascii="Bookman Old Style" w:hAnsi="Bookman Old Style"/>
          <w:sz w:val="28"/>
          <w:szCs w:val="28"/>
        </w:rPr>
        <w:t xml:space="preserve"> </w:t>
      </w:r>
      <w:r w:rsidR="009571DE">
        <w:rPr>
          <w:rFonts w:ascii="Bookman Old Style" w:hAnsi="Bookman Old Style"/>
          <w:sz w:val="28"/>
          <w:szCs w:val="28"/>
        </w:rPr>
        <w:t xml:space="preserve"> </w:t>
      </w:r>
      <w:r>
        <w:rPr>
          <w:rFonts w:ascii="Bookman Old Style" w:hAnsi="Bookman Old Style"/>
          <w:sz w:val="28"/>
          <w:szCs w:val="28"/>
        </w:rPr>
        <w:t xml:space="preserve">   Citing the case of </w:t>
      </w:r>
      <w:r w:rsidRPr="000C60AD">
        <w:rPr>
          <w:rFonts w:ascii="Bookman Old Style" w:hAnsi="Bookman Old Style"/>
          <w:b/>
          <w:sz w:val="28"/>
          <w:szCs w:val="28"/>
          <w:u w:val="single"/>
        </w:rPr>
        <w:t>Incar Zambia Ltd V</w:t>
      </w:r>
      <w:r>
        <w:rPr>
          <w:rFonts w:ascii="Bookman Old Style" w:hAnsi="Bookman Old Style"/>
          <w:b/>
          <w:sz w:val="28"/>
          <w:szCs w:val="28"/>
          <w:u w:val="single"/>
        </w:rPr>
        <w:t>s</w:t>
      </w:r>
      <w:r w:rsidRPr="000C60AD">
        <w:rPr>
          <w:rFonts w:ascii="Bookman Old Style" w:hAnsi="Bookman Old Style"/>
          <w:b/>
          <w:sz w:val="28"/>
          <w:szCs w:val="28"/>
          <w:u w:val="single"/>
        </w:rPr>
        <w:t xml:space="preserve"> K.N.G. Solanki</w:t>
      </w:r>
      <w:r w:rsidRPr="000C60AD">
        <w:rPr>
          <w:rFonts w:ascii="Bookman Old Style" w:hAnsi="Bookman Old Style"/>
          <w:b/>
          <w:sz w:val="20"/>
          <w:szCs w:val="20"/>
          <w:vertAlign w:val="superscript"/>
        </w:rPr>
        <w:t>6</w:t>
      </w:r>
      <w:r w:rsidRPr="007575FA">
        <w:rPr>
          <w:rFonts w:ascii="Bookman Old Style" w:hAnsi="Bookman Old Style"/>
          <w:sz w:val="28"/>
          <w:szCs w:val="28"/>
        </w:rPr>
        <w:t>,</w:t>
      </w:r>
      <w:r>
        <w:rPr>
          <w:rFonts w:ascii="Bookman Old Style" w:hAnsi="Bookman Old Style"/>
          <w:sz w:val="28"/>
          <w:szCs w:val="28"/>
        </w:rPr>
        <w:t xml:space="preserve"> Counsel argued that the learned Deputy Registrar misdirected himself in picking and choosing</w:t>
      </w:r>
      <w:r w:rsidR="00F84356">
        <w:rPr>
          <w:rFonts w:ascii="Bookman Old Style" w:hAnsi="Bookman Old Style"/>
          <w:sz w:val="28"/>
          <w:szCs w:val="28"/>
        </w:rPr>
        <w:t xml:space="preserve"> which aspects of the evidence </w:t>
      </w:r>
      <w:r>
        <w:rPr>
          <w:rFonts w:ascii="Bookman Old Style" w:hAnsi="Bookman Old Style"/>
          <w:sz w:val="28"/>
          <w:szCs w:val="28"/>
        </w:rPr>
        <w:t>f</w:t>
      </w:r>
      <w:r w:rsidR="00F84356">
        <w:rPr>
          <w:rFonts w:ascii="Bookman Old Style" w:hAnsi="Bookman Old Style"/>
          <w:sz w:val="28"/>
          <w:szCs w:val="28"/>
        </w:rPr>
        <w:t>or</w:t>
      </w:r>
      <w:r>
        <w:rPr>
          <w:rFonts w:ascii="Bookman Old Style" w:hAnsi="Bookman Old Style"/>
          <w:sz w:val="28"/>
          <w:szCs w:val="28"/>
        </w:rPr>
        <w:t xml:space="preserve"> the Appellant</w:t>
      </w:r>
      <w:r w:rsidR="00F84356">
        <w:rPr>
          <w:rFonts w:ascii="Bookman Old Style" w:hAnsi="Bookman Old Style"/>
          <w:sz w:val="28"/>
          <w:szCs w:val="28"/>
        </w:rPr>
        <w:t>s</w:t>
      </w:r>
      <w:r>
        <w:rPr>
          <w:rFonts w:ascii="Bookman Old Style" w:hAnsi="Bookman Old Style"/>
          <w:sz w:val="28"/>
          <w:szCs w:val="28"/>
        </w:rPr>
        <w:t xml:space="preserve"> he </w:t>
      </w:r>
      <w:r w:rsidR="00DF6371">
        <w:rPr>
          <w:rFonts w:ascii="Bookman Old Style" w:hAnsi="Bookman Old Style"/>
          <w:sz w:val="28"/>
          <w:szCs w:val="28"/>
        </w:rPr>
        <w:t>was to</w:t>
      </w:r>
      <w:r>
        <w:rPr>
          <w:rFonts w:ascii="Bookman Old Style" w:hAnsi="Bookman Old Style"/>
          <w:sz w:val="28"/>
          <w:szCs w:val="28"/>
        </w:rPr>
        <w:t xml:space="preserve"> accept and rely on and which</w:t>
      </w:r>
      <w:r w:rsidR="00DF6371">
        <w:rPr>
          <w:rFonts w:ascii="Bookman Old Style" w:hAnsi="Bookman Old Style"/>
          <w:sz w:val="28"/>
          <w:szCs w:val="28"/>
        </w:rPr>
        <w:t xml:space="preserve"> of the evidence </w:t>
      </w:r>
      <w:r>
        <w:rPr>
          <w:rFonts w:ascii="Bookman Old Style" w:hAnsi="Bookman Old Style"/>
          <w:sz w:val="28"/>
          <w:szCs w:val="28"/>
        </w:rPr>
        <w:t xml:space="preserve">he </w:t>
      </w:r>
      <w:r w:rsidR="00DF6371">
        <w:rPr>
          <w:rFonts w:ascii="Bookman Old Style" w:hAnsi="Bookman Old Style"/>
          <w:sz w:val="28"/>
          <w:szCs w:val="28"/>
        </w:rPr>
        <w:t xml:space="preserve">was to </w:t>
      </w:r>
      <w:r>
        <w:rPr>
          <w:rFonts w:ascii="Bookman Old Style" w:hAnsi="Bookman Old Style"/>
          <w:sz w:val="28"/>
          <w:szCs w:val="28"/>
        </w:rPr>
        <w:t xml:space="preserve">reject.  </w:t>
      </w:r>
      <w:r w:rsidR="00074506">
        <w:rPr>
          <w:rFonts w:ascii="Bookman Old Style" w:hAnsi="Bookman Old Style"/>
          <w:sz w:val="28"/>
          <w:szCs w:val="28"/>
        </w:rPr>
        <w:t>He cited</w:t>
      </w:r>
      <w:r>
        <w:rPr>
          <w:rFonts w:ascii="Bookman Old Style" w:hAnsi="Bookman Old Style"/>
          <w:sz w:val="28"/>
          <w:szCs w:val="28"/>
        </w:rPr>
        <w:t xml:space="preserve"> the case of </w:t>
      </w:r>
      <w:r w:rsidRPr="007575FA">
        <w:rPr>
          <w:rFonts w:ascii="Bookman Old Style" w:hAnsi="Bookman Old Style"/>
          <w:b/>
          <w:sz w:val="28"/>
          <w:szCs w:val="28"/>
          <w:u w:val="single"/>
        </w:rPr>
        <w:t>The Attorney-General V Marcus K. Achiume</w:t>
      </w:r>
      <w:r w:rsidRPr="007575FA">
        <w:rPr>
          <w:rFonts w:ascii="Bookman Old Style" w:hAnsi="Bookman Old Style"/>
          <w:sz w:val="20"/>
          <w:szCs w:val="20"/>
          <w:vertAlign w:val="superscript"/>
        </w:rPr>
        <w:t>7</w:t>
      </w:r>
      <w:r>
        <w:rPr>
          <w:rFonts w:ascii="Bookman Old Style" w:hAnsi="Bookman Old Style"/>
          <w:sz w:val="28"/>
          <w:szCs w:val="28"/>
        </w:rPr>
        <w:t xml:space="preserve">, </w:t>
      </w:r>
      <w:r w:rsidR="00074506">
        <w:rPr>
          <w:rFonts w:ascii="Bookman Old Style" w:hAnsi="Bookman Old Style"/>
          <w:sz w:val="28"/>
          <w:szCs w:val="28"/>
        </w:rPr>
        <w:t xml:space="preserve">where </w:t>
      </w:r>
      <w:r>
        <w:rPr>
          <w:rFonts w:ascii="Bookman Old Style" w:hAnsi="Bookman Old Style"/>
          <w:sz w:val="28"/>
          <w:szCs w:val="28"/>
        </w:rPr>
        <w:t xml:space="preserve">this Court </w:t>
      </w:r>
      <w:r w:rsidR="00074506">
        <w:rPr>
          <w:rFonts w:ascii="Bookman Old Style" w:hAnsi="Bookman Old Style"/>
          <w:sz w:val="28"/>
          <w:szCs w:val="28"/>
        </w:rPr>
        <w:t>enunciated</w:t>
      </w:r>
      <w:r w:rsidR="000A3649">
        <w:rPr>
          <w:rFonts w:ascii="Bookman Old Style" w:hAnsi="Bookman Old Style"/>
          <w:sz w:val="28"/>
          <w:szCs w:val="28"/>
        </w:rPr>
        <w:t xml:space="preserve"> the following guidance:-</w:t>
      </w:r>
      <w:r>
        <w:rPr>
          <w:rFonts w:ascii="Bookman Old Style" w:hAnsi="Bookman Old Style"/>
          <w:sz w:val="28"/>
          <w:szCs w:val="28"/>
        </w:rPr>
        <w:t xml:space="preserve"> </w:t>
      </w:r>
    </w:p>
    <w:p w:rsidR="009D1C24" w:rsidRDefault="00A978E1" w:rsidP="00A978E1">
      <w:pPr>
        <w:spacing w:line="480" w:lineRule="auto"/>
        <w:jc w:val="both"/>
        <w:rPr>
          <w:rFonts w:ascii="Bookman Old Style" w:hAnsi="Bookman Old Style"/>
          <w:sz w:val="28"/>
          <w:szCs w:val="28"/>
        </w:rPr>
      </w:pPr>
      <w:r>
        <w:rPr>
          <w:rFonts w:ascii="Bookman Old Style" w:hAnsi="Bookman Old Style"/>
          <w:sz w:val="28"/>
          <w:szCs w:val="28"/>
        </w:rPr>
        <w:t xml:space="preserve"> “</w:t>
      </w:r>
      <w:r w:rsidRPr="00A67541">
        <w:rPr>
          <w:rFonts w:ascii="Bookman Old Style" w:hAnsi="Bookman Old Style"/>
          <w:b/>
          <w:sz w:val="24"/>
          <w:szCs w:val="24"/>
        </w:rPr>
        <w:t>An unbalanced evaluation of the evidence, where only the flaws of one side but not of the other are considered, is a mis-direction which no trial Court should reasonably make, and entitles the appeal Court to interfere</w:t>
      </w:r>
      <w:r>
        <w:rPr>
          <w:rFonts w:ascii="Bookman Old Style" w:hAnsi="Bookman Old Style"/>
          <w:sz w:val="28"/>
          <w:szCs w:val="28"/>
        </w:rPr>
        <w:t xml:space="preserve">”.  </w:t>
      </w:r>
    </w:p>
    <w:p w:rsidR="00390709" w:rsidRDefault="009D1C24" w:rsidP="00E6242B">
      <w:pPr>
        <w:spacing w:after="0" w:line="480" w:lineRule="auto"/>
        <w:jc w:val="both"/>
        <w:rPr>
          <w:rFonts w:ascii="Bookman Old Style" w:hAnsi="Bookman Old Style"/>
          <w:sz w:val="28"/>
          <w:szCs w:val="28"/>
        </w:rPr>
      </w:pPr>
      <w:r>
        <w:rPr>
          <w:rFonts w:ascii="Bookman Old Style" w:hAnsi="Bookman Old Style"/>
          <w:sz w:val="28"/>
          <w:szCs w:val="28"/>
        </w:rPr>
        <w:t>So on these</w:t>
      </w:r>
      <w:r w:rsidR="00A978E1">
        <w:rPr>
          <w:rFonts w:ascii="Bookman Old Style" w:hAnsi="Bookman Old Style"/>
          <w:sz w:val="28"/>
          <w:szCs w:val="28"/>
        </w:rPr>
        <w:t xml:space="preserve"> ground</w:t>
      </w:r>
      <w:r>
        <w:rPr>
          <w:rFonts w:ascii="Bookman Old Style" w:hAnsi="Bookman Old Style"/>
          <w:sz w:val="28"/>
          <w:szCs w:val="28"/>
        </w:rPr>
        <w:t>s</w:t>
      </w:r>
      <w:r w:rsidR="00A978E1">
        <w:rPr>
          <w:rFonts w:ascii="Bookman Old Style" w:hAnsi="Bookman Old Style"/>
          <w:sz w:val="28"/>
          <w:szCs w:val="28"/>
        </w:rPr>
        <w:t xml:space="preserve">, Counsel urged this Court to uphold the Appeal.   </w:t>
      </w:r>
    </w:p>
    <w:p w:rsidR="00E6242B" w:rsidRDefault="00E6242B" w:rsidP="00E6242B">
      <w:pPr>
        <w:spacing w:after="0" w:line="480" w:lineRule="auto"/>
        <w:jc w:val="both"/>
        <w:rPr>
          <w:rFonts w:ascii="Bookman Old Style" w:hAnsi="Bookman Old Style"/>
          <w:sz w:val="28"/>
          <w:szCs w:val="28"/>
        </w:rPr>
      </w:pPr>
    </w:p>
    <w:p w:rsidR="00B35366" w:rsidRDefault="000F7CCF" w:rsidP="00E6242B">
      <w:pPr>
        <w:spacing w:after="0" w:line="480" w:lineRule="auto"/>
        <w:ind w:firstLine="720"/>
        <w:jc w:val="both"/>
        <w:rPr>
          <w:rFonts w:ascii="Bookman Old Style" w:hAnsi="Bookman Old Style"/>
          <w:sz w:val="28"/>
          <w:szCs w:val="28"/>
        </w:rPr>
      </w:pPr>
      <w:r>
        <w:rPr>
          <w:rFonts w:ascii="Bookman Old Style" w:hAnsi="Bookman Old Style"/>
          <w:sz w:val="28"/>
          <w:szCs w:val="28"/>
        </w:rPr>
        <w:t>The 1</w:t>
      </w:r>
      <w:r w:rsidRPr="000F7CCF">
        <w:rPr>
          <w:rFonts w:ascii="Bookman Old Style" w:hAnsi="Bookman Old Style"/>
          <w:sz w:val="28"/>
          <w:szCs w:val="28"/>
          <w:vertAlign w:val="superscript"/>
        </w:rPr>
        <w:t>st</w:t>
      </w:r>
      <w:r>
        <w:rPr>
          <w:rFonts w:ascii="Bookman Old Style" w:hAnsi="Bookman Old Style"/>
          <w:sz w:val="28"/>
          <w:szCs w:val="28"/>
        </w:rPr>
        <w:t xml:space="preserve"> Responden</w:t>
      </w:r>
      <w:r w:rsidR="00DF6371">
        <w:rPr>
          <w:rFonts w:ascii="Bookman Old Style" w:hAnsi="Bookman Old Style"/>
          <w:sz w:val="28"/>
          <w:szCs w:val="28"/>
        </w:rPr>
        <w:t>t,</w:t>
      </w:r>
      <w:r>
        <w:rPr>
          <w:rFonts w:ascii="Bookman Old Style" w:hAnsi="Bookman Old Style"/>
          <w:sz w:val="28"/>
          <w:szCs w:val="28"/>
        </w:rPr>
        <w:t xml:space="preserve"> in response</w:t>
      </w:r>
      <w:r w:rsidR="00DF6371">
        <w:rPr>
          <w:rFonts w:ascii="Bookman Old Style" w:hAnsi="Bookman Old Style"/>
          <w:sz w:val="28"/>
          <w:szCs w:val="28"/>
        </w:rPr>
        <w:t>,</w:t>
      </w:r>
      <w:r>
        <w:rPr>
          <w:rFonts w:ascii="Bookman Old Style" w:hAnsi="Bookman Old Style"/>
          <w:sz w:val="28"/>
          <w:szCs w:val="28"/>
        </w:rPr>
        <w:t xml:space="preserve"> argued grounds 1 </w:t>
      </w:r>
      <w:r w:rsidR="00DF6371">
        <w:rPr>
          <w:rFonts w:ascii="Bookman Old Style" w:hAnsi="Bookman Old Style"/>
          <w:sz w:val="28"/>
          <w:szCs w:val="28"/>
        </w:rPr>
        <w:t>to</w:t>
      </w:r>
      <w:r>
        <w:rPr>
          <w:rFonts w:ascii="Bookman Old Style" w:hAnsi="Bookman Old Style"/>
          <w:sz w:val="28"/>
          <w:szCs w:val="28"/>
        </w:rPr>
        <w:t xml:space="preserve"> 4 together as </w:t>
      </w:r>
      <w:r w:rsidR="000A3649">
        <w:rPr>
          <w:rFonts w:ascii="Bookman Old Style" w:hAnsi="Bookman Old Style"/>
          <w:sz w:val="28"/>
          <w:szCs w:val="28"/>
        </w:rPr>
        <w:t>the issues raised</w:t>
      </w:r>
      <w:r>
        <w:rPr>
          <w:rFonts w:ascii="Bookman Old Style" w:hAnsi="Bookman Old Style"/>
          <w:sz w:val="28"/>
          <w:szCs w:val="28"/>
        </w:rPr>
        <w:t xml:space="preserve"> </w:t>
      </w:r>
      <w:r w:rsidR="00A81FA3">
        <w:rPr>
          <w:rFonts w:ascii="Bookman Old Style" w:hAnsi="Bookman Old Style"/>
          <w:sz w:val="28"/>
          <w:szCs w:val="28"/>
        </w:rPr>
        <w:t>we</w:t>
      </w:r>
      <w:r>
        <w:rPr>
          <w:rFonts w:ascii="Bookman Old Style" w:hAnsi="Bookman Old Style"/>
          <w:sz w:val="28"/>
          <w:szCs w:val="28"/>
        </w:rPr>
        <w:t xml:space="preserve">re </w:t>
      </w:r>
      <w:r w:rsidR="00271570">
        <w:rPr>
          <w:rFonts w:ascii="Bookman Old Style" w:hAnsi="Bookman Old Style"/>
          <w:sz w:val="28"/>
          <w:szCs w:val="28"/>
        </w:rPr>
        <w:t>overarching</w:t>
      </w:r>
      <w:r>
        <w:rPr>
          <w:rFonts w:ascii="Bookman Old Style" w:hAnsi="Bookman Old Style"/>
          <w:sz w:val="28"/>
          <w:szCs w:val="28"/>
        </w:rPr>
        <w:t>.</w:t>
      </w:r>
      <w:r w:rsidR="00C567B8">
        <w:rPr>
          <w:rFonts w:ascii="Bookman Old Style" w:hAnsi="Bookman Old Style"/>
          <w:sz w:val="28"/>
          <w:szCs w:val="28"/>
        </w:rPr>
        <w:t xml:space="preserve">  The 1</w:t>
      </w:r>
      <w:r w:rsidR="00C567B8" w:rsidRPr="00C567B8">
        <w:rPr>
          <w:rFonts w:ascii="Bookman Old Style" w:hAnsi="Bookman Old Style"/>
          <w:sz w:val="28"/>
          <w:szCs w:val="28"/>
          <w:vertAlign w:val="superscript"/>
        </w:rPr>
        <w:t>st</w:t>
      </w:r>
      <w:r w:rsidR="009D1C24">
        <w:rPr>
          <w:rFonts w:ascii="Bookman Old Style" w:hAnsi="Bookman Old Style"/>
          <w:sz w:val="28"/>
          <w:szCs w:val="28"/>
        </w:rPr>
        <w:t xml:space="preserve"> Respondent, </w:t>
      </w:r>
      <w:r w:rsidR="00C567B8">
        <w:rPr>
          <w:rFonts w:ascii="Bookman Old Style" w:hAnsi="Bookman Old Style"/>
          <w:sz w:val="28"/>
          <w:szCs w:val="28"/>
        </w:rPr>
        <w:t>referr</w:t>
      </w:r>
      <w:r w:rsidR="00DF6371">
        <w:rPr>
          <w:rFonts w:ascii="Bookman Old Style" w:hAnsi="Bookman Old Style"/>
          <w:sz w:val="28"/>
          <w:szCs w:val="28"/>
        </w:rPr>
        <w:t>ing</w:t>
      </w:r>
      <w:r w:rsidR="00C567B8">
        <w:rPr>
          <w:rFonts w:ascii="Bookman Old Style" w:hAnsi="Bookman Old Style"/>
          <w:sz w:val="28"/>
          <w:szCs w:val="28"/>
        </w:rPr>
        <w:t xml:space="preserve"> to </w:t>
      </w:r>
      <w:r w:rsidR="00DF6371">
        <w:rPr>
          <w:rFonts w:ascii="Bookman Old Style" w:hAnsi="Bookman Old Style"/>
          <w:sz w:val="28"/>
          <w:szCs w:val="28"/>
        </w:rPr>
        <w:t>the preamble to document KN1</w:t>
      </w:r>
      <w:r w:rsidR="009D1C24">
        <w:rPr>
          <w:rFonts w:ascii="Bookman Old Style" w:hAnsi="Bookman Old Style"/>
          <w:sz w:val="28"/>
          <w:szCs w:val="28"/>
        </w:rPr>
        <w:t xml:space="preserve"> </w:t>
      </w:r>
      <w:r w:rsidR="00271570">
        <w:rPr>
          <w:rFonts w:ascii="Bookman Old Style" w:hAnsi="Bookman Old Style"/>
          <w:sz w:val="28"/>
          <w:szCs w:val="28"/>
        </w:rPr>
        <w:t>(</w:t>
      </w:r>
      <w:r w:rsidR="009D1C24">
        <w:rPr>
          <w:rFonts w:ascii="Bookman Old Style" w:hAnsi="Bookman Old Style"/>
          <w:sz w:val="28"/>
          <w:szCs w:val="28"/>
        </w:rPr>
        <w:t>the Rescheduling Agreement</w:t>
      </w:r>
      <w:r w:rsidR="00E118AD">
        <w:rPr>
          <w:rFonts w:ascii="Bookman Old Style" w:hAnsi="Bookman Old Style"/>
          <w:sz w:val="28"/>
          <w:szCs w:val="28"/>
        </w:rPr>
        <w:t>) argued</w:t>
      </w:r>
      <w:r w:rsidR="00DF6371">
        <w:rPr>
          <w:rFonts w:ascii="Bookman Old Style" w:hAnsi="Bookman Old Style"/>
          <w:sz w:val="28"/>
          <w:szCs w:val="28"/>
        </w:rPr>
        <w:t xml:space="preserve"> that </w:t>
      </w:r>
      <w:r w:rsidR="009D1C24">
        <w:rPr>
          <w:rFonts w:ascii="Bookman Old Style" w:hAnsi="Bookman Old Style"/>
          <w:sz w:val="28"/>
          <w:szCs w:val="28"/>
        </w:rPr>
        <w:t xml:space="preserve">that preamble </w:t>
      </w:r>
      <w:r w:rsidR="00E118AD">
        <w:rPr>
          <w:rFonts w:ascii="Bookman Old Style" w:hAnsi="Bookman Old Style"/>
          <w:sz w:val="28"/>
          <w:szCs w:val="28"/>
        </w:rPr>
        <w:t>first described</w:t>
      </w:r>
      <w:r w:rsidR="00DF6371">
        <w:rPr>
          <w:rFonts w:ascii="Bookman Old Style" w:hAnsi="Bookman Old Style"/>
          <w:sz w:val="28"/>
          <w:szCs w:val="28"/>
        </w:rPr>
        <w:t xml:space="preserve"> the purpose of entering in</w:t>
      </w:r>
      <w:r w:rsidR="009D1C24">
        <w:rPr>
          <w:rFonts w:ascii="Bookman Old Style" w:hAnsi="Bookman Old Style"/>
          <w:sz w:val="28"/>
          <w:szCs w:val="28"/>
        </w:rPr>
        <w:t>to</w:t>
      </w:r>
      <w:r w:rsidR="00DF6371">
        <w:rPr>
          <w:rFonts w:ascii="Bookman Old Style" w:hAnsi="Bookman Old Style"/>
          <w:sz w:val="28"/>
          <w:szCs w:val="28"/>
        </w:rPr>
        <w:t xml:space="preserve"> that agreement.  The parties were GRZ and Yugoslavian Bank for International Economic Corporation.  Coun</w:t>
      </w:r>
      <w:r w:rsidR="00292CDE">
        <w:rPr>
          <w:rFonts w:ascii="Bookman Old Style" w:hAnsi="Bookman Old Style"/>
          <w:sz w:val="28"/>
          <w:szCs w:val="28"/>
        </w:rPr>
        <w:t xml:space="preserve">sel </w:t>
      </w:r>
      <w:r w:rsidR="009D1C24">
        <w:rPr>
          <w:rFonts w:ascii="Bookman Old Style" w:hAnsi="Bookman Old Style"/>
          <w:sz w:val="28"/>
          <w:szCs w:val="28"/>
        </w:rPr>
        <w:t xml:space="preserve">explained </w:t>
      </w:r>
      <w:r w:rsidR="00371548">
        <w:rPr>
          <w:rFonts w:ascii="Bookman Old Style" w:hAnsi="Bookman Old Style"/>
          <w:sz w:val="28"/>
          <w:szCs w:val="28"/>
        </w:rPr>
        <w:t xml:space="preserve">that the purpose </w:t>
      </w:r>
      <w:r w:rsidR="00292CDE">
        <w:rPr>
          <w:rFonts w:ascii="Bookman Old Style" w:hAnsi="Bookman Old Style"/>
          <w:sz w:val="28"/>
          <w:szCs w:val="28"/>
        </w:rPr>
        <w:t>o</w:t>
      </w:r>
      <w:r w:rsidR="00371548">
        <w:rPr>
          <w:rFonts w:ascii="Bookman Old Style" w:hAnsi="Bookman Old Style"/>
          <w:sz w:val="28"/>
          <w:szCs w:val="28"/>
        </w:rPr>
        <w:t>f</w:t>
      </w:r>
      <w:r w:rsidR="00292CDE">
        <w:rPr>
          <w:rFonts w:ascii="Bookman Old Style" w:hAnsi="Bookman Old Style"/>
          <w:sz w:val="28"/>
          <w:szCs w:val="28"/>
        </w:rPr>
        <w:t xml:space="preserve"> this</w:t>
      </w:r>
      <w:r w:rsidR="009D1C24">
        <w:rPr>
          <w:rFonts w:ascii="Bookman Old Style" w:hAnsi="Bookman Old Style"/>
          <w:sz w:val="28"/>
          <w:szCs w:val="28"/>
        </w:rPr>
        <w:t xml:space="preserve"> </w:t>
      </w:r>
      <w:r w:rsidR="00FE7B37">
        <w:rPr>
          <w:rFonts w:ascii="Bookman Old Style" w:hAnsi="Bookman Old Style"/>
          <w:sz w:val="28"/>
          <w:szCs w:val="28"/>
        </w:rPr>
        <w:t>ag</w:t>
      </w:r>
      <w:r w:rsidR="00292CDE">
        <w:rPr>
          <w:rFonts w:ascii="Bookman Old Style" w:hAnsi="Bookman Old Style"/>
          <w:sz w:val="28"/>
          <w:szCs w:val="28"/>
        </w:rPr>
        <w:t>reement was to deal with the debts which had matured between Yugoslavian companies as creditors and Zambian companies as debtors.  The reason for this</w:t>
      </w:r>
      <w:r w:rsidR="00271570">
        <w:rPr>
          <w:rFonts w:ascii="Bookman Old Style" w:hAnsi="Bookman Old Style"/>
          <w:sz w:val="28"/>
          <w:szCs w:val="28"/>
        </w:rPr>
        <w:t xml:space="preserve"> Rescheduling A</w:t>
      </w:r>
      <w:r w:rsidR="00292CDE">
        <w:rPr>
          <w:rFonts w:ascii="Bookman Old Style" w:hAnsi="Bookman Old Style"/>
          <w:sz w:val="28"/>
          <w:szCs w:val="28"/>
        </w:rPr>
        <w:t>rrangement</w:t>
      </w:r>
      <w:r w:rsidR="00271570">
        <w:rPr>
          <w:rFonts w:ascii="Bookman Old Style" w:hAnsi="Bookman Old Style"/>
          <w:sz w:val="28"/>
          <w:szCs w:val="28"/>
        </w:rPr>
        <w:t>,</w:t>
      </w:r>
      <w:r w:rsidR="009D1C24">
        <w:rPr>
          <w:rFonts w:ascii="Bookman Old Style" w:hAnsi="Bookman Old Style"/>
          <w:sz w:val="28"/>
          <w:szCs w:val="28"/>
        </w:rPr>
        <w:t xml:space="preserve"> Counsel further </w:t>
      </w:r>
      <w:r w:rsidR="00271570">
        <w:rPr>
          <w:rFonts w:ascii="Bookman Old Style" w:hAnsi="Bookman Old Style"/>
          <w:sz w:val="28"/>
          <w:szCs w:val="28"/>
        </w:rPr>
        <w:t>submitted</w:t>
      </w:r>
      <w:r w:rsidR="000A3649">
        <w:rPr>
          <w:rFonts w:ascii="Bookman Old Style" w:hAnsi="Bookman Old Style"/>
          <w:sz w:val="28"/>
          <w:szCs w:val="28"/>
        </w:rPr>
        <w:t>, was</w:t>
      </w:r>
      <w:r w:rsidR="00292CDE">
        <w:rPr>
          <w:rFonts w:ascii="Bookman Old Style" w:hAnsi="Bookman Old Style"/>
          <w:sz w:val="28"/>
          <w:szCs w:val="28"/>
        </w:rPr>
        <w:t xml:space="preserve"> that the two sovereign countries</w:t>
      </w:r>
      <w:r w:rsidR="00020514">
        <w:rPr>
          <w:rFonts w:ascii="Bookman Old Style" w:hAnsi="Bookman Old Style"/>
          <w:sz w:val="28"/>
          <w:szCs w:val="28"/>
        </w:rPr>
        <w:t>,</w:t>
      </w:r>
      <w:r w:rsidR="00292CDE">
        <w:rPr>
          <w:rFonts w:ascii="Bookman Old Style" w:hAnsi="Bookman Old Style"/>
          <w:sz w:val="28"/>
          <w:szCs w:val="28"/>
        </w:rPr>
        <w:t xml:space="preserve"> recognising the economic constraints which they were both facing </w:t>
      </w:r>
      <w:r w:rsidR="009D1C24">
        <w:rPr>
          <w:rFonts w:ascii="Bookman Old Style" w:hAnsi="Bookman Old Style"/>
          <w:sz w:val="28"/>
          <w:szCs w:val="28"/>
        </w:rPr>
        <w:t>and</w:t>
      </w:r>
      <w:r w:rsidR="00292CDE">
        <w:rPr>
          <w:rFonts w:ascii="Bookman Old Style" w:hAnsi="Bookman Old Style"/>
          <w:sz w:val="28"/>
          <w:szCs w:val="28"/>
        </w:rPr>
        <w:t xml:space="preserve"> </w:t>
      </w:r>
      <w:r w:rsidR="00FE7B37">
        <w:rPr>
          <w:rFonts w:ascii="Bookman Old Style" w:hAnsi="Bookman Old Style"/>
          <w:sz w:val="28"/>
          <w:szCs w:val="28"/>
        </w:rPr>
        <w:t>realising</w:t>
      </w:r>
      <w:r w:rsidR="006C1BE2">
        <w:rPr>
          <w:rFonts w:ascii="Bookman Old Style" w:hAnsi="Bookman Old Style"/>
          <w:sz w:val="28"/>
          <w:szCs w:val="28"/>
        </w:rPr>
        <w:t xml:space="preserve"> that both countries </w:t>
      </w:r>
      <w:r w:rsidR="00FE7B37">
        <w:rPr>
          <w:rFonts w:ascii="Bookman Old Style" w:hAnsi="Bookman Old Style"/>
          <w:sz w:val="28"/>
          <w:szCs w:val="28"/>
        </w:rPr>
        <w:t>wanted economic</w:t>
      </w:r>
      <w:r w:rsidR="006C1BE2">
        <w:rPr>
          <w:rFonts w:ascii="Bookman Old Style" w:hAnsi="Bookman Old Style"/>
          <w:sz w:val="28"/>
          <w:szCs w:val="28"/>
        </w:rPr>
        <w:t xml:space="preserve"> </w:t>
      </w:r>
      <w:r w:rsidR="00FE7B37">
        <w:rPr>
          <w:rFonts w:ascii="Bookman Old Style" w:hAnsi="Bookman Old Style"/>
          <w:sz w:val="28"/>
          <w:szCs w:val="28"/>
        </w:rPr>
        <w:t>activities</w:t>
      </w:r>
      <w:r w:rsidR="006C1BE2">
        <w:rPr>
          <w:rFonts w:ascii="Bookman Old Style" w:hAnsi="Bookman Old Style"/>
          <w:sz w:val="28"/>
          <w:szCs w:val="28"/>
        </w:rPr>
        <w:t xml:space="preserve"> to still continue</w:t>
      </w:r>
      <w:r w:rsidR="00FE7B37">
        <w:rPr>
          <w:rFonts w:ascii="Bookman Old Style" w:hAnsi="Bookman Old Style"/>
          <w:sz w:val="28"/>
          <w:szCs w:val="28"/>
        </w:rPr>
        <w:t>,</w:t>
      </w:r>
      <w:r w:rsidR="006C1BE2">
        <w:rPr>
          <w:rFonts w:ascii="Bookman Old Style" w:hAnsi="Bookman Old Style"/>
          <w:sz w:val="28"/>
          <w:szCs w:val="28"/>
        </w:rPr>
        <w:t xml:space="preserve"> therefore sought to reschedule the payments of the debts which had matured.  </w:t>
      </w:r>
      <w:r w:rsidR="00292CDE">
        <w:rPr>
          <w:rFonts w:ascii="Bookman Old Style" w:hAnsi="Bookman Old Style"/>
          <w:sz w:val="28"/>
          <w:szCs w:val="28"/>
        </w:rPr>
        <w:t xml:space="preserve"> </w:t>
      </w:r>
      <w:r w:rsidR="007F0292">
        <w:rPr>
          <w:rFonts w:ascii="Bookman Old Style" w:hAnsi="Bookman Old Style"/>
          <w:sz w:val="28"/>
          <w:szCs w:val="28"/>
        </w:rPr>
        <w:t xml:space="preserve">  So the </w:t>
      </w:r>
      <w:r w:rsidR="00FE7B37">
        <w:rPr>
          <w:rFonts w:ascii="Bookman Old Style" w:hAnsi="Bookman Old Style"/>
          <w:sz w:val="28"/>
          <w:szCs w:val="28"/>
        </w:rPr>
        <w:t>A</w:t>
      </w:r>
      <w:r w:rsidR="007F0292">
        <w:rPr>
          <w:rFonts w:ascii="Bookman Old Style" w:hAnsi="Bookman Old Style"/>
          <w:sz w:val="28"/>
          <w:szCs w:val="28"/>
        </w:rPr>
        <w:t xml:space="preserve">greement in article </w:t>
      </w:r>
      <w:r w:rsidR="00FE7B37">
        <w:rPr>
          <w:rFonts w:ascii="Bookman Old Style" w:hAnsi="Bookman Old Style"/>
          <w:sz w:val="28"/>
          <w:szCs w:val="28"/>
        </w:rPr>
        <w:t xml:space="preserve">I </w:t>
      </w:r>
      <w:r w:rsidR="006C1BE2">
        <w:rPr>
          <w:rFonts w:ascii="Bookman Old Style" w:hAnsi="Bookman Old Style"/>
          <w:sz w:val="28"/>
          <w:szCs w:val="28"/>
        </w:rPr>
        <w:t xml:space="preserve">was to </w:t>
      </w:r>
      <w:r w:rsidR="00E60D5C">
        <w:rPr>
          <w:rFonts w:ascii="Bookman Old Style" w:hAnsi="Bookman Old Style"/>
          <w:sz w:val="28"/>
          <w:szCs w:val="28"/>
        </w:rPr>
        <w:t>the effect</w:t>
      </w:r>
      <w:r w:rsidR="007F0292">
        <w:rPr>
          <w:rFonts w:ascii="Bookman Old Style" w:hAnsi="Bookman Old Style"/>
          <w:sz w:val="28"/>
          <w:szCs w:val="28"/>
        </w:rPr>
        <w:t xml:space="preserve"> that the arrears </w:t>
      </w:r>
      <w:r w:rsidR="00271570">
        <w:rPr>
          <w:rFonts w:ascii="Bookman Old Style" w:hAnsi="Bookman Old Style"/>
          <w:sz w:val="28"/>
          <w:szCs w:val="28"/>
        </w:rPr>
        <w:t>of</w:t>
      </w:r>
      <w:r w:rsidR="005F2A13">
        <w:rPr>
          <w:rFonts w:ascii="Bookman Old Style" w:hAnsi="Bookman Old Style"/>
          <w:sz w:val="28"/>
          <w:szCs w:val="28"/>
        </w:rPr>
        <w:t xml:space="preserve"> </w:t>
      </w:r>
      <w:r w:rsidR="00FE7B37">
        <w:rPr>
          <w:rFonts w:ascii="Bookman Old Style" w:hAnsi="Bookman Old Style"/>
          <w:sz w:val="28"/>
          <w:szCs w:val="28"/>
        </w:rPr>
        <w:t xml:space="preserve">the </w:t>
      </w:r>
      <w:r w:rsidR="005F2A13">
        <w:rPr>
          <w:rFonts w:ascii="Bookman Old Style" w:hAnsi="Bookman Old Style"/>
          <w:sz w:val="28"/>
          <w:szCs w:val="28"/>
        </w:rPr>
        <w:t>debts</w:t>
      </w:r>
      <w:r w:rsidR="007F0292">
        <w:rPr>
          <w:rFonts w:ascii="Bookman Old Style" w:hAnsi="Bookman Old Style"/>
          <w:sz w:val="28"/>
          <w:szCs w:val="28"/>
        </w:rPr>
        <w:t xml:space="preserve"> from the contracts between Yugoslavian companies and Zambian </w:t>
      </w:r>
      <w:r w:rsidR="00E60D5C">
        <w:rPr>
          <w:rFonts w:ascii="Bookman Old Style" w:hAnsi="Bookman Old Style"/>
          <w:sz w:val="28"/>
          <w:szCs w:val="28"/>
        </w:rPr>
        <w:t xml:space="preserve">companies </w:t>
      </w:r>
      <w:r w:rsidR="006C1BE2">
        <w:rPr>
          <w:rFonts w:ascii="Bookman Old Style" w:hAnsi="Bookman Old Style"/>
          <w:sz w:val="28"/>
          <w:szCs w:val="28"/>
        </w:rPr>
        <w:t xml:space="preserve">in </w:t>
      </w:r>
      <w:r w:rsidR="000A3649">
        <w:rPr>
          <w:rFonts w:ascii="Bookman Old Style" w:hAnsi="Bookman Old Style"/>
          <w:sz w:val="28"/>
          <w:szCs w:val="28"/>
        </w:rPr>
        <w:t>that schedule</w:t>
      </w:r>
      <w:r w:rsidR="006C1BE2">
        <w:rPr>
          <w:rFonts w:ascii="Bookman Old Style" w:hAnsi="Bookman Old Style"/>
          <w:sz w:val="28"/>
          <w:szCs w:val="28"/>
        </w:rPr>
        <w:t xml:space="preserve">, which had matured in favour of the Yugoslavian companies </w:t>
      </w:r>
      <w:r w:rsidR="007F0292">
        <w:rPr>
          <w:rFonts w:ascii="Bookman Old Style" w:hAnsi="Bookman Old Style"/>
          <w:sz w:val="28"/>
          <w:szCs w:val="28"/>
        </w:rPr>
        <w:t>up to 31</w:t>
      </w:r>
      <w:r w:rsidR="007F0292" w:rsidRPr="007F0292">
        <w:rPr>
          <w:rFonts w:ascii="Bookman Old Style" w:hAnsi="Bookman Old Style"/>
          <w:sz w:val="28"/>
          <w:szCs w:val="28"/>
          <w:vertAlign w:val="superscript"/>
        </w:rPr>
        <w:t>st</w:t>
      </w:r>
      <w:r w:rsidR="007F0292">
        <w:rPr>
          <w:rFonts w:ascii="Bookman Old Style" w:hAnsi="Bookman Old Style"/>
          <w:sz w:val="28"/>
          <w:szCs w:val="28"/>
        </w:rPr>
        <w:t xml:space="preserve"> December, 1982 were to be consolidated and </w:t>
      </w:r>
      <w:r w:rsidR="006C1BE2">
        <w:rPr>
          <w:rFonts w:ascii="Bookman Old Style" w:hAnsi="Bookman Old Style"/>
          <w:sz w:val="28"/>
          <w:szCs w:val="28"/>
        </w:rPr>
        <w:t>reschedu</w:t>
      </w:r>
      <w:r w:rsidR="002F0F92">
        <w:rPr>
          <w:rFonts w:ascii="Bookman Old Style" w:hAnsi="Bookman Old Style"/>
          <w:sz w:val="28"/>
          <w:szCs w:val="28"/>
        </w:rPr>
        <w:t>l</w:t>
      </w:r>
      <w:r w:rsidR="006C1BE2">
        <w:rPr>
          <w:rFonts w:ascii="Bookman Old Style" w:hAnsi="Bookman Old Style"/>
          <w:sz w:val="28"/>
          <w:szCs w:val="28"/>
        </w:rPr>
        <w:t>ed</w:t>
      </w:r>
      <w:r w:rsidR="007F0292">
        <w:rPr>
          <w:rFonts w:ascii="Bookman Old Style" w:hAnsi="Bookman Old Style"/>
          <w:sz w:val="28"/>
          <w:szCs w:val="28"/>
        </w:rPr>
        <w:t>.  Article</w:t>
      </w:r>
      <w:r w:rsidR="00FE7B37">
        <w:rPr>
          <w:rFonts w:ascii="Bookman Old Style" w:hAnsi="Bookman Old Style"/>
          <w:sz w:val="28"/>
          <w:szCs w:val="28"/>
        </w:rPr>
        <w:t xml:space="preserve"> I</w:t>
      </w:r>
      <w:r w:rsidR="007F0292">
        <w:rPr>
          <w:rFonts w:ascii="Bookman Old Style" w:hAnsi="Bookman Old Style"/>
          <w:sz w:val="28"/>
          <w:szCs w:val="28"/>
        </w:rPr>
        <w:t xml:space="preserve"> provided for payment in ten (10) equal </w:t>
      </w:r>
      <w:r w:rsidR="00846E5E">
        <w:rPr>
          <w:rFonts w:ascii="Bookman Old Style" w:hAnsi="Bookman Old Style"/>
          <w:sz w:val="28"/>
          <w:szCs w:val="28"/>
        </w:rPr>
        <w:t>annual semi annual instalments</w:t>
      </w:r>
      <w:r w:rsidR="00371548">
        <w:rPr>
          <w:rFonts w:ascii="Bookman Old Style" w:hAnsi="Bookman Old Style"/>
          <w:sz w:val="28"/>
          <w:szCs w:val="28"/>
        </w:rPr>
        <w:t xml:space="preserve"> of such debts</w:t>
      </w:r>
      <w:r w:rsidR="00846E5E">
        <w:rPr>
          <w:rFonts w:ascii="Bookman Old Style" w:hAnsi="Bookman Old Style"/>
          <w:sz w:val="28"/>
          <w:szCs w:val="28"/>
        </w:rPr>
        <w:t xml:space="preserve">.  On the rescheduled amounts </w:t>
      </w:r>
      <w:r w:rsidR="007F0292">
        <w:rPr>
          <w:rFonts w:ascii="Bookman Old Style" w:hAnsi="Bookman Old Style"/>
          <w:sz w:val="28"/>
          <w:szCs w:val="28"/>
        </w:rPr>
        <w:t xml:space="preserve">commencing on </w:t>
      </w:r>
      <w:r w:rsidR="00FE7B37">
        <w:rPr>
          <w:rFonts w:ascii="Bookman Old Style" w:hAnsi="Bookman Old Style"/>
          <w:sz w:val="28"/>
          <w:szCs w:val="28"/>
        </w:rPr>
        <w:t xml:space="preserve">the </w:t>
      </w:r>
      <w:r w:rsidR="00846E5E">
        <w:rPr>
          <w:rFonts w:ascii="Bookman Old Style" w:hAnsi="Bookman Old Style"/>
          <w:sz w:val="28"/>
          <w:szCs w:val="28"/>
        </w:rPr>
        <w:t>1</w:t>
      </w:r>
      <w:r w:rsidR="00846E5E" w:rsidRPr="00846E5E">
        <w:rPr>
          <w:rFonts w:ascii="Bookman Old Style" w:hAnsi="Bookman Old Style"/>
          <w:sz w:val="28"/>
          <w:szCs w:val="28"/>
          <w:vertAlign w:val="superscript"/>
        </w:rPr>
        <w:t>st</w:t>
      </w:r>
      <w:r w:rsidR="00846E5E">
        <w:rPr>
          <w:rFonts w:ascii="Bookman Old Style" w:hAnsi="Bookman Old Style"/>
          <w:sz w:val="28"/>
          <w:szCs w:val="28"/>
        </w:rPr>
        <w:t xml:space="preserve"> June</w:t>
      </w:r>
      <w:r w:rsidR="007F2F54">
        <w:rPr>
          <w:rFonts w:ascii="Bookman Old Style" w:hAnsi="Bookman Old Style"/>
          <w:sz w:val="28"/>
          <w:szCs w:val="28"/>
        </w:rPr>
        <w:t xml:space="preserve"> </w:t>
      </w:r>
      <w:r w:rsidR="007F0292">
        <w:rPr>
          <w:rFonts w:ascii="Bookman Old Style" w:hAnsi="Bookman Old Style"/>
          <w:sz w:val="28"/>
          <w:szCs w:val="28"/>
        </w:rPr>
        <w:t xml:space="preserve">1984 to </w:t>
      </w:r>
      <w:r w:rsidR="009F031F">
        <w:rPr>
          <w:rFonts w:ascii="Bookman Old Style" w:hAnsi="Bookman Old Style"/>
          <w:sz w:val="28"/>
          <w:szCs w:val="28"/>
        </w:rPr>
        <w:t>1</w:t>
      </w:r>
      <w:r w:rsidR="009F031F" w:rsidRPr="007F0292">
        <w:rPr>
          <w:rFonts w:ascii="Bookman Old Style" w:hAnsi="Bookman Old Style"/>
          <w:sz w:val="28"/>
          <w:szCs w:val="28"/>
          <w:vertAlign w:val="superscript"/>
        </w:rPr>
        <w:t>st</w:t>
      </w:r>
      <w:r w:rsidR="009F031F">
        <w:rPr>
          <w:rFonts w:ascii="Bookman Old Style" w:hAnsi="Bookman Old Style"/>
          <w:sz w:val="28"/>
          <w:szCs w:val="28"/>
        </w:rPr>
        <w:t xml:space="preserve"> December</w:t>
      </w:r>
      <w:r w:rsidR="007F0292">
        <w:rPr>
          <w:rFonts w:ascii="Bookman Old Style" w:hAnsi="Bookman Old Style"/>
          <w:sz w:val="28"/>
          <w:szCs w:val="28"/>
        </w:rPr>
        <w:t xml:space="preserve">, 1988.  </w:t>
      </w:r>
      <w:r w:rsidR="00FE7B37">
        <w:rPr>
          <w:rFonts w:ascii="Bookman Old Style" w:hAnsi="Bookman Old Style"/>
          <w:sz w:val="28"/>
          <w:szCs w:val="28"/>
        </w:rPr>
        <w:t>Article II</w:t>
      </w:r>
      <w:r w:rsidR="000A3649">
        <w:rPr>
          <w:rFonts w:ascii="Bookman Old Style" w:hAnsi="Bookman Old Style"/>
          <w:sz w:val="28"/>
          <w:szCs w:val="28"/>
        </w:rPr>
        <w:t>,</w:t>
      </w:r>
      <w:r w:rsidR="007F2F54">
        <w:rPr>
          <w:rFonts w:ascii="Bookman Old Style" w:hAnsi="Bookman Old Style"/>
          <w:sz w:val="28"/>
          <w:szCs w:val="28"/>
        </w:rPr>
        <w:t xml:space="preserve"> referr</w:t>
      </w:r>
      <w:r w:rsidR="00846E5E">
        <w:rPr>
          <w:rFonts w:ascii="Bookman Old Style" w:hAnsi="Bookman Old Style"/>
          <w:sz w:val="28"/>
          <w:szCs w:val="28"/>
        </w:rPr>
        <w:t>ing</w:t>
      </w:r>
      <w:r w:rsidR="007F2F54">
        <w:rPr>
          <w:rFonts w:ascii="Bookman Old Style" w:hAnsi="Bookman Old Style"/>
          <w:sz w:val="28"/>
          <w:szCs w:val="28"/>
        </w:rPr>
        <w:t xml:space="preserve"> to </w:t>
      </w:r>
      <w:r w:rsidR="003D2051">
        <w:rPr>
          <w:rFonts w:ascii="Bookman Old Style" w:hAnsi="Bookman Old Style"/>
          <w:sz w:val="28"/>
          <w:szCs w:val="28"/>
        </w:rPr>
        <w:t>debts</w:t>
      </w:r>
      <w:r w:rsidR="007F2F54">
        <w:rPr>
          <w:rFonts w:ascii="Bookman Old Style" w:hAnsi="Bookman Old Style"/>
          <w:sz w:val="28"/>
          <w:szCs w:val="28"/>
        </w:rPr>
        <w:t xml:space="preserve"> appearing in </w:t>
      </w:r>
      <w:r w:rsidR="004A03D8">
        <w:rPr>
          <w:rFonts w:ascii="Bookman Old Style" w:hAnsi="Bookman Old Style"/>
          <w:sz w:val="28"/>
          <w:szCs w:val="28"/>
        </w:rPr>
        <w:t xml:space="preserve">that </w:t>
      </w:r>
      <w:r w:rsidR="00E273D0">
        <w:rPr>
          <w:rFonts w:ascii="Bookman Old Style" w:hAnsi="Bookman Old Style"/>
          <w:sz w:val="28"/>
          <w:szCs w:val="28"/>
        </w:rPr>
        <w:t xml:space="preserve">schedule </w:t>
      </w:r>
      <w:r w:rsidR="009F031F">
        <w:rPr>
          <w:rFonts w:ascii="Bookman Old Style" w:hAnsi="Bookman Old Style"/>
          <w:sz w:val="28"/>
          <w:szCs w:val="28"/>
        </w:rPr>
        <w:t xml:space="preserve"> </w:t>
      </w:r>
      <w:r w:rsidR="00846E5E">
        <w:rPr>
          <w:rFonts w:ascii="Bookman Old Style" w:hAnsi="Bookman Old Style"/>
          <w:sz w:val="28"/>
          <w:szCs w:val="28"/>
        </w:rPr>
        <w:t xml:space="preserve">which matured in </w:t>
      </w:r>
      <w:r w:rsidR="00B91FEB">
        <w:rPr>
          <w:rFonts w:ascii="Bookman Old Style" w:hAnsi="Bookman Old Style"/>
          <w:sz w:val="28"/>
          <w:szCs w:val="28"/>
        </w:rPr>
        <w:t>March 1983</w:t>
      </w:r>
      <w:r w:rsidR="004A03D8">
        <w:rPr>
          <w:rFonts w:ascii="Bookman Old Style" w:hAnsi="Bookman Old Style"/>
          <w:sz w:val="28"/>
          <w:szCs w:val="28"/>
        </w:rPr>
        <w:t>,</w:t>
      </w:r>
      <w:r w:rsidR="00B91FEB">
        <w:rPr>
          <w:rFonts w:ascii="Bookman Old Style" w:hAnsi="Bookman Old Style"/>
          <w:sz w:val="28"/>
          <w:szCs w:val="28"/>
        </w:rPr>
        <w:t xml:space="preserve">  </w:t>
      </w:r>
      <w:r w:rsidR="00020514">
        <w:rPr>
          <w:rFonts w:ascii="Bookman Old Style" w:hAnsi="Bookman Old Style"/>
          <w:sz w:val="28"/>
          <w:szCs w:val="28"/>
        </w:rPr>
        <w:t xml:space="preserve">these </w:t>
      </w:r>
      <w:r w:rsidR="00B91FEB">
        <w:rPr>
          <w:rFonts w:ascii="Bookman Old Style" w:hAnsi="Bookman Old Style"/>
          <w:sz w:val="28"/>
          <w:szCs w:val="28"/>
        </w:rPr>
        <w:t xml:space="preserve">were to be rescheduled and to be paid in </w:t>
      </w:r>
      <w:r w:rsidR="00F241B7">
        <w:rPr>
          <w:rFonts w:ascii="Bookman Old Style" w:hAnsi="Bookman Old Style"/>
          <w:sz w:val="28"/>
          <w:szCs w:val="28"/>
        </w:rPr>
        <w:t>(</w:t>
      </w:r>
      <w:r w:rsidR="00B91FEB">
        <w:rPr>
          <w:rFonts w:ascii="Bookman Old Style" w:hAnsi="Bookman Old Style"/>
          <w:sz w:val="28"/>
          <w:szCs w:val="28"/>
        </w:rPr>
        <w:t>20</w:t>
      </w:r>
      <w:r w:rsidR="00F241B7">
        <w:rPr>
          <w:rFonts w:ascii="Bookman Old Style" w:hAnsi="Bookman Old Style"/>
          <w:sz w:val="28"/>
          <w:szCs w:val="28"/>
        </w:rPr>
        <w:t>) twenty</w:t>
      </w:r>
      <w:r w:rsidR="00B91FEB">
        <w:rPr>
          <w:rFonts w:ascii="Bookman Old Style" w:hAnsi="Bookman Old Style"/>
          <w:sz w:val="28"/>
          <w:szCs w:val="28"/>
        </w:rPr>
        <w:t xml:space="preserve"> equal annual semi annual instalments commencing on the 2</w:t>
      </w:r>
      <w:r w:rsidR="00B91FEB" w:rsidRPr="00B91FEB">
        <w:rPr>
          <w:rFonts w:ascii="Bookman Old Style" w:hAnsi="Bookman Old Style"/>
          <w:sz w:val="28"/>
          <w:szCs w:val="28"/>
          <w:vertAlign w:val="superscript"/>
        </w:rPr>
        <w:t>nd</w:t>
      </w:r>
      <w:r w:rsidR="00B91FEB">
        <w:rPr>
          <w:rFonts w:ascii="Bookman Old Style" w:hAnsi="Bookman Old Style"/>
          <w:sz w:val="28"/>
          <w:szCs w:val="28"/>
        </w:rPr>
        <w:t xml:space="preserve"> February</w:t>
      </w:r>
      <w:r w:rsidR="00F241B7">
        <w:rPr>
          <w:rFonts w:ascii="Bookman Old Style" w:hAnsi="Bookman Old Style"/>
          <w:sz w:val="28"/>
          <w:szCs w:val="28"/>
        </w:rPr>
        <w:t xml:space="preserve"> 1985</w:t>
      </w:r>
      <w:r w:rsidR="00E273D0">
        <w:rPr>
          <w:rFonts w:ascii="Bookman Old Style" w:hAnsi="Bookman Old Style"/>
          <w:sz w:val="28"/>
          <w:szCs w:val="28"/>
        </w:rPr>
        <w:t xml:space="preserve"> to 1</w:t>
      </w:r>
      <w:r w:rsidR="00E273D0" w:rsidRPr="00E273D0">
        <w:rPr>
          <w:rFonts w:ascii="Bookman Old Style" w:hAnsi="Bookman Old Style"/>
          <w:sz w:val="28"/>
          <w:szCs w:val="28"/>
          <w:vertAlign w:val="superscript"/>
        </w:rPr>
        <w:t>st</w:t>
      </w:r>
      <w:r w:rsidR="00E273D0">
        <w:rPr>
          <w:rFonts w:ascii="Bookman Old Style" w:hAnsi="Bookman Old Style"/>
          <w:sz w:val="28"/>
          <w:szCs w:val="28"/>
        </w:rPr>
        <w:t xml:space="preserve"> July 1995.  Article </w:t>
      </w:r>
      <w:r w:rsidR="00F241B7">
        <w:rPr>
          <w:rFonts w:ascii="Bookman Old Style" w:hAnsi="Bookman Old Style"/>
          <w:sz w:val="28"/>
          <w:szCs w:val="28"/>
        </w:rPr>
        <w:t>III</w:t>
      </w:r>
      <w:r w:rsidR="00B91FEB">
        <w:rPr>
          <w:rFonts w:ascii="Bookman Old Style" w:hAnsi="Bookman Old Style"/>
          <w:sz w:val="28"/>
          <w:szCs w:val="28"/>
        </w:rPr>
        <w:t xml:space="preserve"> </w:t>
      </w:r>
      <w:r w:rsidR="00E273D0">
        <w:rPr>
          <w:rFonts w:ascii="Bookman Old Style" w:hAnsi="Bookman Old Style"/>
          <w:sz w:val="28"/>
          <w:szCs w:val="28"/>
        </w:rPr>
        <w:t>provided that the amounts in schedule 1 and</w:t>
      </w:r>
      <w:r w:rsidR="00B91FEB">
        <w:rPr>
          <w:rFonts w:ascii="Bookman Old Style" w:hAnsi="Bookman Old Style"/>
          <w:sz w:val="28"/>
          <w:szCs w:val="28"/>
        </w:rPr>
        <w:t xml:space="preserve"> schedule 2</w:t>
      </w:r>
      <w:r w:rsidR="00E273D0">
        <w:rPr>
          <w:rFonts w:ascii="Bookman Old Style" w:hAnsi="Bookman Old Style"/>
          <w:sz w:val="28"/>
          <w:szCs w:val="28"/>
        </w:rPr>
        <w:t xml:space="preserve"> were to be subject</w:t>
      </w:r>
      <w:r w:rsidR="00B91FEB">
        <w:rPr>
          <w:rFonts w:ascii="Bookman Old Style" w:hAnsi="Bookman Old Style"/>
          <w:sz w:val="28"/>
          <w:szCs w:val="28"/>
        </w:rPr>
        <w:t>ed</w:t>
      </w:r>
      <w:r w:rsidR="00E273D0">
        <w:rPr>
          <w:rFonts w:ascii="Bookman Old Style" w:hAnsi="Bookman Old Style"/>
          <w:sz w:val="28"/>
          <w:szCs w:val="28"/>
        </w:rPr>
        <w:t xml:space="preserve"> to fur</w:t>
      </w:r>
      <w:r w:rsidR="00B91FEB">
        <w:rPr>
          <w:rFonts w:ascii="Bookman Old Style" w:hAnsi="Bookman Old Style"/>
          <w:sz w:val="28"/>
          <w:szCs w:val="28"/>
        </w:rPr>
        <w:t xml:space="preserve">ther </w:t>
      </w:r>
      <w:r w:rsidR="00F241B7">
        <w:rPr>
          <w:rFonts w:ascii="Bookman Old Style" w:hAnsi="Bookman Old Style"/>
          <w:sz w:val="28"/>
          <w:szCs w:val="28"/>
        </w:rPr>
        <w:t>verification</w:t>
      </w:r>
      <w:r w:rsidR="00E273D0">
        <w:rPr>
          <w:rFonts w:ascii="Bookman Old Style" w:hAnsi="Bookman Old Style"/>
          <w:sz w:val="28"/>
          <w:szCs w:val="28"/>
        </w:rPr>
        <w:t xml:space="preserve"> and </w:t>
      </w:r>
      <w:r w:rsidR="00B91FEB">
        <w:rPr>
          <w:rFonts w:ascii="Bookman Old Style" w:hAnsi="Bookman Old Style"/>
          <w:sz w:val="28"/>
          <w:szCs w:val="28"/>
        </w:rPr>
        <w:t>confirmation in</w:t>
      </w:r>
      <w:r w:rsidR="00E273D0">
        <w:rPr>
          <w:rFonts w:ascii="Bookman Old Style" w:hAnsi="Bookman Old Style"/>
          <w:sz w:val="28"/>
          <w:szCs w:val="28"/>
        </w:rPr>
        <w:t xml:space="preserve"> relation to liabilities and </w:t>
      </w:r>
      <w:r w:rsidR="00442971">
        <w:rPr>
          <w:rFonts w:ascii="Bookman Old Style" w:hAnsi="Bookman Old Style"/>
          <w:sz w:val="28"/>
          <w:szCs w:val="28"/>
        </w:rPr>
        <w:t>counter</w:t>
      </w:r>
      <w:r w:rsidR="00B91FEB">
        <w:rPr>
          <w:rFonts w:ascii="Bookman Old Style" w:hAnsi="Bookman Old Style"/>
          <w:sz w:val="28"/>
          <w:szCs w:val="28"/>
        </w:rPr>
        <w:t xml:space="preserve">part </w:t>
      </w:r>
      <w:r w:rsidR="00E273D0">
        <w:rPr>
          <w:rFonts w:ascii="Bookman Old Style" w:hAnsi="Bookman Old Style"/>
          <w:sz w:val="28"/>
          <w:szCs w:val="28"/>
        </w:rPr>
        <w:t xml:space="preserve">funds.  </w:t>
      </w:r>
      <w:r w:rsidR="00B91FEB">
        <w:rPr>
          <w:rFonts w:ascii="Bookman Old Style" w:hAnsi="Bookman Old Style"/>
          <w:sz w:val="28"/>
          <w:szCs w:val="28"/>
        </w:rPr>
        <w:t>Counsel explained that both s</w:t>
      </w:r>
      <w:r w:rsidR="00E273D0">
        <w:rPr>
          <w:rFonts w:ascii="Bookman Old Style" w:hAnsi="Bookman Old Style"/>
          <w:sz w:val="28"/>
          <w:szCs w:val="28"/>
        </w:rPr>
        <w:t xml:space="preserve">chedule 1 and </w:t>
      </w:r>
      <w:r w:rsidR="00B91FEB">
        <w:rPr>
          <w:rFonts w:ascii="Bookman Old Style" w:hAnsi="Bookman Old Style"/>
          <w:sz w:val="28"/>
          <w:szCs w:val="28"/>
        </w:rPr>
        <w:t xml:space="preserve">schedule </w:t>
      </w:r>
      <w:r w:rsidR="00E273D0">
        <w:rPr>
          <w:rFonts w:ascii="Bookman Old Style" w:hAnsi="Bookman Old Style"/>
          <w:sz w:val="28"/>
          <w:szCs w:val="28"/>
        </w:rPr>
        <w:t xml:space="preserve">2 </w:t>
      </w:r>
      <w:r w:rsidR="00074506">
        <w:rPr>
          <w:rFonts w:ascii="Bookman Old Style" w:hAnsi="Bookman Old Style"/>
          <w:sz w:val="28"/>
          <w:szCs w:val="28"/>
        </w:rPr>
        <w:t>referred</w:t>
      </w:r>
      <w:r w:rsidR="00B91FEB">
        <w:rPr>
          <w:rFonts w:ascii="Bookman Old Style" w:hAnsi="Bookman Old Style"/>
          <w:sz w:val="28"/>
          <w:szCs w:val="28"/>
        </w:rPr>
        <w:t xml:space="preserve"> </w:t>
      </w:r>
      <w:r w:rsidR="00E6242B">
        <w:rPr>
          <w:rFonts w:ascii="Bookman Old Style" w:hAnsi="Bookman Old Style"/>
          <w:sz w:val="28"/>
          <w:szCs w:val="28"/>
        </w:rPr>
        <w:t>to Energoinvest</w:t>
      </w:r>
      <w:r w:rsidR="00E273D0">
        <w:rPr>
          <w:rFonts w:ascii="Bookman Old Style" w:hAnsi="Bookman Old Style"/>
          <w:sz w:val="28"/>
          <w:szCs w:val="28"/>
        </w:rPr>
        <w:t xml:space="preserve"> as the Yugoslavia</w:t>
      </w:r>
      <w:r w:rsidR="00B91FEB">
        <w:rPr>
          <w:rFonts w:ascii="Bookman Old Style" w:hAnsi="Bookman Old Style"/>
          <w:sz w:val="28"/>
          <w:szCs w:val="28"/>
        </w:rPr>
        <w:t>n</w:t>
      </w:r>
      <w:r w:rsidR="00E273D0">
        <w:rPr>
          <w:rFonts w:ascii="Bookman Old Style" w:hAnsi="Bookman Old Style"/>
          <w:sz w:val="28"/>
          <w:szCs w:val="28"/>
        </w:rPr>
        <w:t xml:space="preserve"> creditor and ZESCO as the Zambian debtor.  Counsel </w:t>
      </w:r>
      <w:r w:rsidR="00B91FEB">
        <w:rPr>
          <w:rFonts w:ascii="Bookman Old Style" w:hAnsi="Bookman Old Style"/>
          <w:sz w:val="28"/>
          <w:szCs w:val="28"/>
        </w:rPr>
        <w:t xml:space="preserve">further </w:t>
      </w:r>
      <w:r w:rsidR="00442971">
        <w:rPr>
          <w:rFonts w:ascii="Bookman Old Style" w:hAnsi="Bookman Old Style"/>
          <w:sz w:val="28"/>
          <w:szCs w:val="28"/>
        </w:rPr>
        <w:t>argued that it was</w:t>
      </w:r>
      <w:r w:rsidR="00B91FEB">
        <w:rPr>
          <w:rFonts w:ascii="Bookman Old Style" w:hAnsi="Bookman Old Style"/>
          <w:sz w:val="28"/>
          <w:szCs w:val="28"/>
        </w:rPr>
        <w:t xml:space="preserve"> not in dispute that this </w:t>
      </w:r>
      <w:r w:rsidR="00442971">
        <w:rPr>
          <w:rFonts w:ascii="Bookman Old Style" w:hAnsi="Bookman Old Style"/>
          <w:sz w:val="28"/>
          <w:szCs w:val="28"/>
        </w:rPr>
        <w:t>agreement covered both ZESCO a wholly GRZ owned company and Energoinvest as a company which was domicile</w:t>
      </w:r>
      <w:r w:rsidR="00B91FEB">
        <w:rPr>
          <w:rFonts w:ascii="Bookman Old Style" w:hAnsi="Bookman Old Style"/>
          <w:sz w:val="28"/>
          <w:szCs w:val="28"/>
        </w:rPr>
        <w:t>d</w:t>
      </w:r>
      <w:r w:rsidR="00EC74C1">
        <w:rPr>
          <w:rFonts w:ascii="Bookman Old Style" w:hAnsi="Bookman Old Style"/>
          <w:sz w:val="28"/>
          <w:szCs w:val="28"/>
        </w:rPr>
        <w:t xml:space="preserve"> in former Socialist R</w:t>
      </w:r>
      <w:r w:rsidR="00442971">
        <w:rPr>
          <w:rFonts w:ascii="Bookman Old Style" w:hAnsi="Bookman Old Style"/>
          <w:sz w:val="28"/>
          <w:szCs w:val="28"/>
        </w:rPr>
        <w:t xml:space="preserve">epublic of Yugoslavia.  </w:t>
      </w:r>
      <w:r w:rsidR="00951E58">
        <w:rPr>
          <w:rFonts w:ascii="Bookman Old Style" w:hAnsi="Bookman Old Style"/>
          <w:sz w:val="28"/>
          <w:szCs w:val="28"/>
        </w:rPr>
        <w:t>Counsel further explained that Yugoslavia</w:t>
      </w:r>
      <w:r w:rsidR="00B91FEB">
        <w:rPr>
          <w:rFonts w:ascii="Bookman Old Style" w:hAnsi="Bookman Old Style"/>
          <w:sz w:val="28"/>
          <w:szCs w:val="28"/>
        </w:rPr>
        <w:t xml:space="preserve"> being a </w:t>
      </w:r>
      <w:r w:rsidR="00371548">
        <w:rPr>
          <w:rFonts w:ascii="Bookman Old Style" w:hAnsi="Bookman Old Style"/>
          <w:sz w:val="28"/>
          <w:szCs w:val="28"/>
        </w:rPr>
        <w:t>socialist state</w:t>
      </w:r>
      <w:r w:rsidR="00951E58">
        <w:rPr>
          <w:rFonts w:ascii="Bookman Old Style" w:hAnsi="Bookman Old Style"/>
          <w:sz w:val="28"/>
          <w:szCs w:val="28"/>
        </w:rPr>
        <w:t>,</w:t>
      </w:r>
      <w:r w:rsidR="00371548">
        <w:rPr>
          <w:rFonts w:ascii="Bookman Old Style" w:hAnsi="Bookman Old Style"/>
          <w:sz w:val="28"/>
          <w:szCs w:val="28"/>
        </w:rPr>
        <w:t xml:space="preserve"> all the companies and property were state controlled and in Zambi</w:t>
      </w:r>
      <w:r w:rsidR="00D112F3">
        <w:rPr>
          <w:rFonts w:ascii="Bookman Old Style" w:hAnsi="Bookman Old Style"/>
          <w:sz w:val="28"/>
          <w:szCs w:val="28"/>
        </w:rPr>
        <w:t xml:space="preserve">a all the parastatal companies’ </w:t>
      </w:r>
      <w:r w:rsidR="00371548">
        <w:rPr>
          <w:rFonts w:ascii="Bookman Old Style" w:hAnsi="Bookman Old Style"/>
          <w:sz w:val="28"/>
          <w:szCs w:val="28"/>
        </w:rPr>
        <w:t xml:space="preserve">debts were public </w:t>
      </w:r>
      <w:r w:rsidR="00D112F3">
        <w:rPr>
          <w:rFonts w:ascii="Bookman Old Style" w:hAnsi="Bookman Old Style"/>
          <w:sz w:val="28"/>
          <w:szCs w:val="28"/>
        </w:rPr>
        <w:t>debts</w:t>
      </w:r>
      <w:r w:rsidR="00951E58">
        <w:rPr>
          <w:rFonts w:ascii="Bookman Old Style" w:hAnsi="Bookman Old Style"/>
          <w:sz w:val="28"/>
          <w:szCs w:val="28"/>
        </w:rPr>
        <w:t>.  T</w:t>
      </w:r>
      <w:r w:rsidR="00D112F3">
        <w:rPr>
          <w:rFonts w:ascii="Bookman Old Style" w:hAnsi="Bookman Old Style"/>
          <w:sz w:val="28"/>
          <w:szCs w:val="28"/>
        </w:rPr>
        <w:t>herefore</w:t>
      </w:r>
      <w:r w:rsidR="00442971">
        <w:rPr>
          <w:rFonts w:ascii="Bookman Old Style" w:hAnsi="Bookman Old Style"/>
          <w:sz w:val="28"/>
          <w:szCs w:val="28"/>
        </w:rPr>
        <w:t xml:space="preserve"> </w:t>
      </w:r>
      <w:r w:rsidR="00371548">
        <w:rPr>
          <w:rFonts w:ascii="Bookman Old Style" w:hAnsi="Bookman Old Style"/>
          <w:sz w:val="28"/>
          <w:szCs w:val="28"/>
        </w:rPr>
        <w:t xml:space="preserve">it was </w:t>
      </w:r>
      <w:r w:rsidR="00442971">
        <w:rPr>
          <w:rFonts w:ascii="Bookman Old Style" w:hAnsi="Bookman Old Style"/>
          <w:sz w:val="28"/>
          <w:szCs w:val="28"/>
        </w:rPr>
        <w:t xml:space="preserve">not </w:t>
      </w:r>
      <w:r w:rsidR="00371548">
        <w:rPr>
          <w:rFonts w:ascii="Bookman Old Style" w:hAnsi="Bookman Old Style"/>
          <w:sz w:val="28"/>
          <w:szCs w:val="28"/>
        </w:rPr>
        <w:t>a</w:t>
      </w:r>
      <w:r w:rsidR="00442971">
        <w:rPr>
          <w:rFonts w:ascii="Bookman Old Style" w:hAnsi="Bookman Old Style"/>
          <w:sz w:val="28"/>
          <w:szCs w:val="28"/>
        </w:rPr>
        <w:t xml:space="preserve"> coincidence that the agreement </w:t>
      </w:r>
      <w:r w:rsidR="00CF1787">
        <w:rPr>
          <w:rFonts w:ascii="Bookman Old Style" w:hAnsi="Bookman Old Style"/>
          <w:sz w:val="28"/>
          <w:szCs w:val="28"/>
        </w:rPr>
        <w:t>(KN1</w:t>
      </w:r>
      <w:r w:rsidR="00D112F3">
        <w:rPr>
          <w:rFonts w:ascii="Bookman Old Style" w:hAnsi="Bookman Old Style"/>
          <w:sz w:val="28"/>
          <w:szCs w:val="28"/>
        </w:rPr>
        <w:t>) was</w:t>
      </w:r>
      <w:r w:rsidR="00442971">
        <w:rPr>
          <w:rFonts w:ascii="Bookman Old Style" w:hAnsi="Bookman Old Style"/>
          <w:sz w:val="28"/>
          <w:szCs w:val="28"/>
        </w:rPr>
        <w:t xml:space="preserve"> government </w:t>
      </w:r>
      <w:r w:rsidR="00CC2E6E">
        <w:rPr>
          <w:rFonts w:ascii="Bookman Old Style" w:hAnsi="Bookman Old Style"/>
          <w:sz w:val="28"/>
          <w:szCs w:val="28"/>
        </w:rPr>
        <w:t>to government</w:t>
      </w:r>
      <w:r w:rsidR="00E60D5C">
        <w:rPr>
          <w:rFonts w:ascii="Bookman Old Style" w:hAnsi="Bookman Old Style"/>
          <w:sz w:val="28"/>
          <w:szCs w:val="28"/>
        </w:rPr>
        <w:t>,</w:t>
      </w:r>
      <w:r w:rsidR="00CC2E6E">
        <w:rPr>
          <w:rFonts w:ascii="Bookman Old Style" w:hAnsi="Bookman Old Style"/>
          <w:sz w:val="28"/>
          <w:szCs w:val="28"/>
        </w:rPr>
        <w:t xml:space="preserve"> covering companies that were </w:t>
      </w:r>
      <w:r w:rsidR="00E60D5C">
        <w:rPr>
          <w:rFonts w:ascii="Bookman Old Style" w:hAnsi="Bookman Old Style"/>
          <w:sz w:val="28"/>
          <w:szCs w:val="28"/>
        </w:rPr>
        <w:t xml:space="preserve">state controlled. </w:t>
      </w:r>
      <w:r w:rsidR="00386ADA">
        <w:rPr>
          <w:rFonts w:ascii="Bookman Old Style" w:hAnsi="Bookman Old Style"/>
          <w:sz w:val="28"/>
          <w:szCs w:val="28"/>
        </w:rPr>
        <w:t xml:space="preserve">  So even though the Appellants and the </w:t>
      </w:r>
      <w:r w:rsidR="003D2051">
        <w:rPr>
          <w:rFonts w:ascii="Bookman Old Style" w:hAnsi="Bookman Old Style"/>
          <w:sz w:val="28"/>
          <w:szCs w:val="28"/>
        </w:rPr>
        <w:t>Respondents</w:t>
      </w:r>
      <w:r w:rsidR="00386ADA">
        <w:rPr>
          <w:rFonts w:ascii="Bookman Old Style" w:hAnsi="Bookman Old Style"/>
          <w:sz w:val="28"/>
          <w:szCs w:val="28"/>
        </w:rPr>
        <w:t xml:space="preserve"> </w:t>
      </w:r>
      <w:r w:rsidR="002C243F">
        <w:rPr>
          <w:rFonts w:ascii="Bookman Old Style" w:hAnsi="Bookman Old Style"/>
          <w:sz w:val="28"/>
          <w:szCs w:val="28"/>
        </w:rPr>
        <w:t>were not</w:t>
      </w:r>
      <w:r w:rsidR="00386ADA">
        <w:rPr>
          <w:rFonts w:ascii="Bookman Old Style" w:hAnsi="Bookman Old Style"/>
          <w:sz w:val="28"/>
          <w:szCs w:val="28"/>
        </w:rPr>
        <w:t xml:space="preserve"> parties to this </w:t>
      </w:r>
      <w:r w:rsidR="00EC74C1">
        <w:rPr>
          <w:rFonts w:ascii="Bookman Old Style" w:hAnsi="Bookman Old Style"/>
          <w:sz w:val="28"/>
          <w:szCs w:val="28"/>
        </w:rPr>
        <w:t>R</w:t>
      </w:r>
      <w:r w:rsidR="00386ADA">
        <w:rPr>
          <w:rFonts w:ascii="Bookman Old Style" w:hAnsi="Bookman Old Style"/>
          <w:sz w:val="28"/>
          <w:szCs w:val="28"/>
        </w:rPr>
        <w:t xml:space="preserve">escheduling </w:t>
      </w:r>
      <w:r w:rsidR="00EC74C1">
        <w:rPr>
          <w:rFonts w:ascii="Bookman Old Style" w:hAnsi="Bookman Old Style"/>
          <w:sz w:val="28"/>
          <w:szCs w:val="28"/>
        </w:rPr>
        <w:t>A</w:t>
      </w:r>
      <w:r w:rsidR="00386ADA">
        <w:rPr>
          <w:rFonts w:ascii="Bookman Old Style" w:hAnsi="Bookman Old Style"/>
          <w:sz w:val="28"/>
          <w:szCs w:val="28"/>
        </w:rPr>
        <w:t xml:space="preserve">greement, the same agreement was made </w:t>
      </w:r>
      <w:r w:rsidR="00E60D5C">
        <w:rPr>
          <w:rFonts w:ascii="Bookman Old Style" w:hAnsi="Bookman Old Style"/>
          <w:sz w:val="28"/>
          <w:szCs w:val="28"/>
        </w:rPr>
        <w:t>on their behalf by the owners of the companies</w:t>
      </w:r>
      <w:r w:rsidR="00CF1787">
        <w:rPr>
          <w:rFonts w:ascii="Bookman Old Style" w:hAnsi="Bookman Old Style"/>
          <w:sz w:val="28"/>
          <w:szCs w:val="28"/>
        </w:rPr>
        <w:t xml:space="preserve"> </w:t>
      </w:r>
      <w:r w:rsidR="00D112F3">
        <w:rPr>
          <w:rFonts w:ascii="Bookman Old Style" w:hAnsi="Bookman Old Style"/>
          <w:sz w:val="28"/>
          <w:szCs w:val="28"/>
        </w:rPr>
        <w:t>in line with</w:t>
      </w:r>
      <w:r w:rsidR="00CF1787">
        <w:rPr>
          <w:rFonts w:ascii="Bookman Old Style" w:hAnsi="Bookman Old Style"/>
          <w:sz w:val="28"/>
          <w:szCs w:val="28"/>
        </w:rPr>
        <w:t xml:space="preserve"> </w:t>
      </w:r>
      <w:r w:rsidR="00386ADA">
        <w:rPr>
          <w:rFonts w:ascii="Bookman Old Style" w:hAnsi="Bookman Old Style"/>
          <w:sz w:val="28"/>
          <w:szCs w:val="28"/>
        </w:rPr>
        <w:t xml:space="preserve">the case of </w:t>
      </w:r>
      <w:r w:rsidR="00386ADA">
        <w:rPr>
          <w:rFonts w:ascii="Bookman Old Style" w:hAnsi="Bookman Old Style"/>
          <w:b/>
          <w:sz w:val="28"/>
          <w:szCs w:val="28"/>
        </w:rPr>
        <w:t xml:space="preserve">John </w:t>
      </w:r>
      <w:r w:rsidR="009C5630">
        <w:rPr>
          <w:rFonts w:ascii="Bookman Old Style" w:hAnsi="Bookman Old Style"/>
          <w:b/>
          <w:sz w:val="28"/>
          <w:szCs w:val="28"/>
        </w:rPr>
        <w:t xml:space="preserve">Paul </w:t>
      </w:r>
      <w:r w:rsidR="00386ADA">
        <w:rPr>
          <w:rFonts w:ascii="Bookman Old Style" w:hAnsi="Bookman Old Style"/>
          <w:b/>
          <w:sz w:val="28"/>
          <w:szCs w:val="28"/>
        </w:rPr>
        <w:t xml:space="preserve">Kansengele and 40 Others vs </w:t>
      </w:r>
      <w:r w:rsidR="009C5630">
        <w:rPr>
          <w:rFonts w:ascii="Bookman Old Style" w:hAnsi="Bookman Old Style"/>
          <w:b/>
          <w:sz w:val="28"/>
          <w:szCs w:val="28"/>
        </w:rPr>
        <w:t>Zambia</w:t>
      </w:r>
      <w:r w:rsidR="00386ADA">
        <w:rPr>
          <w:rFonts w:ascii="Bookman Old Style" w:hAnsi="Bookman Old Style"/>
          <w:b/>
          <w:sz w:val="28"/>
          <w:szCs w:val="28"/>
        </w:rPr>
        <w:t xml:space="preserve"> National Commercial </w:t>
      </w:r>
      <w:r w:rsidR="00E118AD">
        <w:rPr>
          <w:rFonts w:ascii="Bookman Old Style" w:hAnsi="Bookman Old Style"/>
          <w:b/>
          <w:sz w:val="28"/>
          <w:szCs w:val="28"/>
        </w:rPr>
        <w:t>Bank Limited</w:t>
      </w:r>
      <w:r w:rsidR="00085F63">
        <w:rPr>
          <w:rFonts w:ascii="Bookman Old Style" w:hAnsi="Bookman Old Style"/>
          <w:b/>
          <w:sz w:val="28"/>
          <w:szCs w:val="28"/>
          <w:vertAlign w:val="superscript"/>
        </w:rPr>
        <w:t>9</w:t>
      </w:r>
      <w:r w:rsidR="00CF1787">
        <w:rPr>
          <w:rFonts w:ascii="Bookman Old Style" w:hAnsi="Bookman Old Style"/>
          <w:b/>
          <w:sz w:val="28"/>
          <w:szCs w:val="28"/>
        </w:rPr>
        <w:t xml:space="preserve"> </w:t>
      </w:r>
      <w:r w:rsidR="00CF1787" w:rsidRPr="005E3BEA">
        <w:rPr>
          <w:rFonts w:ascii="Bookman Old Style" w:hAnsi="Bookman Old Style"/>
          <w:sz w:val="28"/>
          <w:szCs w:val="28"/>
        </w:rPr>
        <w:t>in</w:t>
      </w:r>
      <w:r w:rsidR="00E60D5C" w:rsidRPr="005E3BEA">
        <w:rPr>
          <w:rFonts w:ascii="Bookman Old Style" w:hAnsi="Bookman Old Style"/>
          <w:sz w:val="28"/>
          <w:szCs w:val="28"/>
        </w:rPr>
        <w:t xml:space="preserve"> </w:t>
      </w:r>
      <w:r w:rsidR="00E60D5C">
        <w:rPr>
          <w:rFonts w:ascii="Bookman Old Style" w:hAnsi="Bookman Old Style"/>
          <w:sz w:val="28"/>
          <w:szCs w:val="28"/>
        </w:rPr>
        <w:t xml:space="preserve">which the case </w:t>
      </w:r>
      <w:r w:rsidR="005E3BEA">
        <w:rPr>
          <w:rFonts w:ascii="Bookman Old Style" w:hAnsi="Bookman Old Style"/>
          <w:sz w:val="28"/>
          <w:szCs w:val="28"/>
        </w:rPr>
        <w:t xml:space="preserve">of </w:t>
      </w:r>
      <w:r w:rsidR="005E3BEA" w:rsidRPr="005E3BEA">
        <w:rPr>
          <w:rFonts w:ascii="Bookman Old Style" w:hAnsi="Bookman Old Style"/>
          <w:b/>
          <w:sz w:val="28"/>
          <w:szCs w:val="28"/>
        </w:rPr>
        <w:t>Van</w:t>
      </w:r>
      <w:r w:rsidR="00386ADA">
        <w:rPr>
          <w:rFonts w:ascii="Bookman Old Style" w:hAnsi="Bookman Old Style"/>
          <w:b/>
          <w:sz w:val="28"/>
          <w:szCs w:val="28"/>
        </w:rPr>
        <w:t xml:space="preserve"> Boxtel Vs Ke</w:t>
      </w:r>
      <w:r w:rsidR="006603DA">
        <w:rPr>
          <w:rFonts w:ascii="Bookman Old Style" w:hAnsi="Bookman Old Style"/>
          <w:b/>
          <w:sz w:val="28"/>
          <w:szCs w:val="28"/>
        </w:rPr>
        <w:t>arney</w:t>
      </w:r>
      <w:r w:rsidR="00085F63">
        <w:rPr>
          <w:rFonts w:ascii="Bookman Old Style" w:hAnsi="Bookman Old Style"/>
          <w:b/>
          <w:sz w:val="28"/>
          <w:szCs w:val="28"/>
          <w:vertAlign w:val="superscript"/>
        </w:rPr>
        <w:t>10</w:t>
      </w:r>
      <w:r w:rsidR="00E60D5C">
        <w:rPr>
          <w:rFonts w:ascii="Bookman Old Style" w:hAnsi="Bookman Old Style"/>
          <w:b/>
          <w:sz w:val="28"/>
          <w:szCs w:val="28"/>
        </w:rPr>
        <w:t xml:space="preserve"> </w:t>
      </w:r>
      <w:r w:rsidR="00E60D5C">
        <w:rPr>
          <w:rFonts w:ascii="Bookman Old Style" w:hAnsi="Bookman Old Style"/>
          <w:sz w:val="28"/>
          <w:szCs w:val="28"/>
        </w:rPr>
        <w:t>was cited</w:t>
      </w:r>
      <w:r w:rsidR="00CF1787">
        <w:rPr>
          <w:rFonts w:ascii="Bookman Old Style" w:hAnsi="Bookman Old Style"/>
          <w:sz w:val="28"/>
          <w:szCs w:val="28"/>
        </w:rPr>
        <w:t xml:space="preserve"> with approval</w:t>
      </w:r>
      <w:r w:rsidR="00FF2FC8">
        <w:rPr>
          <w:rFonts w:ascii="Bookman Old Style" w:hAnsi="Bookman Old Style"/>
          <w:sz w:val="28"/>
          <w:szCs w:val="28"/>
        </w:rPr>
        <w:t>.</w:t>
      </w:r>
      <w:r w:rsidR="00386ADA">
        <w:rPr>
          <w:rFonts w:ascii="Bookman Old Style" w:hAnsi="Bookman Old Style"/>
          <w:b/>
          <w:sz w:val="28"/>
          <w:szCs w:val="28"/>
        </w:rPr>
        <w:t xml:space="preserve"> </w:t>
      </w:r>
      <w:r w:rsidR="00CF1787">
        <w:rPr>
          <w:rFonts w:ascii="Bookman Old Style" w:hAnsi="Bookman Old Style"/>
          <w:sz w:val="28"/>
          <w:szCs w:val="28"/>
        </w:rPr>
        <w:t xml:space="preserve"> Counsel argued that</w:t>
      </w:r>
      <w:r w:rsidR="009D1C24">
        <w:rPr>
          <w:rFonts w:ascii="Bookman Old Style" w:hAnsi="Bookman Old Style"/>
          <w:sz w:val="28"/>
          <w:szCs w:val="28"/>
        </w:rPr>
        <w:t xml:space="preserve"> by parity of reason, </w:t>
      </w:r>
      <w:r w:rsidR="00FF2FC8">
        <w:rPr>
          <w:rFonts w:ascii="Bookman Old Style" w:hAnsi="Bookman Old Style"/>
          <w:sz w:val="28"/>
          <w:szCs w:val="28"/>
        </w:rPr>
        <w:t xml:space="preserve">as schedule 2 provided that debts which matured in </w:t>
      </w:r>
      <w:r w:rsidR="00386ADA">
        <w:rPr>
          <w:rFonts w:ascii="Bookman Old Style" w:hAnsi="Bookman Old Style"/>
          <w:sz w:val="28"/>
          <w:szCs w:val="28"/>
        </w:rPr>
        <w:t xml:space="preserve">1983 </w:t>
      </w:r>
      <w:r w:rsidR="00FF2FC8">
        <w:rPr>
          <w:rFonts w:ascii="Bookman Old Style" w:hAnsi="Bookman Old Style"/>
          <w:sz w:val="28"/>
          <w:szCs w:val="28"/>
        </w:rPr>
        <w:t>were to be re</w:t>
      </w:r>
      <w:r w:rsidR="00386ADA">
        <w:rPr>
          <w:rFonts w:ascii="Bookman Old Style" w:hAnsi="Bookman Old Style"/>
          <w:sz w:val="28"/>
          <w:szCs w:val="28"/>
        </w:rPr>
        <w:t xml:space="preserve">scheduled </w:t>
      </w:r>
      <w:r w:rsidR="00FF2FC8">
        <w:rPr>
          <w:rFonts w:ascii="Bookman Old Style" w:hAnsi="Bookman Old Style"/>
          <w:sz w:val="28"/>
          <w:szCs w:val="28"/>
        </w:rPr>
        <w:t>and paid</w:t>
      </w:r>
      <w:r w:rsidR="00386ADA">
        <w:rPr>
          <w:rFonts w:ascii="Bookman Old Style" w:hAnsi="Bookman Old Style"/>
          <w:sz w:val="28"/>
          <w:szCs w:val="28"/>
        </w:rPr>
        <w:t xml:space="preserve"> in </w:t>
      </w:r>
      <w:r w:rsidR="00FF2FC8">
        <w:rPr>
          <w:rFonts w:ascii="Bookman Old Style" w:hAnsi="Bookman Old Style"/>
          <w:sz w:val="28"/>
          <w:szCs w:val="28"/>
        </w:rPr>
        <w:t xml:space="preserve">equal semi annual instalments </w:t>
      </w:r>
      <w:r w:rsidR="00A80236">
        <w:rPr>
          <w:rFonts w:ascii="Bookman Old Style" w:hAnsi="Bookman Old Style"/>
          <w:sz w:val="28"/>
          <w:szCs w:val="28"/>
        </w:rPr>
        <w:t>commencing 1</w:t>
      </w:r>
      <w:r w:rsidR="00A80236" w:rsidRPr="00A80236">
        <w:rPr>
          <w:rFonts w:ascii="Bookman Old Style" w:hAnsi="Bookman Old Style"/>
          <w:sz w:val="28"/>
          <w:szCs w:val="28"/>
          <w:vertAlign w:val="superscript"/>
        </w:rPr>
        <w:t>st</w:t>
      </w:r>
      <w:r w:rsidR="00A80236">
        <w:rPr>
          <w:rFonts w:ascii="Bookman Old Style" w:hAnsi="Bookman Old Style"/>
          <w:sz w:val="28"/>
          <w:szCs w:val="28"/>
        </w:rPr>
        <w:t xml:space="preserve"> February</w:t>
      </w:r>
      <w:r w:rsidR="00386ADA">
        <w:rPr>
          <w:rFonts w:ascii="Bookman Old Style" w:hAnsi="Bookman Old Style"/>
          <w:sz w:val="28"/>
          <w:szCs w:val="28"/>
        </w:rPr>
        <w:t>, 198</w:t>
      </w:r>
      <w:r w:rsidR="00A80236">
        <w:rPr>
          <w:rFonts w:ascii="Bookman Old Style" w:hAnsi="Bookman Old Style"/>
          <w:sz w:val="28"/>
          <w:szCs w:val="28"/>
        </w:rPr>
        <w:t>5</w:t>
      </w:r>
      <w:r w:rsidR="00386ADA">
        <w:rPr>
          <w:rFonts w:ascii="Bookman Old Style" w:hAnsi="Bookman Old Style"/>
          <w:sz w:val="28"/>
          <w:szCs w:val="28"/>
        </w:rPr>
        <w:t xml:space="preserve"> </w:t>
      </w:r>
      <w:r w:rsidR="00FF2FC8">
        <w:rPr>
          <w:rFonts w:ascii="Bookman Old Style" w:hAnsi="Bookman Old Style"/>
          <w:sz w:val="28"/>
          <w:szCs w:val="28"/>
        </w:rPr>
        <w:t>to</w:t>
      </w:r>
      <w:r w:rsidR="00386ADA">
        <w:rPr>
          <w:rFonts w:ascii="Bookman Old Style" w:hAnsi="Bookman Old Style"/>
          <w:sz w:val="28"/>
          <w:szCs w:val="28"/>
        </w:rPr>
        <w:t xml:space="preserve"> 1</w:t>
      </w:r>
      <w:r w:rsidR="00386ADA" w:rsidRPr="00386ADA">
        <w:rPr>
          <w:rFonts w:ascii="Bookman Old Style" w:hAnsi="Bookman Old Style"/>
          <w:sz w:val="28"/>
          <w:szCs w:val="28"/>
          <w:vertAlign w:val="superscript"/>
        </w:rPr>
        <w:t>st</w:t>
      </w:r>
      <w:r w:rsidR="00386ADA">
        <w:rPr>
          <w:rFonts w:ascii="Bookman Old Style" w:hAnsi="Bookman Old Style"/>
          <w:sz w:val="28"/>
          <w:szCs w:val="28"/>
        </w:rPr>
        <w:t xml:space="preserve"> July </w:t>
      </w:r>
      <w:r w:rsidR="009D1C24">
        <w:rPr>
          <w:rFonts w:ascii="Bookman Old Style" w:hAnsi="Bookman Old Style"/>
          <w:sz w:val="28"/>
          <w:szCs w:val="28"/>
        </w:rPr>
        <w:t>199</w:t>
      </w:r>
      <w:r w:rsidR="00CF1787">
        <w:rPr>
          <w:rFonts w:ascii="Bookman Old Style" w:hAnsi="Bookman Old Style"/>
          <w:sz w:val="28"/>
          <w:szCs w:val="28"/>
        </w:rPr>
        <w:t>5</w:t>
      </w:r>
      <w:r w:rsidR="009D1C24">
        <w:rPr>
          <w:rFonts w:ascii="Bookman Old Style" w:hAnsi="Bookman Old Style"/>
          <w:sz w:val="28"/>
          <w:szCs w:val="28"/>
        </w:rPr>
        <w:t>, t</w:t>
      </w:r>
      <w:r w:rsidR="00CF1787">
        <w:rPr>
          <w:rFonts w:ascii="Bookman Old Style" w:hAnsi="Bookman Old Style"/>
          <w:sz w:val="28"/>
          <w:szCs w:val="28"/>
        </w:rPr>
        <w:t>he Appellant</w:t>
      </w:r>
      <w:r w:rsidR="00FF2FC8">
        <w:rPr>
          <w:rFonts w:ascii="Bookman Old Style" w:hAnsi="Bookman Old Style"/>
          <w:sz w:val="28"/>
          <w:szCs w:val="28"/>
        </w:rPr>
        <w:t>s</w:t>
      </w:r>
      <w:r w:rsidR="00CF1787">
        <w:rPr>
          <w:rFonts w:ascii="Bookman Old Style" w:hAnsi="Bookman Old Style"/>
          <w:sz w:val="28"/>
          <w:szCs w:val="28"/>
        </w:rPr>
        <w:t>’</w:t>
      </w:r>
      <w:r w:rsidR="00386ADA">
        <w:rPr>
          <w:rFonts w:ascii="Bookman Old Style" w:hAnsi="Bookman Old Style"/>
          <w:sz w:val="28"/>
          <w:szCs w:val="28"/>
        </w:rPr>
        <w:t xml:space="preserve"> </w:t>
      </w:r>
      <w:r w:rsidR="00FF2FC8">
        <w:rPr>
          <w:rFonts w:ascii="Bookman Old Style" w:hAnsi="Bookman Old Style"/>
          <w:sz w:val="28"/>
          <w:szCs w:val="28"/>
        </w:rPr>
        <w:t>debts were included in these debts</w:t>
      </w:r>
      <w:r w:rsidR="009D1C24">
        <w:rPr>
          <w:rFonts w:ascii="Bookman Old Style" w:hAnsi="Bookman Old Style"/>
          <w:sz w:val="28"/>
          <w:szCs w:val="28"/>
        </w:rPr>
        <w:t xml:space="preserve"> rescheduled</w:t>
      </w:r>
      <w:r w:rsidR="00FF2FC8">
        <w:rPr>
          <w:rFonts w:ascii="Bookman Old Style" w:hAnsi="Bookman Old Style"/>
          <w:sz w:val="28"/>
          <w:szCs w:val="28"/>
        </w:rPr>
        <w:t xml:space="preserve">.  According </w:t>
      </w:r>
      <w:r w:rsidR="005203FD">
        <w:rPr>
          <w:rFonts w:ascii="Bookman Old Style" w:hAnsi="Bookman Old Style"/>
          <w:sz w:val="28"/>
          <w:szCs w:val="28"/>
        </w:rPr>
        <w:t xml:space="preserve">to Counsel, this is why the Appellants on the </w:t>
      </w:r>
      <w:r w:rsidR="00386ADA">
        <w:rPr>
          <w:rFonts w:ascii="Bookman Old Style" w:hAnsi="Bookman Old Style"/>
          <w:sz w:val="28"/>
          <w:szCs w:val="28"/>
        </w:rPr>
        <w:t xml:space="preserve"> 30</w:t>
      </w:r>
      <w:r w:rsidR="00386ADA" w:rsidRPr="00386ADA">
        <w:rPr>
          <w:rFonts w:ascii="Bookman Old Style" w:hAnsi="Bookman Old Style"/>
          <w:sz w:val="28"/>
          <w:szCs w:val="28"/>
          <w:vertAlign w:val="superscript"/>
        </w:rPr>
        <w:t>th</w:t>
      </w:r>
      <w:r w:rsidR="00386ADA">
        <w:rPr>
          <w:rFonts w:ascii="Bookman Old Style" w:hAnsi="Bookman Old Style"/>
          <w:sz w:val="28"/>
          <w:szCs w:val="28"/>
        </w:rPr>
        <w:t xml:space="preserve"> August, 1995</w:t>
      </w:r>
      <w:r w:rsidR="009D1C24">
        <w:rPr>
          <w:rFonts w:ascii="Bookman Old Style" w:hAnsi="Bookman Old Style"/>
          <w:sz w:val="28"/>
          <w:szCs w:val="28"/>
        </w:rPr>
        <w:t>,</w:t>
      </w:r>
      <w:r w:rsidR="00386ADA">
        <w:rPr>
          <w:rFonts w:ascii="Bookman Old Style" w:hAnsi="Bookman Old Style"/>
          <w:sz w:val="28"/>
          <w:szCs w:val="28"/>
        </w:rPr>
        <w:t xml:space="preserve"> two months from the 1</w:t>
      </w:r>
      <w:r w:rsidR="00386ADA" w:rsidRPr="00386ADA">
        <w:rPr>
          <w:rFonts w:ascii="Bookman Old Style" w:hAnsi="Bookman Old Style"/>
          <w:sz w:val="28"/>
          <w:szCs w:val="28"/>
          <w:vertAlign w:val="superscript"/>
        </w:rPr>
        <w:t>st</w:t>
      </w:r>
      <w:r w:rsidR="00386ADA">
        <w:rPr>
          <w:rFonts w:ascii="Bookman Old Style" w:hAnsi="Bookman Old Style"/>
          <w:sz w:val="28"/>
          <w:szCs w:val="28"/>
        </w:rPr>
        <w:t xml:space="preserve"> of July 1995</w:t>
      </w:r>
      <w:r w:rsidR="009D1C24">
        <w:rPr>
          <w:rFonts w:ascii="Bookman Old Style" w:hAnsi="Bookman Old Style"/>
          <w:sz w:val="28"/>
          <w:szCs w:val="28"/>
        </w:rPr>
        <w:t>,</w:t>
      </w:r>
      <w:r w:rsidR="00557BC2">
        <w:rPr>
          <w:rFonts w:ascii="Bookman Old Style" w:hAnsi="Bookman Old Style"/>
          <w:sz w:val="28"/>
          <w:szCs w:val="28"/>
        </w:rPr>
        <w:t xml:space="preserve"> wrote</w:t>
      </w:r>
      <w:r w:rsidR="005203FD">
        <w:rPr>
          <w:rFonts w:ascii="Bookman Old Style" w:hAnsi="Bookman Old Style"/>
          <w:sz w:val="28"/>
          <w:szCs w:val="28"/>
        </w:rPr>
        <w:t xml:space="preserve"> KN2 </w:t>
      </w:r>
      <w:r w:rsidR="00557BC2">
        <w:rPr>
          <w:rFonts w:ascii="Bookman Old Style" w:hAnsi="Bookman Old Style"/>
          <w:sz w:val="28"/>
          <w:szCs w:val="28"/>
        </w:rPr>
        <w:t xml:space="preserve"> to the Director of </w:t>
      </w:r>
      <w:r w:rsidR="00A80236">
        <w:rPr>
          <w:rFonts w:ascii="Bookman Old Style" w:hAnsi="Bookman Old Style"/>
          <w:sz w:val="28"/>
          <w:szCs w:val="28"/>
        </w:rPr>
        <w:t>Loans and I</w:t>
      </w:r>
      <w:r w:rsidR="002F1C1B">
        <w:rPr>
          <w:rFonts w:ascii="Bookman Old Style" w:hAnsi="Bookman Old Style"/>
          <w:sz w:val="28"/>
          <w:szCs w:val="28"/>
        </w:rPr>
        <w:t>nvestment</w:t>
      </w:r>
      <w:r w:rsidR="00A81FA3">
        <w:rPr>
          <w:rFonts w:ascii="Bookman Old Style" w:hAnsi="Bookman Old Style"/>
          <w:sz w:val="28"/>
          <w:szCs w:val="28"/>
        </w:rPr>
        <w:t xml:space="preserve"> stating that</w:t>
      </w:r>
      <w:r w:rsidR="005203FD">
        <w:rPr>
          <w:rFonts w:ascii="Bookman Old Style" w:hAnsi="Bookman Old Style"/>
          <w:sz w:val="28"/>
          <w:szCs w:val="28"/>
        </w:rPr>
        <w:t xml:space="preserve"> the Appellant</w:t>
      </w:r>
      <w:r w:rsidR="00CF1787">
        <w:rPr>
          <w:rFonts w:ascii="Bookman Old Style" w:hAnsi="Bookman Old Style"/>
          <w:sz w:val="28"/>
          <w:szCs w:val="28"/>
        </w:rPr>
        <w:t>s</w:t>
      </w:r>
      <w:r w:rsidR="005203FD">
        <w:rPr>
          <w:rFonts w:ascii="Bookman Old Style" w:hAnsi="Bookman Old Style"/>
          <w:sz w:val="28"/>
          <w:szCs w:val="28"/>
        </w:rPr>
        <w:t xml:space="preserve"> had been to see the Director of Loa</w:t>
      </w:r>
      <w:r w:rsidR="00A81FA3">
        <w:rPr>
          <w:rFonts w:ascii="Bookman Old Style" w:hAnsi="Bookman Old Style"/>
          <w:sz w:val="28"/>
          <w:szCs w:val="28"/>
        </w:rPr>
        <w:t>ns and Investment in April 1995 and as</w:t>
      </w:r>
      <w:r w:rsidR="005203FD">
        <w:rPr>
          <w:rFonts w:ascii="Bookman Old Style" w:hAnsi="Bookman Old Style"/>
          <w:sz w:val="28"/>
          <w:szCs w:val="28"/>
        </w:rPr>
        <w:t xml:space="preserve"> a follow up, the Appellants wrote this letter</w:t>
      </w:r>
      <w:r w:rsidR="009D1C24">
        <w:rPr>
          <w:rFonts w:ascii="Bookman Old Style" w:hAnsi="Bookman Old Style"/>
          <w:sz w:val="28"/>
          <w:szCs w:val="28"/>
        </w:rPr>
        <w:t>.  S</w:t>
      </w:r>
      <w:r w:rsidR="005203FD">
        <w:rPr>
          <w:rFonts w:ascii="Bookman Old Style" w:hAnsi="Bookman Old Style"/>
          <w:sz w:val="28"/>
          <w:szCs w:val="28"/>
        </w:rPr>
        <w:t>o the only reason</w:t>
      </w:r>
      <w:r w:rsidR="009D1C24">
        <w:rPr>
          <w:rFonts w:ascii="Bookman Old Style" w:hAnsi="Bookman Old Style"/>
          <w:sz w:val="28"/>
          <w:szCs w:val="28"/>
        </w:rPr>
        <w:t>able</w:t>
      </w:r>
      <w:r w:rsidR="005203FD">
        <w:rPr>
          <w:rFonts w:ascii="Bookman Old Style" w:hAnsi="Bookman Old Style"/>
          <w:sz w:val="28"/>
          <w:szCs w:val="28"/>
        </w:rPr>
        <w:t xml:space="preserve"> inference to draw</w:t>
      </w:r>
      <w:r w:rsidR="009B18BE">
        <w:rPr>
          <w:rFonts w:ascii="Bookman Old Style" w:hAnsi="Bookman Old Style"/>
          <w:sz w:val="28"/>
          <w:szCs w:val="28"/>
        </w:rPr>
        <w:t xml:space="preserve"> is that th</w:t>
      </w:r>
      <w:r w:rsidR="005203FD">
        <w:rPr>
          <w:rFonts w:ascii="Bookman Old Style" w:hAnsi="Bookman Old Style"/>
          <w:sz w:val="28"/>
          <w:szCs w:val="28"/>
        </w:rPr>
        <w:t>e</w:t>
      </w:r>
      <w:r w:rsidR="009B18BE">
        <w:rPr>
          <w:rFonts w:ascii="Bookman Old Style" w:hAnsi="Bookman Old Style"/>
          <w:sz w:val="28"/>
          <w:szCs w:val="28"/>
        </w:rPr>
        <w:t xml:space="preserve"> letter </w:t>
      </w:r>
      <w:r w:rsidR="00271570">
        <w:rPr>
          <w:rFonts w:ascii="Bookman Old Style" w:hAnsi="Bookman Old Style"/>
          <w:sz w:val="28"/>
          <w:szCs w:val="28"/>
        </w:rPr>
        <w:t xml:space="preserve">(KN2) </w:t>
      </w:r>
      <w:r w:rsidR="005203FD">
        <w:rPr>
          <w:rFonts w:ascii="Bookman Old Style" w:hAnsi="Bookman Old Style"/>
          <w:sz w:val="28"/>
          <w:szCs w:val="28"/>
        </w:rPr>
        <w:t>which makes reference</w:t>
      </w:r>
      <w:r w:rsidR="00A80236">
        <w:rPr>
          <w:rFonts w:ascii="Bookman Old Style" w:hAnsi="Bookman Old Style"/>
          <w:sz w:val="28"/>
          <w:szCs w:val="28"/>
        </w:rPr>
        <w:t>s</w:t>
      </w:r>
      <w:r w:rsidR="005203FD">
        <w:rPr>
          <w:rFonts w:ascii="Bookman Old Style" w:hAnsi="Bookman Old Style"/>
          <w:sz w:val="28"/>
          <w:szCs w:val="28"/>
        </w:rPr>
        <w:t xml:space="preserve"> to the rescheduling of arrears</w:t>
      </w:r>
      <w:r w:rsidR="00271570">
        <w:rPr>
          <w:rFonts w:ascii="Bookman Old Style" w:hAnsi="Bookman Old Style"/>
          <w:sz w:val="28"/>
          <w:szCs w:val="28"/>
        </w:rPr>
        <w:t>,</w:t>
      </w:r>
      <w:r w:rsidR="005203FD">
        <w:rPr>
          <w:rFonts w:ascii="Bookman Old Style" w:hAnsi="Bookman Old Style"/>
          <w:sz w:val="28"/>
          <w:szCs w:val="28"/>
        </w:rPr>
        <w:t xml:space="preserve"> had a connection with </w:t>
      </w:r>
      <w:r w:rsidR="00C82D41">
        <w:rPr>
          <w:rFonts w:ascii="Bookman Old Style" w:hAnsi="Bookman Old Style"/>
          <w:sz w:val="28"/>
          <w:szCs w:val="28"/>
        </w:rPr>
        <w:t xml:space="preserve">the </w:t>
      </w:r>
      <w:r w:rsidR="00DA5D5C">
        <w:rPr>
          <w:rFonts w:ascii="Bookman Old Style" w:hAnsi="Bookman Old Style"/>
          <w:sz w:val="28"/>
          <w:szCs w:val="28"/>
        </w:rPr>
        <w:t>Rescheduling A</w:t>
      </w:r>
      <w:r w:rsidR="005203FD">
        <w:rPr>
          <w:rFonts w:ascii="Bookman Old Style" w:hAnsi="Bookman Old Style"/>
          <w:sz w:val="28"/>
          <w:szCs w:val="28"/>
        </w:rPr>
        <w:t>greement (</w:t>
      </w:r>
      <w:r w:rsidR="009B18BE">
        <w:rPr>
          <w:rFonts w:ascii="Bookman Old Style" w:hAnsi="Bookman Old Style"/>
          <w:sz w:val="28"/>
          <w:szCs w:val="28"/>
        </w:rPr>
        <w:t>KN1</w:t>
      </w:r>
      <w:r w:rsidR="005203FD">
        <w:rPr>
          <w:rFonts w:ascii="Bookman Old Style" w:hAnsi="Bookman Old Style"/>
          <w:sz w:val="28"/>
          <w:szCs w:val="28"/>
        </w:rPr>
        <w:t xml:space="preserve">).  </w:t>
      </w:r>
    </w:p>
    <w:p w:rsidR="00B35366" w:rsidRDefault="00B35366" w:rsidP="00E6242B">
      <w:pPr>
        <w:spacing w:after="0" w:line="480" w:lineRule="auto"/>
        <w:ind w:firstLine="720"/>
        <w:jc w:val="both"/>
        <w:rPr>
          <w:rFonts w:ascii="Bookman Old Style" w:hAnsi="Bookman Old Style"/>
          <w:sz w:val="28"/>
          <w:szCs w:val="28"/>
        </w:rPr>
      </w:pPr>
    </w:p>
    <w:p w:rsidR="00943FA8" w:rsidRDefault="003D73FB" w:rsidP="00E6242B">
      <w:pPr>
        <w:spacing w:after="0" w:line="480" w:lineRule="auto"/>
        <w:ind w:firstLine="720"/>
        <w:jc w:val="both"/>
        <w:rPr>
          <w:rFonts w:ascii="Bookman Old Style" w:hAnsi="Bookman Old Style"/>
          <w:sz w:val="28"/>
          <w:szCs w:val="28"/>
        </w:rPr>
      </w:pPr>
      <w:r>
        <w:rPr>
          <w:rFonts w:ascii="Bookman Old Style" w:hAnsi="Bookman Old Style"/>
          <w:sz w:val="28"/>
          <w:szCs w:val="28"/>
        </w:rPr>
        <w:t>O</w:t>
      </w:r>
      <w:r w:rsidR="005203FD">
        <w:rPr>
          <w:rFonts w:ascii="Bookman Old Style" w:hAnsi="Bookman Old Style"/>
          <w:sz w:val="28"/>
          <w:szCs w:val="28"/>
        </w:rPr>
        <w:t xml:space="preserve">n </w:t>
      </w:r>
      <w:r w:rsidR="002C243F">
        <w:rPr>
          <w:rFonts w:ascii="Bookman Old Style" w:hAnsi="Bookman Old Style"/>
          <w:sz w:val="28"/>
          <w:szCs w:val="28"/>
        </w:rPr>
        <w:t>the assertion</w:t>
      </w:r>
      <w:r w:rsidR="00613D57">
        <w:rPr>
          <w:rFonts w:ascii="Bookman Old Style" w:hAnsi="Bookman Old Style"/>
          <w:sz w:val="28"/>
          <w:szCs w:val="28"/>
        </w:rPr>
        <w:t xml:space="preserve"> </w:t>
      </w:r>
      <w:r w:rsidR="005203FD">
        <w:rPr>
          <w:rFonts w:ascii="Bookman Old Style" w:hAnsi="Bookman Old Style"/>
          <w:sz w:val="28"/>
          <w:szCs w:val="28"/>
        </w:rPr>
        <w:t>that the princip</w:t>
      </w:r>
      <w:r w:rsidR="00C82D41">
        <w:rPr>
          <w:rFonts w:ascii="Bookman Old Style" w:hAnsi="Bookman Old Style"/>
          <w:sz w:val="28"/>
          <w:szCs w:val="28"/>
        </w:rPr>
        <w:t>a</w:t>
      </w:r>
      <w:r w:rsidR="005203FD">
        <w:rPr>
          <w:rFonts w:ascii="Bookman Old Style" w:hAnsi="Bookman Old Style"/>
          <w:sz w:val="28"/>
          <w:szCs w:val="28"/>
        </w:rPr>
        <w:t xml:space="preserve">l amount due was as per the </w:t>
      </w:r>
      <w:r w:rsidR="00C82D41">
        <w:rPr>
          <w:rFonts w:ascii="Bookman Old Style" w:hAnsi="Bookman Old Style"/>
          <w:sz w:val="28"/>
          <w:szCs w:val="28"/>
        </w:rPr>
        <w:t>reconciled</w:t>
      </w:r>
      <w:r w:rsidR="005203FD">
        <w:rPr>
          <w:rFonts w:ascii="Bookman Old Style" w:hAnsi="Bookman Old Style"/>
          <w:sz w:val="28"/>
          <w:szCs w:val="28"/>
        </w:rPr>
        <w:t xml:space="preserve"> figure of the 22</w:t>
      </w:r>
      <w:r w:rsidR="005203FD" w:rsidRPr="005203FD">
        <w:rPr>
          <w:rFonts w:ascii="Bookman Old Style" w:hAnsi="Bookman Old Style"/>
          <w:sz w:val="28"/>
          <w:szCs w:val="28"/>
          <w:vertAlign w:val="superscript"/>
        </w:rPr>
        <w:t>nd</w:t>
      </w:r>
      <w:r w:rsidR="005203FD">
        <w:rPr>
          <w:rFonts w:ascii="Bookman Old Style" w:hAnsi="Bookman Old Style"/>
          <w:sz w:val="28"/>
          <w:szCs w:val="28"/>
        </w:rPr>
        <w:t xml:space="preserve"> J</w:t>
      </w:r>
      <w:r w:rsidR="009D1C24">
        <w:rPr>
          <w:rFonts w:ascii="Bookman Old Style" w:hAnsi="Bookman Old Style"/>
          <w:sz w:val="28"/>
          <w:szCs w:val="28"/>
        </w:rPr>
        <w:t>anuary</w:t>
      </w:r>
      <w:r w:rsidR="005203FD">
        <w:rPr>
          <w:rFonts w:ascii="Bookman Old Style" w:hAnsi="Bookman Old Style"/>
          <w:sz w:val="28"/>
          <w:szCs w:val="28"/>
        </w:rPr>
        <w:t xml:space="preserve">, 1996 and </w:t>
      </w:r>
      <w:r w:rsidR="00DA5D5C">
        <w:rPr>
          <w:rFonts w:ascii="Bookman Old Style" w:hAnsi="Bookman Old Style"/>
          <w:sz w:val="28"/>
          <w:szCs w:val="28"/>
        </w:rPr>
        <w:t>that th</w:t>
      </w:r>
      <w:r w:rsidR="009D1C24">
        <w:rPr>
          <w:rFonts w:ascii="Bookman Old Style" w:hAnsi="Bookman Old Style"/>
          <w:sz w:val="28"/>
          <w:szCs w:val="28"/>
        </w:rPr>
        <w:t>at</w:t>
      </w:r>
      <w:r w:rsidR="00DA5D5C">
        <w:rPr>
          <w:rFonts w:ascii="Bookman Old Style" w:hAnsi="Bookman Old Style"/>
          <w:sz w:val="28"/>
          <w:szCs w:val="28"/>
        </w:rPr>
        <w:t xml:space="preserve"> amount was US</w:t>
      </w:r>
      <w:r w:rsidR="005203FD">
        <w:rPr>
          <w:rFonts w:ascii="Bookman Old Style" w:hAnsi="Bookman Old Style"/>
          <w:sz w:val="28"/>
          <w:szCs w:val="28"/>
        </w:rPr>
        <w:t>$21,459,336.20</w:t>
      </w:r>
      <w:r w:rsidR="00B35366">
        <w:rPr>
          <w:rFonts w:ascii="Bookman Old Style" w:hAnsi="Bookman Old Style"/>
          <w:sz w:val="28"/>
          <w:szCs w:val="28"/>
        </w:rPr>
        <w:t>, Counsel</w:t>
      </w:r>
      <w:r>
        <w:rPr>
          <w:rFonts w:ascii="Bookman Old Style" w:hAnsi="Bookman Old Style"/>
          <w:sz w:val="28"/>
          <w:szCs w:val="28"/>
        </w:rPr>
        <w:t xml:space="preserve"> argued</w:t>
      </w:r>
      <w:r w:rsidR="00C82D41">
        <w:rPr>
          <w:rFonts w:ascii="Bookman Old Style" w:hAnsi="Bookman Old Style"/>
          <w:sz w:val="28"/>
          <w:szCs w:val="28"/>
        </w:rPr>
        <w:t xml:space="preserve"> that it</w:t>
      </w:r>
      <w:r>
        <w:rPr>
          <w:rFonts w:ascii="Bookman Old Style" w:hAnsi="Bookman Old Style"/>
          <w:sz w:val="28"/>
          <w:szCs w:val="28"/>
        </w:rPr>
        <w:t xml:space="preserve"> is common ground that</w:t>
      </w:r>
      <w:r w:rsidR="00BC456B">
        <w:rPr>
          <w:rFonts w:ascii="Bookman Old Style" w:hAnsi="Bookman Old Style"/>
          <w:sz w:val="28"/>
          <w:szCs w:val="28"/>
        </w:rPr>
        <w:t xml:space="preserve"> th</w:t>
      </w:r>
      <w:r w:rsidR="00DA5D5C">
        <w:rPr>
          <w:rFonts w:ascii="Bookman Old Style" w:hAnsi="Bookman Old Style"/>
          <w:sz w:val="28"/>
          <w:szCs w:val="28"/>
        </w:rPr>
        <w:t>at</w:t>
      </w:r>
      <w:r w:rsidR="00BC456B">
        <w:rPr>
          <w:rFonts w:ascii="Bookman Old Style" w:hAnsi="Bookman Old Style"/>
          <w:sz w:val="28"/>
          <w:szCs w:val="28"/>
        </w:rPr>
        <w:t xml:space="preserve"> reconciliation was done on the basis of the data base which was with ZESCO</w:t>
      </w:r>
      <w:r w:rsidR="009D1C24">
        <w:rPr>
          <w:rFonts w:ascii="Bookman Old Style" w:hAnsi="Bookman Old Style"/>
          <w:sz w:val="28"/>
          <w:szCs w:val="28"/>
        </w:rPr>
        <w:t xml:space="preserve"> </w:t>
      </w:r>
      <w:r w:rsidR="002C243F">
        <w:rPr>
          <w:rFonts w:ascii="Bookman Old Style" w:hAnsi="Bookman Old Style"/>
          <w:sz w:val="28"/>
          <w:szCs w:val="28"/>
        </w:rPr>
        <w:t>and the</w:t>
      </w:r>
      <w:r w:rsidR="00BC456B">
        <w:rPr>
          <w:rFonts w:ascii="Bookman Old Style" w:hAnsi="Bookman Old Style"/>
          <w:sz w:val="28"/>
          <w:szCs w:val="28"/>
        </w:rPr>
        <w:t xml:space="preserve"> data base which was with the Appellant</w:t>
      </w:r>
      <w:r>
        <w:rPr>
          <w:rFonts w:ascii="Bookman Old Style" w:hAnsi="Bookman Old Style"/>
          <w:sz w:val="28"/>
          <w:szCs w:val="28"/>
        </w:rPr>
        <w:t>s</w:t>
      </w:r>
      <w:r w:rsidR="00BC456B">
        <w:rPr>
          <w:rFonts w:ascii="Bookman Old Style" w:hAnsi="Bookman Old Style"/>
          <w:sz w:val="28"/>
          <w:szCs w:val="28"/>
        </w:rPr>
        <w:t xml:space="preserve"> and the 1</w:t>
      </w:r>
      <w:r w:rsidR="00BC456B" w:rsidRPr="00BC456B">
        <w:rPr>
          <w:rFonts w:ascii="Bookman Old Style" w:hAnsi="Bookman Old Style"/>
          <w:sz w:val="28"/>
          <w:szCs w:val="28"/>
          <w:vertAlign w:val="superscript"/>
        </w:rPr>
        <w:t>st</w:t>
      </w:r>
      <w:r w:rsidR="00BC456B">
        <w:rPr>
          <w:rFonts w:ascii="Bookman Old Style" w:hAnsi="Bookman Old Style"/>
          <w:sz w:val="28"/>
          <w:szCs w:val="28"/>
        </w:rPr>
        <w:t xml:space="preserve"> Respondent.  </w:t>
      </w:r>
      <w:r>
        <w:rPr>
          <w:rFonts w:ascii="Bookman Old Style" w:hAnsi="Bookman Old Style"/>
          <w:sz w:val="28"/>
          <w:szCs w:val="28"/>
        </w:rPr>
        <w:t xml:space="preserve">There is also </w:t>
      </w:r>
      <w:r w:rsidR="00D112F3">
        <w:rPr>
          <w:rFonts w:ascii="Bookman Old Style" w:hAnsi="Bookman Old Style"/>
          <w:sz w:val="28"/>
          <w:szCs w:val="28"/>
        </w:rPr>
        <w:t>unassailable evidence</w:t>
      </w:r>
      <w:r w:rsidR="00087157">
        <w:rPr>
          <w:rFonts w:ascii="Bookman Old Style" w:hAnsi="Bookman Old Style"/>
          <w:sz w:val="28"/>
          <w:szCs w:val="28"/>
        </w:rPr>
        <w:t xml:space="preserve"> that</w:t>
      </w:r>
      <w:r>
        <w:rPr>
          <w:rFonts w:ascii="Bookman Old Style" w:hAnsi="Bookman Old Style"/>
          <w:sz w:val="28"/>
          <w:szCs w:val="28"/>
        </w:rPr>
        <w:t xml:space="preserve"> </w:t>
      </w:r>
      <w:r w:rsidR="00BC456B">
        <w:rPr>
          <w:rFonts w:ascii="Bookman Old Style" w:hAnsi="Bookman Old Style"/>
          <w:sz w:val="28"/>
          <w:szCs w:val="28"/>
        </w:rPr>
        <w:t>ZESCO and the 1</w:t>
      </w:r>
      <w:r w:rsidR="00BC456B" w:rsidRPr="00BC456B">
        <w:rPr>
          <w:rFonts w:ascii="Bookman Old Style" w:hAnsi="Bookman Old Style"/>
          <w:sz w:val="28"/>
          <w:szCs w:val="28"/>
          <w:vertAlign w:val="superscript"/>
        </w:rPr>
        <w:t>st</w:t>
      </w:r>
      <w:r w:rsidR="00BC456B">
        <w:rPr>
          <w:rFonts w:ascii="Bookman Old Style" w:hAnsi="Bookman Old Style"/>
          <w:sz w:val="28"/>
          <w:szCs w:val="28"/>
        </w:rPr>
        <w:t xml:space="preserve"> Respondent were not aware of </w:t>
      </w:r>
      <w:r>
        <w:rPr>
          <w:rFonts w:ascii="Bookman Old Style" w:hAnsi="Bookman Old Style"/>
          <w:sz w:val="28"/>
          <w:szCs w:val="28"/>
        </w:rPr>
        <w:t xml:space="preserve">the existence of </w:t>
      </w:r>
      <w:r w:rsidR="00BC456B">
        <w:rPr>
          <w:rFonts w:ascii="Bookman Old Style" w:hAnsi="Bookman Old Style"/>
          <w:sz w:val="28"/>
          <w:szCs w:val="28"/>
        </w:rPr>
        <w:t xml:space="preserve">KN1 and KN2.  Ministry of Finance </w:t>
      </w:r>
      <w:r w:rsidR="00AD04F2">
        <w:rPr>
          <w:rFonts w:ascii="Bookman Old Style" w:hAnsi="Bookman Old Style"/>
          <w:sz w:val="28"/>
          <w:szCs w:val="28"/>
        </w:rPr>
        <w:t>was absent</w:t>
      </w:r>
      <w:r w:rsidR="009D1C24">
        <w:rPr>
          <w:rFonts w:ascii="Bookman Old Style" w:hAnsi="Bookman Old Style"/>
          <w:sz w:val="28"/>
          <w:szCs w:val="28"/>
        </w:rPr>
        <w:t xml:space="preserve">.  </w:t>
      </w:r>
      <w:r w:rsidR="00087157">
        <w:rPr>
          <w:rFonts w:ascii="Bookman Old Style" w:hAnsi="Bookman Old Style"/>
          <w:sz w:val="28"/>
          <w:szCs w:val="28"/>
        </w:rPr>
        <w:t>Furthermore</w:t>
      </w:r>
      <w:r w:rsidR="009D1C24">
        <w:rPr>
          <w:rFonts w:ascii="Bookman Old Style" w:hAnsi="Bookman Old Style"/>
          <w:sz w:val="28"/>
          <w:szCs w:val="28"/>
        </w:rPr>
        <w:t>,</w:t>
      </w:r>
      <w:r w:rsidR="00AD04F2">
        <w:rPr>
          <w:rFonts w:ascii="Bookman Old Style" w:hAnsi="Bookman Old Style"/>
          <w:sz w:val="28"/>
          <w:szCs w:val="28"/>
        </w:rPr>
        <w:t xml:space="preserve"> looking at the names of those who attended the meeting at the 1</w:t>
      </w:r>
      <w:r w:rsidR="00AD04F2" w:rsidRPr="00AD04F2">
        <w:rPr>
          <w:rFonts w:ascii="Bookman Old Style" w:hAnsi="Bookman Old Style"/>
          <w:sz w:val="28"/>
          <w:szCs w:val="28"/>
          <w:vertAlign w:val="superscript"/>
        </w:rPr>
        <w:t>st</w:t>
      </w:r>
      <w:r w:rsidR="00AD04F2">
        <w:rPr>
          <w:rFonts w:ascii="Bookman Old Style" w:hAnsi="Bookman Old Style"/>
          <w:sz w:val="28"/>
          <w:szCs w:val="28"/>
        </w:rPr>
        <w:t xml:space="preserve"> Respondent’s premises on the 22</w:t>
      </w:r>
      <w:r w:rsidR="00AD04F2" w:rsidRPr="00AD04F2">
        <w:rPr>
          <w:rFonts w:ascii="Bookman Old Style" w:hAnsi="Bookman Old Style"/>
          <w:sz w:val="28"/>
          <w:szCs w:val="28"/>
          <w:vertAlign w:val="superscript"/>
        </w:rPr>
        <w:t>nd</w:t>
      </w:r>
      <w:r w:rsidR="00AD04F2">
        <w:rPr>
          <w:rFonts w:ascii="Bookman Old Style" w:hAnsi="Bookman Old Style"/>
          <w:sz w:val="28"/>
          <w:szCs w:val="28"/>
        </w:rPr>
        <w:t xml:space="preserve"> of June, 1996, the author of KN2 </w:t>
      </w:r>
      <w:r w:rsidR="00B35366">
        <w:rPr>
          <w:rFonts w:ascii="Bookman Old Style" w:hAnsi="Bookman Old Style"/>
          <w:sz w:val="28"/>
          <w:szCs w:val="28"/>
        </w:rPr>
        <w:t xml:space="preserve">(Mr. Vucinic) </w:t>
      </w:r>
      <w:r w:rsidR="00AD04F2">
        <w:rPr>
          <w:rFonts w:ascii="Bookman Old Style" w:hAnsi="Bookman Old Style"/>
          <w:sz w:val="28"/>
          <w:szCs w:val="28"/>
        </w:rPr>
        <w:t>was present at the meeting.  Th</w:t>
      </w:r>
      <w:r w:rsidR="00B35366">
        <w:rPr>
          <w:rFonts w:ascii="Bookman Old Style" w:hAnsi="Bookman Old Style"/>
          <w:sz w:val="28"/>
          <w:szCs w:val="28"/>
        </w:rPr>
        <w:t xml:space="preserve">is same </w:t>
      </w:r>
      <w:r w:rsidR="00AD04F2">
        <w:rPr>
          <w:rFonts w:ascii="Bookman Old Style" w:hAnsi="Bookman Old Style"/>
          <w:sz w:val="28"/>
          <w:szCs w:val="28"/>
        </w:rPr>
        <w:t>author of KN2 never disclosed the contents of KN2 to the meeting</w:t>
      </w:r>
      <w:r w:rsidR="00613A21">
        <w:rPr>
          <w:rFonts w:ascii="Bookman Old Style" w:hAnsi="Bookman Old Style"/>
          <w:sz w:val="28"/>
          <w:szCs w:val="28"/>
        </w:rPr>
        <w:t>.  E</w:t>
      </w:r>
      <w:r w:rsidR="00AD04F2">
        <w:rPr>
          <w:rFonts w:ascii="Bookman Old Style" w:hAnsi="Bookman Old Style"/>
          <w:sz w:val="28"/>
          <w:szCs w:val="28"/>
        </w:rPr>
        <w:t>ven the contents of KN1 were never brought to the attention of the meeting at which the reconciliation of the debt due was the main subject. Counsel canvassed the view</w:t>
      </w:r>
      <w:r w:rsidR="00613D57">
        <w:rPr>
          <w:rFonts w:ascii="Bookman Old Style" w:hAnsi="Bookman Old Style"/>
          <w:sz w:val="28"/>
          <w:szCs w:val="28"/>
        </w:rPr>
        <w:t xml:space="preserve"> that </w:t>
      </w:r>
      <w:r w:rsidR="00087157">
        <w:rPr>
          <w:rFonts w:ascii="Bookman Old Style" w:hAnsi="Bookman Old Style"/>
          <w:sz w:val="28"/>
          <w:szCs w:val="28"/>
        </w:rPr>
        <w:t>as</w:t>
      </w:r>
      <w:r w:rsidR="00AD04F2">
        <w:rPr>
          <w:rFonts w:ascii="Bookman Old Style" w:hAnsi="Bookman Old Style"/>
          <w:sz w:val="28"/>
          <w:szCs w:val="28"/>
        </w:rPr>
        <w:t xml:space="preserve"> it is trite law that </w:t>
      </w:r>
      <w:r w:rsidR="00823FAD">
        <w:rPr>
          <w:rFonts w:ascii="Bookman Old Style" w:hAnsi="Bookman Old Style"/>
          <w:sz w:val="28"/>
          <w:szCs w:val="28"/>
        </w:rPr>
        <w:t>he who asserts must prove</w:t>
      </w:r>
      <w:r w:rsidR="00CE47EF">
        <w:rPr>
          <w:rFonts w:ascii="Bookman Old Style" w:hAnsi="Bookman Old Style"/>
          <w:sz w:val="28"/>
          <w:szCs w:val="28"/>
        </w:rPr>
        <w:t xml:space="preserve"> and</w:t>
      </w:r>
      <w:r w:rsidR="00823FAD">
        <w:rPr>
          <w:rFonts w:ascii="Bookman Old Style" w:hAnsi="Bookman Old Style"/>
          <w:sz w:val="28"/>
          <w:szCs w:val="28"/>
        </w:rPr>
        <w:t xml:space="preserve"> since the Respondent</w:t>
      </w:r>
      <w:r w:rsidR="00613A21">
        <w:rPr>
          <w:rFonts w:ascii="Bookman Old Style" w:hAnsi="Bookman Old Style"/>
          <w:sz w:val="28"/>
          <w:szCs w:val="28"/>
        </w:rPr>
        <w:t>s</w:t>
      </w:r>
      <w:r w:rsidR="00823FAD">
        <w:rPr>
          <w:rFonts w:ascii="Bookman Old Style" w:hAnsi="Bookman Old Style"/>
          <w:sz w:val="28"/>
          <w:szCs w:val="28"/>
        </w:rPr>
        <w:t xml:space="preserve"> had placed before the court the two documents KN1 and KN2, the Appellant</w:t>
      </w:r>
      <w:r w:rsidR="00613A21">
        <w:rPr>
          <w:rFonts w:ascii="Bookman Old Style" w:hAnsi="Bookman Old Style"/>
          <w:sz w:val="28"/>
          <w:szCs w:val="28"/>
        </w:rPr>
        <w:t>s</w:t>
      </w:r>
      <w:r w:rsidR="00823FAD">
        <w:rPr>
          <w:rFonts w:ascii="Bookman Old Style" w:hAnsi="Bookman Old Style"/>
          <w:sz w:val="28"/>
          <w:szCs w:val="28"/>
        </w:rPr>
        <w:t xml:space="preserve"> had a responsibility to demonstrate that the two documents were of no </w:t>
      </w:r>
      <w:r w:rsidR="00087157">
        <w:rPr>
          <w:rFonts w:ascii="Bookman Old Style" w:hAnsi="Bookman Old Style"/>
          <w:sz w:val="28"/>
          <w:szCs w:val="28"/>
        </w:rPr>
        <w:t>relevance to establishing the debt due</w:t>
      </w:r>
      <w:r w:rsidR="00B35366">
        <w:rPr>
          <w:rFonts w:ascii="Bookman Old Style" w:hAnsi="Bookman Old Style"/>
          <w:sz w:val="28"/>
          <w:szCs w:val="28"/>
        </w:rPr>
        <w:t xml:space="preserve">.  </w:t>
      </w:r>
      <w:r w:rsidR="00020514">
        <w:rPr>
          <w:rFonts w:ascii="Bookman Old Style" w:hAnsi="Bookman Old Style"/>
          <w:sz w:val="28"/>
          <w:szCs w:val="28"/>
        </w:rPr>
        <w:t>The Appellants</w:t>
      </w:r>
      <w:r w:rsidR="00B35366">
        <w:rPr>
          <w:rFonts w:ascii="Bookman Old Style" w:hAnsi="Bookman Old Style"/>
          <w:sz w:val="28"/>
          <w:szCs w:val="28"/>
        </w:rPr>
        <w:t xml:space="preserve"> failed to do so.</w:t>
      </w:r>
      <w:r w:rsidR="009A3817">
        <w:rPr>
          <w:rFonts w:ascii="Bookman Old Style" w:hAnsi="Bookman Old Style"/>
          <w:sz w:val="28"/>
          <w:szCs w:val="28"/>
        </w:rPr>
        <w:t xml:space="preserve">   It was </w:t>
      </w:r>
      <w:r w:rsidR="00CE47EF">
        <w:rPr>
          <w:rFonts w:ascii="Bookman Old Style" w:hAnsi="Bookman Old Style"/>
          <w:sz w:val="28"/>
          <w:szCs w:val="28"/>
        </w:rPr>
        <w:t>incumbent</w:t>
      </w:r>
      <w:r w:rsidR="00087157">
        <w:rPr>
          <w:rFonts w:ascii="Bookman Old Style" w:hAnsi="Bookman Old Style"/>
          <w:sz w:val="28"/>
          <w:szCs w:val="28"/>
        </w:rPr>
        <w:t>,</w:t>
      </w:r>
      <w:r w:rsidR="00823FAD">
        <w:rPr>
          <w:rFonts w:ascii="Bookman Old Style" w:hAnsi="Bookman Old Style"/>
          <w:sz w:val="28"/>
          <w:szCs w:val="28"/>
        </w:rPr>
        <w:t xml:space="preserve"> according to Counsel, upon the Appellants to call the author </w:t>
      </w:r>
      <w:r w:rsidR="00C279CB">
        <w:rPr>
          <w:rFonts w:ascii="Bookman Old Style" w:hAnsi="Bookman Old Style"/>
          <w:sz w:val="28"/>
          <w:szCs w:val="28"/>
        </w:rPr>
        <w:t>of KN2 and</w:t>
      </w:r>
      <w:r w:rsidR="00613A21">
        <w:rPr>
          <w:rFonts w:ascii="Bookman Old Style" w:hAnsi="Bookman Old Style"/>
          <w:sz w:val="28"/>
          <w:szCs w:val="28"/>
        </w:rPr>
        <w:t xml:space="preserve"> </w:t>
      </w:r>
      <w:r w:rsidR="00087157">
        <w:rPr>
          <w:rFonts w:ascii="Bookman Old Style" w:hAnsi="Bookman Old Style"/>
          <w:sz w:val="28"/>
          <w:szCs w:val="28"/>
        </w:rPr>
        <w:t>any representati</w:t>
      </w:r>
      <w:r w:rsidR="00CE47EF">
        <w:rPr>
          <w:rFonts w:ascii="Bookman Old Style" w:hAnsi="Bookman Old Style"/>
          <w:sz w:val="28"/>
          <w:szCs w:val="28"/>
        </w:rPr>
        <w:t>ve</w:t>
      </w:r>
      <w:r w:rsidR="00087157">
        <w:rPr>
          <w:rFonts w:ascii="Bookman Old Style" w:hAnsi="Bookman Old Style"/>
          <w:sz w:val="28"/>
          <w:szCs w:val="28"/>
        </w:rPr>
        <w:t xml:space="preserve"> of the Appellants</w:t>
      </w:r>
      <w:r w:rsidR="00E118AD">
        <w:rPr>
          <w:rFonts w:ascii="Bookman Old Style" w:hAnsi="Bookman Old Style"/>
          <w:sz w:val="28"/>
          <w:szCs w:val="28"/>
        </w:rPr>
        <w:t xml:space="preserve"> </w:t>
      </w:r>
      <w:r w:rsidR="00613A21">
        <w:rPr>
          <w:rFonts w:ascii="Bookman Old Style" w:hAnsi="Bookman Old Style"/>
          <w:sz w:val="28"/>
          <w:szCs w:val="28"/>
        </w:rPr>
        <w:t>to prove</w:t>
      </w:r>
      <w:r w:rsidR="005B5C5E">
        <w:rPr>
          <w:rFonts w:ascii="Bookman Old Style" w:hAnsi="Bookman Old Style"/>
          <w:sz w:val="28"/>
          <w:szCs w:val="28"/>
        </w:rPr>
        <w:t xml:space="preserve"> the accuracy of the</w:t>
      </w:r>
      <w:r w:rsidR="00CE47EF">
        <w:rPr>
          <w:rFonts w:ascii="Bookman Old Style" w:hAnsi="Bookman Old Style"/>
          <w:sz w:val="28"/>
          <w:szCs w:val="28"/>
        </w:rPr>
        <w:t>ir</w:t>
      </w:r>
      <w:r w:rsidR="005B5C5E">
        <w:rPr>
          <w:rFonts w:ascii="Bookman Old Style" w:hAnsi="Bookman Old Style"/>
          <w:sz w:val="28"/>
          <w:szCs w:val="28"/>
        </w:rPr>
        <w:t xml:space="preserve"> assertion that</w:t>
      </w:r>
      <w:r w:rsidR="00613A21">
        <w:rPr>
          <w:rFonts w:ascii="Bookman Old Style" w:hAnsi="Bookman Old Style"/>
          <w:sz w:val="28"/>
          <w:szCs w:val="28"/>
        </w:rPr>
        <w:t xml:space="preserve"> the two </w:t>
      </w:r>
      <w:r w:rsidR="00AA69B1">
        <w:rPr>
          <w:rFonts w:ascii="Bookman Old Style" w:hAnsi="Bookman Old Style"/>
          <w:sz w:val="28"/>
          <w:szCs w:val="28"/>
        </w:rPr>
        <w:t>documents</w:t>
      </w:r>
      <w:r w:rsidR="005B5C5E">
        <w:rPr>
          <w:rFonts w:ascii="Bookman Old Style" w:hAnsi="Bookman Old Style"/>
          <w:sz w:val="28"/>
          <w:szCs w:val="28"/>
        </w:rPr>
        <w:t xml:space="preserve"> related to different debts other than the debt which was subject </w:t>
      </w:r>
      <w:r w:rsidR="00B35366">
        <w:rPr>
          <w:rFonts w:ascii="Bookman Old Style" w:hAnsi="Bookman Old Style"/>
          <w:sz w:val="28"/>
          <w:szCs w:val="28"/>
        </w:rPr>
        <w:t>of</w:t>
      </w:r>
      <w:r w:rsidR="005B5C5E">
        <w:rPr>
          <w:rFonts w:ascii="Bookman Old Style" w:hAnsi="Bookman Old Style"/>
          <w:sz w:val="28"/>
          <w:szCs w:val="28"/>
        </w:rPr>
        <w:t xml:space="preserve"> reconciliation</w:t>
      </w:r>
      <w:r w:rsidR="00CE47EF">
        <w:rPr>
          <w:rFonts w:ascii="Bookman Old Style" w:hAnsi="Bookman Old Style"/>
          <w:sz w:val="28"/>
          <w:szCs w:val="28"/>
        </w:rPr>
        <w:t xml:space="preserve"> and the debt which was subject to assessment by the learned Deputy Registrar</w:t>
      </w:r>
      <w:r w:rsidR="005B5C5E">
        <w:rPr>
          <w:rFonts w:ascii="Bookman Old Style" w:hAnsi="Bookman Old Style"/>
          <w:sz w:val="28"/>
          <w:szCs w:val="28"/>
        </w:rPr>
        <w:t>.  It was also</w:t>
      </w:r>
      <w:r w:rsidR="00613A21">
        <w:rPr>
          <w:rFonts w:ascii="Bookman Old Style" w:hAnsi="Bookman Old Style"/>
          <w:sz w:val="28"/>
          <w:szCs w:val="28"/>
        </w:rPr>
        <w:t xml:space="preserve"> </w:t>
      </w:r>
      <w:r w:rsidR="00CE47EF">
        <w:rPr>
          <w:rFonts w:ascii="Bookman Old Style" w:hAnsi="Bookman Old Style"/>
          <w:sz w:val="28"/>
          <w:szCs w:val="28"/>
        </w:rPr>
        <w:t>incumbent</w:t>
      </w:r>
      <w:r w:rsidR="005B5C5E">
        <w:rPr>
          <w:rFonts w:ascii="Bookman Old Style" w:hAnsi="Bookman Old Style"/>
          <w:sz w:val="28"/>
          <w:szCs w:val="28"/>
        </w:rPr>
        <w:t xml:space="preserve"> on the Appellants to call the autho</w:t>
      </w:r>
      <w:r w:rsidR="00613A21">
        <w:rPr>
          <w:rFonts w:ascii="Bookman Old Style" w:hAnsi="Bookman Old Style"/>
          <w:sz w:val="28"/>
          <w:szCs w:val="28"/>
        </w:rPr>
        <w:t xml:space="preserve">r of KN2 and </w:t>
      </w:r>
      <w:r w:rsidR="00087157">
        <w:rPr>
          <w:rFonts w:ascii="Bookman Old Style" w:hAnsi="Bookman Old Style"/>
          <w:sz w:val="28"/>
          <w:szCs w:val="28"/>
        </w:rPr>
        <w:t xml:space="preserve">any representative of the </w:t>
      </w:r>
      <w:r w:rsidR="00FC0056">
        <w:rPr>
          <w:rFonts w:ascii="Bookman Old Style" w:hAnsi="Bookman Old Style"/>
          <w:sz w:val="28"/>
          <w:szCs w:val="28"/>
        </w:rPr>
        <w:t>Appellants to</w:t>
      </w:r>
      <w:r w:rsidR="00613A21">
        <w:rPr>
          <w:rFonts w:ascii="Bookman Old Style" w:hAnsi="Bookman Old Style"/>
          <w:sz w:val="28"/>
          <w:szCs w:val="28"/>
        </w:rPr>
        <w:t xml:space="preserve"> explain t</w:t>
      </w:r>
      <w:r w:rsidR="005B5C5E">
        <w:rPr>
          <w:rFonts w:ascii="Bookman Old Style" w:hAnsi="Bookman Old Style"/>
          <w:sz w:val="28"/>
          <w:szCs w:val="28"/>
        </w:rPr>
        <w:t>hat both KN1 and K</w:t>
      </w:r>
      <w:r w:rsidR="00087157">
        <w:rPr>
          <w:rFonts w:ascii="Bookman Old Style" w:hAnsi="Bookman Old Style"/>
          <w:sz w:val="28"/>
          <w:szCs w:val="28"/>
        </w:rPr>
        <w:t>N</w:t>
      </w:r>
      <w:r w:rsidR="005B5C5E">
        <w:rPr>
          <w:rFonts w:ascii="Bookman Old Style" w:hAnsi="Bookman Old Style"/>
          <w:sz w:val="28"/>
          <w:szCs w:val="28"/>
        </w:rPr>
        <w:t>2 related to other debts other than the debt before the court.  The failure to offer p</w:t>
      </w:r>
      <w:r w:rsidR="0088617B">
        <w:rPr>
          <w:rFonts w:ascii="Bookman Old Style" w:hAnsi="Bookman Old Style"/>
          <w:sz w:val="28"/>
          <w:szCs w:val="28"/>
        </w:rPr>
        <w:t>lausible</w:t>
      </w:r>
      <w:r w:rsidR="005B5C5E">
        <w:rPr>
          <w:rFonts w:ascii="Bookman Old Style" w:hAnsi="Bookman Old Style"/>
          <w:sz w:val="28"/>
          <w:szCs w:val="28"/>
        </w:rPr>
        <w:t xml:space="preserve"> explanation of KN2 and KN1 was fatal to the </w:t>
      </w:r>
      <w:r w:rsidR="00B95764">
        <w:rPr>
          <w:rFonts w:ascii="Bookman Old Style" w:hAnsi="Bookman Old Style"/>
          <w:sz w:val="28"/>
          <w:szCs w:val="28"/>
        </w:rPr>
        <w:t>Appellant</w:t>
      </w:r>
      <w:r w:rsidR="00E9353A">
        <w:rPr>
          <w:rFonts w:ascii="Bookman Old Style" w:hAnsi="Bookman Old Style"/>
          <w:sz w:val="28"/>
          <w:szCs w:val="28"/>
        </w:rPr>
        <w:t>s</w:t>
      </w:r>
      <w:r w:rsidR="00B95764">
        <w:rPr>
          <w:rFonts w:ascii="Bookman Old Style" w:hAnsi="Bookman Old Style"/>
          <w:sz w:val="28"/>
          <w:szCs w:val="28"/>
        </w:rPr>
        <w:t>’</w:t>
      </w:r>
      <w:r w:rsidR="00E9353A">
        <w:rPr>
          <w:rFonts w:ascii="Bookman Old Style" w:hAnsi="Bookman Old Style"/>
          <w:sz w:val="28"/>
          <w:szCs w:val="28"/>
        </w:rPr>
        <w:t xml:space="preserve"> ow</w:t>
      </w:r>
      <w:r w:rsidR="0088617B">
        <w:rPr>
          <w:rFonts w:ascii="Bookman Old Style" w:hAnsi="Bookman Old Style"/>
          <w:sz w:val="28"/>
          <w:szCs w:val="28"/>
        </w:rPr>
        <w:t>n</w:t>
      </w:r>
      <w:r w:rsidR="00E9353A">
        <w:rPr>
          <w:rFonts w:ascii="Bookman Old Style" w:hAnsi="Bookman Old Style"/>
          <w:sz w:val="28"/>
          <w:szCs w:val="28"/>
        </w:rPr>
        <w:t xml:space="preserve"> claim </w:t>
      </w:r>
      <w:r w:rsidR="00613A21">
        <w:rPr>
          <w:rFonts w:ascii="Bookman Old Style" w:hAnsi="Bookman Old Style"/>
          <w:sz w:val="28"/>
          <w:szCs w:val="28"/>
        </w:rPr>
        <w:t>(</w:t>
      </w:r>
      <w:r w:rsidR="00E9353A">
        <w:rPr>
          <w:rFonts w:ascii="Bookman Old Style" w:hAnsi="Bookman Old Style"/>
          <w:sz w:val="28"/>
          <w:szCs w:val="28"/>
        </w:rPr>
        <w:t>see the case of</w:t>
      </w:r>
      <w:r w:rsidR="005A5236">
        <w:rPr>
          <w:rFonts w:ascii="Bookman Old Style" w:hAnsi="Bookman Old Style"/>
          <w:sz w:val="28"/>
          <w:szCs w:val="28"/>
        </w:rPr>
        <w:t xml:space="preserve"> </w:t>
      </w:r>
      <w:r w:rsidR="00E9353A" w:rsidRPr="0059340E">
        <w:rPr>
          <w:rFonts w:ascii="Bookman Old Style" w:hAnsi="Bookman Old Style"/>
          <w:b/>
          <w:sz w:val="28"/>
          <w:szCs w:val="28"/>
        </w:rPr>
        <w:t>Atheneon Engineering Company Limited v Daniel Lufunda Lumai</w:t>
      </w:r>
      <w:r w:rsidR="00085F63">
        <w:rPr>
          <w:rFonts w:ascii="Bookman Old Style" w:hAnsi="Bookman Old Style"/>
          <w:b/>
          <w:sz w:val="28"/>
          <w:szCs w:val="28"/>
          <w:vertAlign w:val="superscript"/>
        </w:rPr>
        <w:t>11</w:t>
      </w:r>
      <w:r w:rsidR="0088617B">
        <w:rPr>
          <w:rFonts w:ascii="Bookman Old Style" w:hAnsi="Bookman Old Style"/>
          <w:sz w:val="28"/>
          <w:szCs w:val="28"/>
        </w:rPr>
        <w:t>.  By parity of reason, the failure by the Appellants to call the author of the Appellants letter of 30</w:t>
      </w:r>
      <w:r w:rsidR="0088617B" w:rsidRPr="0088617B">
        <w:rPr>
          <w:rFonts w:ascii="Bookman Old Style" w:hAnsi="Bookman Old Style"/>
          <w:sz w:val="28"/>
          <w:szCs w:val="28"/>
          <w:vertAlign w:val="superscript"/>
        </w:rPr>
        <w:t>th</w:t>
      </w:r>
      <w:r w:rsidR="0088617B">
        <w:rPr>
          <w:rFonts w:ascii="Bookman Old Style" w:hAnsi="Bookman Old Style"/>
          <w:sz w:val="28"/>
          <w:szCs w:val="28"/>
        </w:rPr>
        <w:t xml:space="preserve"> August, 1995</w:t>
      </w:r>
      <w:r w:rsidR="00613A21">
        <w:rPr>
          <w:rFonts w:ascii="Bookman Old Style" w:hAnsi="Bookman Old Style"/>
          <w:sz w:val="28"/>
          <w:szCs w:val="28"/>
        </w:rPr>
        <w:t xml:space="preserve"> (KN2)</w:t>
      </w:r>
      <w:r w:rsidR="0088617B">
        <w:rPr>
          <w:rFonts w:ascii="Bookman Old Style" w:hAnsi="Bookman Old Style"/>
          <w:sz w:val="28"/>
          <w:szCs w:val="28"/>
        </w:rPr>
        <w:t xml:space="preserve"> to testify</w:t>
      </w:r>
      <w:r w:rsidR="00180754">
        <w:rPr>
          <w:rFonts w:ascii="Bookman Old Style" w:hAnsi="Bookman Old Style"/>
          <w:sz w:val="28"/>
          <w:szCs w:val="28"/>
        </w:rPr>
        <w:t xml:space="preserve"> that the said letter related to another de</w:t>
      </w:r>
      <w:r w:rsidR="0088617B">
        <w:rPr>
          <w:rFonts w:ascii="Bookman Old Style" w:hAnsi="Bookman Old Style"/>
          <w:sz w:val="28"/>
          <w:szCs w:val="28"/>
        </w:rPr>
        <w:t>bt</w:t>
      </w:r>
      <w:r w:rsidR="00180754">
        <w:rPr>
          <w:rFonts w:ascii="Bookman Old Style" w:hAnsi="Bookman Old Style"/>
          <w:sz w:val="28"/>
          <w:szCs w:val="28"/>
        </w:rPr>
        <w:t xml:space="preserve"> and the absence of an</w:t>
      </w:r>
      <w:r w:rsidR="0088617B">
        <w:rPr>
          <w:rFonts w:ascii="Bookman Old Style" w:hAnsi="Bookman Old Style"/>
          <w:sz w:val="28"/>
          <w:szCs w:val="28"/>
        </w:rPr>
        <w:t>y</w:t>
      </w:r>
      <w:r w:rsidR="00613A21">
        <w:rPr>
          <w:rFonts w:ascii="Bookman Old Style" w:hAnsi="Bookman Old Style"/>
          <w:sz w:val="28"/>
          <w:szCs w:val="28"/>
        </w:rPr>
        <w:t xml:space="preserve"> </w:t>
      </w:r>
      <w:r w:rsidR="00087157">
        <w:rPr>
          <w:rFonts w:ascii="Bookman Old Style" w:hAnsi="Bookman Old Style"/>
          <w:sz w:val="28"/>
          <w:szCs w:val="28"/>
        </w:rPr>
        <w:t>other explanation</w:t>
      </w:r>
      <w:r w:rsidR="00613A21">
        <w:rPr>
          <w:rFonts w:ascii="Bookman Old Style" w:hAnsi="Bookman Old Style"/>
          <w:sz w:val="28"/>
          <w:szCs w:val="28"/>
        </w:rPr>
        <w:t>,</w:t>
      </w:r>
      <w:r w:rsidR="0088617B">
        <w:rPr>
          <w:rFonts w:ascii="Bookman Old Style" w:hAnsi="Bookman Old Style"/>
          <w:sz w:val="28"/>
          <w:szCs w:val="28"/>
        </w:rPr>
        <w:t xml:space="preserve"> significantly</w:t>
      </w:r>
      <w:r w:rsidR="00180754">
        <w:rPr>
          <w:rFonts w:ascii="Bookman Old Style" w:hAnsi="Bookman Old Style"/>
          <w:sz w:val="28"/>
          <w:szCs w:val="28"/>
        </w:rPr>
        <w:t xml:space="preserve"> diminish</w:t>
      </w:r>
      <w:r w:rsidR="0088617B">
        <w:rPr>
          <w:rFonts w:ascii="Bookman Old Style" w:hAnsi="Bookman Old Style"/>
          <w:sz w:val="28"/>
          <w:szCs w:val="28"/>
        </w:rPr>
        <w:t>ed</w:t>
      </w:r>
      <w:r w:rsidR="00180754">
        <w:rPr>
          <w:rFonts w:ascii="Bookman Old Style" w:hAnsi="Bookman Old Style"/>
          <w:sz w:val="28"/>
          <w:szCs w:val="28"/>
        </w:rPr>
        <w:t xml:space="preserve"> the evidential value that could have been placed </w:t>
      </w:r>
      <w:r w:rsidR="00613A21">
        <w:rPr>
          <w:rFonts w:ascii="Bookman Old Style" w:hAnsi="Bookman Old Style"/>
          <w:sz w:val="28"/>
          <w:szCs w:val="28"/>
        </w:rPr>
        <w:t xml:space="preserve">on </w:t>
      </w:r>
      <w:r w:rsidR="00FC0056">
        <w:rPr>
          <w:rFonts w:ascii="Bookman Old Style" w:hAnsi="Bookman Old Style"/>
          <w:sz w:val="28"/>
          <w:szCs w:val="28"/>
        </w:rPr>
        <w:t>the Appellants’</w:t>
      </w:r>
      <w:r w:rsidR="0088617B">
        <w:rPr>
          <w:rFonts w:ascii="Bookman Old Style" w:hAnsi="Bookman Old Style"/>
          <w:sz w:val="28"/>
          <w:szCs w:val="28"/>
        </w:rPr>
        <w:t xml:space="preserve"> assertion that KN2 related to a different debt and</w:t>
      </w:r>
      <w:r w:rsidR="00180754">
        <w:rPr>
          <w:rFonts w:ascii="Bookman Old Style" w:hAnsi="Bookman Old Style"/>
          <w:sz w:val="28"/>
          <w:szCs w:val="28"/>
        </w:rPr>
        <w:t xml:space="preserve"> therefore </w:t>
      </w:r>
      <w:r w:rsidR="0088617B">
        <w:rPr>
          <w:rFonts w:ascii="Bookman Old Style" w:hAnsi="Bookman Old Style"/>
          <w:sz w:val="28"/>
          <w:szCs w:val="28"/>
        </w:rPr>
        <w:t>tended</w:t>
      </w:r>
      <w:r w:rsidR="00180754">
        <w:rPr>
          <w:rFonts w:ascii="Bookman Old Style" w:hAnsi="Bookman Old Style"/>
          <w:sz w:val="28"/>
          <w:szCs w:val="28"/>
        </w:rPr>
        <w:t xml:space="preserve"> to lead to the inference that the Appellants</w:t>
      </w:r>
      <w:r w:rsidR="00FC0056">
        <w:rPr>
          <w:rFonts w:ascii="Bookman Old Style" w:hAnsi="Bookman Old Style"/>
          <w:sz w:val="28"/>
          <w:szCs w:val="28"/>
        </w:rPr>
        <w:t>’</w:t>
      </w:r>
      <w:r w:rsidR="00180754">
        <w:rPr>
          <w:rFonts w:ascii="Bookman Old Style" w:hAnsi="Bookman Old Style"/>
          <w:sz w:val="28"/>
          <w:szCs w:val="28"/>
        </w:rPr>
        <w:t xml:space="preserve"> claim </w:t>
      </w:r>
      <w:r w:rsidR="0088617B">
        <w:rPr>
          <w:rFonts w:ascii="Bookman Old Style" w:hAnsi="Bookman Old Style"/>
          <w:sz w:val="28"/>
          <w:szCs w:val="28"/>
        </w:rPr>
        <w:t>was</w:t>
      </w:r>
      <w:r w:rsidR="00180754">
        <w:rPr>
          <w:rFonts w:ascii="Bookman Old Style" w:hAnsi="Bookman Old Style"/>
          <w:sz w:val="28"/>
          <w:szCs w:val="28"/>
        </w:rPr>
        <w:t xml:space="preserve"> less probable.  Further, it tend</w:t>
      </w:r>
      <w:r w:rsidR="0088617B">
        <w:rPr>
          <w:rFonts w:ascii="Bookman Old Style" w:hAnsi="Bookman Old Style"/>
          <w:sz w:val="28"/>
          <w:szCs w:val="28"/>
        </w:rPr>
        <w:t>ed</w:t>
      </w:r>
      <w:r w:rsidR="00180754">
        <w:rPr>
          <w:rFonts w:ascii="Bookman Old Style" w:hAnsi="Bookman Old Style"/>
          <w:sz w:val="28"/>
          <w:szCs w:val="28"/>
        </w:rPr>
        <w:t xml:space="preserve"> to lead to the inference that they knew that they were owed a lesser amount of money</w:t>
      </w:r>
      <w:r w:rsidR="00FC0056">
        <w:rPr>
          <w:rFonts w:ascii="Bookman Old Style" w:hAnsi="Bookman Old Style"/>
          <w:sz w:val="28"/>
          <w:szCs w:val="28"/>
        </w:rPr>
        <w:t xml:space="preserve">.  This is why they </w:t>
      </w:r>
      <w:r w:rsidR="00726E0F">
        <w:rPr>
          <w:rFonts w:ascii="Bookman Old Style" w:hAnsi="Bookman Old Style"/>
          <w:sz w:val="28"/>
          <w:szCs w:val="28"/>
        </w:rPr>
        <w:t xml:space="preserve">withheld </w:t>
      </w:r>
      <w:r w:rsidR="0088617B">
        <w:rPr>
          <w:rFonts w:ascii="Bookman Old Style" w:hAnsi="Bookman Old Style"/>
          <w:sz w:val="28"/>
          <w:szCs w:val="28"/>
        </w:rPr>
        <w:t>or failed to disclose</w:t>
      </w:r>
      <w:r w:rsidR="00180754">
        <w:rPr>
          <w:rFonts w:ascii="Bookman Old Style" w:hAnsi="Bookman Old Style"/>
          <w:sz w:val="28"/>
          <w:szCs w:val="28"/>
        </w:rPr>
        <w:t xml:space="preserve"> that evidence to representatives of the 1</w:t>
      </w:r>
      <w:r w:rsidR="00180754" w:rsidRPr="00180754">
        <w:rPr>
          <w:rFonts w:ascii="Bookman Old Style" w:hAnsi="Bookman Old Style"/>
          <w:sz w:val="28"/>
          <w:szCs w:val="28"/>
          <w:vertAlign w:val="superscript"/>
        </w:rPr>
        <w:t>st</w:t>
      </w:r>
      <w:r w:rsidR="00180754">
        <w:rPr>
          <w:rFonts w:ascii="Bookman Old Style" w:hAnsi="Bookman Old Style"/>
          <w:sz w:val="28"/>
          <w:szCs w:val="28"/>
        </w:rPr>
        <w:t xml:space="preserve"> Respondent</w:t>
      </w:r>
      <w:r w:rsidR="00613A21">
        <w:rPr>
          <w:rFonts w:ascii="Bookman Old Style" w:hAnsi="Bookman Old Style"/>
          <w:sz w:val="28"/>
          <w:szCs w:val="28"/>
        </w:rPr>
        <w:t>s</w:t>
      </w:r>
      <w:r w:rsidR="00180754">
        <w:rPr>
          <w:rFonts w:ascii="Bookman Old Style" w:hAnsi="Bookman Old Style"/>
          <w:sz w:val="28"/>
          <w:szCs w:val="28"/>
        </w:rPr>
        <w:t xml:space="preserve"> and ZESCO during the reconciliation meeting of the 22</w:t>
      </w:r>
      <w:r w:rsidR="00180754" w:rsidRPr="00180754">
        <w:rPr>
          <w:rFonts w:ascii="Bookman Old Style" w:hAnsi="Bookman Old Style"/>
          <w:sz w:val="28"/>
          <w:szCs w:val="28"/>
          <w:vertAlign w:val="superscript"/>
        </w:rPr>
        <w:t>nd</w:t>
      </w:r>
      <w:r w:rsidR="00180754">
        <w:rPr>
          <w:rFonts w:ascii="Bookman Old Style" w:hAnsi="Bookman Old Style"/>
          <w:sz w:val="28"/>
          <w:szCs w:val="28"/>
        </w:rPr>
        <w:t xml:space="preserve"> </w:t>
      </w:r>
      <w:r w:rsidR="00613A21">
        <w:rPr>
          <w:rFonts w:ascii="Bookman Old Style" w:hAnsi="Bookman Old Style"/>
          <w:sz w:val="28"/>
          <w:szCs w:val="28"/>
        </w:rPr>
        <w:t>January,</w:t>
      </w:r>
      <w:r w:rsidR="00180754">
        <w:rPr>
          <w:rFonts w:ascii="Bookman Old Style" w:hAnsi="Bookman Old Style"/>
          <w:sz w:val="28"/>
          <w:szCs w:val="28"/>
        </w:rPr>
        <w:t xml:space="preserve"> 1996.</w:t>
      </w:r>
      <w:r w:rsidR="00726E0F">
        <w:rPr>
          <w:rFonts w:ascii="Bookman Old Style" w:hAnsi="Bookman Old Style"/>
          <w:sz w:val="28"/>
          <w:szCs w:val="28"/>
        </w:rPr>
        <w:t xml:space="preserve">  </w:t>
      </w:r>
      <w:r w:rsidR="0088617B">
        <w:rPr>
          <w:rFonts w:ascii="Bookman Old Style" w:hAnsi="Bookman Old Style"/>
          <w:sz w:val="28"/>
          <w:szCs w:val="28"/>
        </w:rPr>
        <w:t>According to Counsel, t</w:t>
      </w:r>
      <w:r w:rsidR="00726E0F">
        <w:rPr>
          <w:rFonts w:ascii="Bookman Old Style" w:hAnsi="Bookman Old Style"/>
          <w:sz w:val="28"/>
          <w:szCs w:val="28"/>
        </w:rPr>
        <w:t xml:space="preserve">he court below weighed all the evidence before it before adjudicating on the issues.  </w:t>
      </w:r>
      <w:r w:rsidR="00CE47EF">
        <w:rPr>
          <w:rFonts w:ascii="Bookman Old Style" w:hAnsi="Bookman Old Style"/>
          <w:sz w:val="28"/>
          <w:szCs w:val="28"/>
        </w:rPr>
        <w:t>Counsel canvassed that</w:t>
      </w:r>
      <w:r w:rsidR="00726E0F">
        <w:rPr>
          <w:rFonts w:ascii="Bookman Old Style" w:hAnsi="Bookman Old Style"/>
          <w:sz w:val="28"/>
          <w:szCs w:val="28"/>
        </w:rPr>
        <w:t xml:space="preserve"> more than ample </w:t>
      </w:r>
      <w:r w:rsidR="00974709">
        <w:rPr>
          <w:rFonts w:ascii="Bookman Old Style" w:hAnsi="Bookman Old Style"/>
          <w:sz w:val="28"/>
          <w:szCs w:val="28"/>
        </w:rPr>
        <w:t xml:space="preserve">evidence had been tabled before </w:t>
      </w:r>
      <w:r w:rsidR="00CE47EF">
        <w:rPr>
          <w:rFonts w:ascii="Bookman Old Style" w:hAnsi="Bookman Old Style"/>
          <w:sz w:val="28"/>
          <w:szCs w:val="28"/>
        </w:rPr>
        <w:t xml:space="preserve">the </w:t>
      </w:r>
      <w:r w:rsidR="00974709">
        <w:rPr>
          <w:rFonts w:ascii="Bookman Old Style" w:hAnsi="Bookman Old Style"/>
          <w:sz w:val="28"/>
          <w:szCs w:val="28"/>
        </w:rPr>
        <w:t>court to</w:t>
      </w:r>
      <w:r w:rsidR="00D76F0E">
        <w:rPr>
          <w:rFonts w:ascii="Bookman Old Style" w:hAnsi="Bookman Old Style"/>
          <w:sz w:val="28"/>
          <w:szCs w:val="28"/>
        </w:rPr>
        <w:t xml:space="preserve"> establish</w:t>
      </w:r>
      <w:r w:rsidR="00C231BF">
        <w:rPr>
          <w:rFonts w:ascii="Bookman Old Style" w:hAnsi="Bookman Old Style"/>
          <w:sz w:val="28"/>
          <w:szCs w:val="28"/>
        </w:rPr>
        <w:t xml:space="preserve"> that there was a rescheduling ag</w:t>
      </w:r>
      <w:r w:rsidR="00D76F0E">
        <w:rPr>
          <w:rFonts w:ascii="Bookman Old Style" w:hAnsi="Bookman Old Style"/>
          <w:sz w:val="28"/>
          <w:szCs w:val="28"/>
        </w:rPr>
        <w:t>reement of the debt</w:t>
      </w:r>
      <w:r w:rsidR="00FC0056">
        <w:rPr>
          <w:rFonts w:ascii="Bookman Old Style" w:hAnsi="Bookman Old Style"/>
          <w:sz w:val="28"/>
          <w:szCs w:val="28"/>
        </w:rPr>
        <w:t xml:space="preserve">s owed to Yugoslavian state </w:t>
      </w:r>
      <w:r w:rsidR="00074506">
        <w:rPr>
          <w:rFonts w:ascii="Bookman Old Style" w:hAnsi="Bookman Old Style"/>
          <w:sz w:val="28"/>
          <w:szCs w:val="28"/>
        </w:rPr>
        <w:t xml:space="preserve">controlled </w:t>
      </w:r>
      <w:r w:rsidR="00FC0056">
        <w:rPr>
          <w:rFonts w:ascii="Bookman Old Style" w:hAnsi="Bookman Old Style"/>
          <w:sz w:val="28"/>
          <w:szCs w:val="28"/>
        </w:rPr>
        <w:t xml:space="preserve">companies </w:t>
      </w:r>
      <w:r w:rsidR="00D76F0E">
        <w:rPr>
          <w:rFonts w:ascii="Bookman Old Style" w:hAnsi="Bookman Old Style"/>
          <w:sz w:val="28"/>
          <w:szCs w:val="28"/>
        </w:rPr>
        <w:t xml:space="preserve"> and that that debt which was reconciled, </w:t>
      </w:r>
      <w:r w:rsidR="00C231BF">
        <w:rPr>
          <w:rFonts w:ascii="Bookman Old Style" w:hAnsi="Bookman Old Style"/>
          <w:sz w:val="28"/>
          <w:szCs w:val="28"/>
        </w:rPr>
        <w:t xml:space="preserve">was </w:t>
      </w:r>
      <w:r w:rsidR="00D76F0E">
        <w:rPr>
          <w:rFonts w:ascii="Bookman Old Style" w:hAnsi="Bookman Old Style"/>
          <w:sz w:val="28"/>
          <w:szCs w:val="28"/>
        </w:rPr>
        <w:t xml:space="preserve">the same debt subject to </w:t>
      </w:r>
      <w:r w:rsidR="00FC0056">
        <w:rPr>
          <w:rFonts w:ascii="Bookman Old Style" w:hAnsi="Bookman Old Style"/>
          <w:sz w:val="28"/>
          <w:szCs w:val="28"/>
        </w:rPr>
        <w:t xml:space="preserve">rescheduling in 1984 and the same subject to </w:t>
      </w:r>
      <w:r w:rsidR="00D76F0E">
        <w:rPr>
          <w:rFonts w:ascii="Bookman Old Style" w:hAnsi="Bookman Old Style"/>
          <w:sz w:val="28"/>
          <w:szCs w:val="28"/>
        </w:rPr>
        <w:t>assessment by the Deputy Registrar.</w:t>
      </w:r>
      <w:r w:rsidR="00C231BF">
        <w:rPr>
          <w:rFonts w:ascii="Bookman Old Style" w:hAnsi="Bookman Old Style"/>
          <w:sz w:val="28"/>
          <w:szCs w:val="28"/>
        </w:rPr>
        <w:t xml:space="preserve">  The agreement </w:t>
      </w:r>
      <w:r w:rsidR="00D76F0E">
        <w:rPr>
          <w:rFonts w:ascii="Bookman Old Style" w:hAnsi="Bookman Old Style"/>
          <w:sz w:val="28"/>
          <w:szCs w:val="28"/>
        </w:rPr>
        <w:t>to reschedule the debt</w:t>
      </w:r>
      <w:r w:rsidR="00FC0056">
        <w:rPr>
          <w:rFonts w:ascii="Bookman Old Style" w:hAnsi="Bookman Old Style"/>
          <w:sz w:val="28"/>
          <w:szCs w:val="28"/>
        </w:rPr>
        <w:t xml:space="preserve"> (KN1)</w:t>
      </w:r>
      <w:r w:rsidR="00D76F0E">
        <w:rPr>
          <w:rFonts w:ascii="Bookman Old Style" w:hAnsi="Bookman Old Style"/>
          <w:sz w:val="28"/>
          <w:szCs w:val="28"/>
        </w:rPr>
        <w:t xml:space="preserve"> was</w:t>
      </w:r>
      <w:r w:rsidR="0044342C">
        <w:rPr>
          <w:rFonts w:ascii="Bookman Old Style" w:hAnsi="Bookman Old Style"/>
          <w:sz w:val="28"/>
          <w:szCs w:val="28"/>
        </w:rPr>
        <w:t xml:space="preserve"> </w:t>
      </w:r>
      <w:r w:rsidR="00D76F0E">
        <w:rPr>
          <w:rFonts w:ascii="Bookman Old Style" w:hAnsi="Bookman Old Style"/>
          <w:sz w:val="28"/>
          <w:szCs w:val="28"/>
        </w:rPr>
        <w:t>produced before the Deputy Registrar as a</w:t>
      </w:r>
      <w:r w:rsidR="00333784">
        <w:rPr>
          <w:rFonts w:ascii="Bookman Old Style" w:hAnsi="Bookman Old Style"/>
          <w:sz w:val="28"/>
          <w:szCs w:val="28"/>
        </w:rPr>
        <w:t>n exhibit to</w:t>
      </w:r>
      <w:r w:rsidR="00D76F0E">
        <w:rPr>
          <w:rFonts w:ascii="Bookman Old Style" w:hAnsi="Bookman Old Style"/>
          <w:sz w:val="28"/>
          <w:szCs w:val="28"/>
        </w:rPr>
        <w:t xml:space="preserve"> </w:t>
      </w:r>
      <w:r w:rsidR="00AA69B1">
        <w:rPr>
          <w:rFonts w:ascii="Bookman Old Style" w:hAnsi="Bookman Old Style"/>
          <w:sz w:val="28"/>
          <w:szCs w:val="28"/>
        </w:rPr>
        <w:t>an affidavit</w:t>
      </w:r>
      <w:r w:rsidR="0044342C">
        <w:rPr>
          <w:rFonts w:ascii="Bookman Old Style" w:hAnsi="Bookman Old Style"/>
          <w:sz w:val="28"/>
          <w:szCs w:val="28"/>
        </w:rPr>
        <w:t xml:space="preserve"> deposited by K. Nkalam</w:t>
      </w:r>
      <w:r w:rsidR="00333784">
        <w:rPr>
          <w:rFonts w:ascii="Bookman Old Style" w:hAnsi="Bookman Old Style"/>
          <w:sz w:val="28"/>
          <w:szCs w:val="28"/>
        </w:rPr>
        <w:t>o</w:t>
      </w:r>
      <w:r w:rsidR="0044342C">
        <w:rPr>
          <w:rFonts w:ascii="Bookman Old Style" w:hAnsi="Bookman Old Style"/>
          <w:sz w:val="28"/>
          <w:szCs w:val="28"/>
        </w:rPr>
        <w:t xml:space="preserve"> filed in court on 5</w:t>
      </w:r>
      <w:r w:rsidR="0044342C" w:rsidRPr="0044342C">
        <w:rPr>
          <w:rFonts w:ascii="Bookman Old Style" w:hAnsi="Bookman Old Style"/>
          <w:sz w:val="28"/>
          <w:szCs w:val="28"/>
          <w:vertAlign w:val="superscript"/>
        </w:rPr>
        <w:t>th</w:t>
      </w:r>
      <w:r w:rsidR="0044342C">
        <w:rPr>
          <w:rFonts w:ascii="Bookman Old Style" w:hAnsi="Bookman Old Style"/>
          <w:sz w:val="28"/>
          <w:szCs w:val="28"/>
        </w:rPr>
        <w:t xml:space="preserve"> April, 2004.  In paragraphs 9 to 10, the depon</w:t>
      </w:r>
      <w:r w:rsidR="00333784">
        <w:rPr>
          <w:rFonts w:ascii="Bookman Old Style" w:hAnsi="Bookman Old Style"/>
          <w:sz w:val="28"/>
          <w:szCs w:val="28"/>
        </w:rPr>
        <w:t>ent</w:t>
      </w:r>
      <w:r w:rsidR="0044342C">
        <w:rPr>
          <w:rFonts w:ascii="Bookman Old Style" w:hAnsi="Bookman Old Style"/>
          <w:sz w:val="28"/>
          <w:szCs w:val="28"/>
        </w:rPr>
        <w:t xml:space="preserve"> clearly </w:t>
      </w:r>
      <w:r w:rsidR="00786D2F">
        <w:rPr>
          <w:rFonts w:ascii="Bookman Old Style" w:hAnsi="Bookman Old Style"/>
          <w:sz w:val="28"/>
          <w:szCs w:val="28"/>
        </w:rPr>
        <w:t>explained document KN1.  Th</w:t>
      </w:r>
      <w:r w:rsidR="00FC0056">
        <w:rPr>
          <w:rFonts w:ascii="Bookman Old Style" w:hAnsi="Bookman Old Style"/>
          <w:sz w:val="28"/>
          <w:szCs w:val="28"/>
        </w:rPr>
        <w:t xml:space="preserve">e deponent explained </w:t>
      </w:r>
      <w:r w:rsidR="007822E5">
        <w:rPr>
          <w:rFonts w:ascii="Bookman Old Style" w:hAnsi="Bookman Old Style"/>
          <w:sz w:val="28"/>
          <w:szCs w:val="28"/>
        </w:rPr>
        <w:t xml:space="preserve">that </w:t>
      </w:r>
      <w:r w:rsidR="00E118AD">
        <w:rPr>
          <w:rFonts w:ascii="Bookman Old Style" w:hAnsi="Bookman Old Style"/>
          <w:sz w:val="28"/>
          <w:szCs w:val="28"/>
        </w:rPr>
        <w:t>the agreement</w:t>
      </w:r>
      <w:r w:rsidR="00786D2F">
        <w:rPr>
          <w:rFonts w:ascii="Bookman Old Style" w:hAnsi="Bookman Old Style"/>
          <w:sz w:val="28"/>
          <w:szCs w:val="28"/>
        </w:rPr>
        <w:t xml:space="preserve"> </w:t>
      </w:r>
      <w:r w:rsidR="007822E5">
        <w:rPr>
          <w:rFonts w:ascii="Bookman Old Style" w:hAnsi="Bookman Old Style"/>
          <w:sz w:val="28"/>
          <w:szCs w:val="28"/>
        </w:rPr>
        <w:t xml:space="preserve">(KN1) </w:t>
      </w:r>
      <w:r w:rsidR="00786D2F">
        <w:rPr>
          <w:rFonts w:ascii="Bookman Old Style" w:hAnsi="Bookman Old Style"/>
          <w:sz w:val="28"/>
          <w:szCs w:val="28"/>
        </w:rPr>
        <w:t xml:space="preserve">concerned the same </w:t>
      </w:r>
      <w:r w:rsidR="00AC5482">
        <w:rPr>
          <w:rFonts w:ascii="Bookman Old Style" w:hAnsi="Bookman Old Style"/>
          <w:sz w:val="28"/>
          <w:szCs w:val="28"/>
        </w:rPr>
        <w:t xml:space="preserve">debt </w:t>
      </w:r>
      <w:r w:rsidR="00D76F0E">
        <w:rPr>
          <w:rFonts w:ascii="Bookman Old Style" w:hAnsi="Bookman Old Style"/>
          <w:sz w:val="28"/>
          <w:szCs w:val="28"/>
        </w:rPr>
        <w:t xml:space="preserve">which was </w:t>
      </w:r>
      <w:r w:rsidR="00AC5482">
        <w:rPr>
          <w:rFonts w:ascii="Bookman Old Style" w:hAnsi="Bookman Old Style"/>
          <w:sz w:val="28"/>
          <w:szCs w:val="28"/>
        </w:rPr>
        <w:t xml:space="preserve">subject to assessment before the learned Deputy </w:t>
      </w:r>
      <w:r w:rsidR="00CE47EF">
        <w:rPr>
          <w:rFonts w:ascii="Bookman Old Style" w:hAnsi="Bookman Old Style"/>
          <w:sz w:val="28"/>
          <w:szCs w:val="28"/>
        </w:rPr>
        <w:t>Registrar</w:t>
      </w:r>
      <w:r w:rsidR="00AC5482">
        <w:rPr>
          <w:rFonts w:ascii="Bookman Old Style" w:hAnsi="Bookman Old Style"/>
          <w:sz w:val="28"/>
          <w:szCs w:val="28"/>
        </w:rPr>
        <w:t xml:space="preserve">.  Counsel also </w:t>
      </w:r>
      <w:r w:rsidR="00333784">
        <w:rPr>
          <w:rFonts w:ascii="Bookman Old Style" w:hAnsi="Bookman Old Style"/>
          <w:sz w:val="28"/>
          <w:szCs w:val="28"/>
        </w:rPr>
        <w:t>pointed to</w:t>
      </w:r>
      <w:r w:rsidR="00AC5482">
        <w:rPr>
          <w:rFonts w:ascii="Bookman Old Style" w:hAnsi="Bookman Old Style"/>
          <w:sz w:val="28"/>
          <w:szCs w:val="28"/>
        </w:rPr>
        <w:t xml:space="preserve"> PW1’s evidence </w:t>
      </w:r>
      <w:r w:rsidR="007822E5">
        <w:rPr>
          <w:rFonts w:ascii="Bookman Old Style" w:hAnsi="Bookman Old Style"/>
          <w:sz w:val="28"/>
          <w:szCs w:val="28"/>
        </w:rPr>
        <w:t xml:space="preserve">on </w:t>
      </w:r>
      <w:r w:rsidR="00FE08C4">
        <w:rPr>
          <w:rFonts w:ascii="Bookman Old Style" w:hAnsi="Bookman Old Style"/>
          <w:sz w:val="28"/>
          <w:szCs w:val="28"/>
        </w:rPr>
        <w:t>behalf of</w:t>
      </w:r>
      <w:r w:rsidR="00AC5482">
        <w:rPr>
          <w:rFonts w:ascii="Bookman Old Style" w:hAnsi="Bookman Old Style"/>
          <w:sz w:val="28"/>
          <w:szCs w:val="28"/>
        </w:rPr>
        <w:t xml:space="preserve"> the Appellant</w:t>
      </w:r>
      <w:r w:rsidR="007822E5">
        <w:rPr>
          <w:rFonts w:ascii="Bookman Old Style" w:hAnsi="Bookman Old Style"/>
          <w:sz w:val="28"/>
          <w:szCs w:val="28"/>
        </w:rPr>
        <w:t>s</w:t>
      </w:r>
      <w:r w:rsidR="00AC5482">
        <w:rPr>
          <w:rFonts w:ascii="Bookman Old Style" w:hAnsi="Bookman Old Style"/>
          <w:sz w:val="28"/>
          <w:szCs w:val="28"/>
        </w:rPr>
        <w:t xml:space="preserve"> who when </w:t>
      </w:r>
      <w:r w:rsidR="00FC0056">
        <w:rPr>
          <w:rFonts w:ascii="Bookman Old Style" w:hAnsi="Bookman Old Style"/>
          <w:sz w:val="28"/>
          <w:szCs w:val="28"/>
        </w:rPr>
        <w:t xml:space="preserve">he was </w:t>
      </w:r>
      <w:r w:rsidR="007822E5">
        <w:rPr>
          <w:rFonts w:ascii="Bookman Old Style" w:hAnsi="Bookman Old Style"/>
          <w:sz w:val="28"/>
          <w:szCs w:val="28"/>
        </w:rPr>
        <w:t>cross examined</w:t>
      </w:r>
      <w:r w:rsidR="00CE47EF">
        <w:rPr>
          <w:rFonts w:ascii="Bookman Old Style" w:hAnsi="Bookman Old Style"/>
          <w:sz w:val="28"/>
          <w:szCs w:val="28"/>
        </w:rPr>
        <w:t xml:space="preserve"> about KN1</w:t>
      </w:r>
      <w:r w:rsidR="00FE08C4">
        <w:rPr>
          <w:rFonts w:ascii="Bookman Old Style" w:hAnsi="Bookman Old Style"/>
          <w:sz w:val="28"/>
          <w:szCs w:val="28"/>
        </w:rPr>
        <w:t>, testified</w:t>
      </w:r>
      <w:r w:rsidR="00AC5482">
        <w:rPr>
          <w:rFonts w:ascii="Bookman Old Style" w:hAnsi="Bookman Old Style"/>
          <w:sz w:val="28"/>
          <w:szCs w:val="28"/>
        </w:rPr>
        <w:t xml:space="preserve"> that the document looked authentic and that he was aware of the rescheduling of debts.  PW1 went on to state that it was a normal practice to reschedule debts.  Counsel observed that </w:t>
      </w:r>
      <w:r w:rsidR="00067C1B">
        <w:rPr>
          <w:rFonts w:ascii="Bookman Old Style" w:hAnsi="Bookman Old Style"/>
          <w:sz w:val="28"/>
          <w:szCs w:val="28"/>
        </w:rPr>
        <w:t xml:space="preserve">the same witness had earlier on told the court that he could not follow how the rescheduling had not been known by ZESCO.  He told the court in re-examination at page 373 that although the Appellants were not a party to the rescheduling agreement, they were represented by Marjanovic one of the two persons who executed the agreement at page 45.  Counsel </w:t>
      </w:r>
      <w:r w:rsidR="00613A21">
        <w:rPr>
          <w:rFonts w:ascii="Bookman Old Style" w:hAnsi="Bookman Old Style"/>
          <w:sz w:val="28"/>
          <w:szCs w:val="28"/>
        </w:rPr>
        <w:t>wondered how PW</w:t>
      </w:r>
      <w:r w:rsidR="00C37FB8">
        <w:rPr>
          <w:rFonts w:ascii="Bookman Old Style" w:hAnsi="Bookman Old Style"/>
          <w:sz w:val="28"/>
          <w:szCs w:val="28"/>
        </w:rPr>
        <w:t>1</w:t>
      </w:r>
      <w:r w:rsidR="00FC0056">
        <w:rPr>
          <w:rFonts w:ascii="Bookman Old Style" w:hAnsi="Bookman Old Style"/>
          <w:sz w:val="28"/>
          <w:szCs w:val="28"/>
        </w:rPr>
        <w:t>, through</w:t>
      </w:r>
      <w:r w:rsidR="00613A21">
        <w:rPr>
          <w:rFonts w:ascii="Bookman Old Style" w:hAnsi="Bookman Old Style"/>
          <w:sz w:val="28"/>
          <w:szCs w:val="28"/>
        </w:rPr>
        <w:t xml:space="preserve"> his testimony</w:t>
      </w:r>
      <w:r w:rsidR="00067C1B">
        <w:rPr>
          <w:rFonts w:ascii="Bookman Old Style" w:hAnsi="Bookman Old Style"/>
          <w:sz w:val="28"/>
          <w:szCs w:val="28"/>
        </w:rPr>
        <w:t xml:space="preserve"> </w:t>
      </w:r>
      <w:r w:rsidR="00FC0056">
        <w:rPr>
          <w:rFonts w:ascii="Bookman Old Style" w:hAnsi="Bookman Old Style"/>
          <w:sz w:val="28"/>
          <w:szCs w:val="28"/>
        </w:rPr>
        <w:t xml:space="preserve">could </w:t>
      </w:r>
      <w:r w:rsidR="00067C1B">
        <w:rPr>
          <w:rFonts w:ascii="Bookman Old Style" w:hAnsi="Bookman Old Style"/>
          <w:sz w:val="28"/>
          <w:szCs w:val="28"/>
        </w:rPr>
        <w:t xml:space="preserve">allege that the debt </w:t>
      </w:r>
      <w:r w:rsidR="00D76F0E">
        <w:rPr>
          <w:rFonts w:ascii="Bookman Old Style" w:hAnsi="Bookman Old Style"/>
          <w:sz w:val="28"/>
          <w:szCs w:val="28"/>
        </w:rPr>
        <w:t>which was rescheduled</w:t>
      </w:r>
      <w:r w:rsidR="00067C1B">
        <w:rPr>
          <w:rFonts w:ascii="Bookman Old Style" w:hAnsi="Bookman Old Style"/>
          <w:sz w:val="28"/>
          <w:szCs w:val="28"/>
        </w:rPr>
        <w:t xml:space="preserve"> was different from the </w:t>
      </w:r>
      <w:r w:rsidR="00EA474E">
        <w:rPr>
          <w:rFonts w:ascii="Bookman Old Style" w:hAnsi="Bookman Old Style"/>
          <w:sz w:val="28"/>
          <w:szCs w:val="28"/>
        </w:rPr>
        <w:t xml:space="preserve">debt subject to the </w:t>
      </w:r>
      <w:r w:rsidR="00613A21">
        <w:rPr>
          <w:rFonts w:ascii="Bookman Old Style" w:hAnsi="Bookman Old Style"/>
          <w:sz w:val="28"/>
          <w:szCs w:val="28"/>
        </w:rPr>
        <w:t xml:space="preserve">assessment when he told the </w:t>
      </w:r>
      <w:r w:rsidR="00943FA8">
        <w:rPr>
          <w:rFonts w:ascii="Bookman Old Style" w:hAnsi="Bookman Old Style"/>
          <w:sz w:val="28"/>
          <w:szCs w:val="28"/>
        </w:rPr>
        <w:t xml:space="preserve">court </w:t>
      </w:r>
      <w:r w:rsidR="00613A21">
        <w:rPr>
          <w:rFonts w:ascii="Bookman Old Style" w:hAnsi="Bookman Old Style"/>
          <w:sz w:val="28"/>
          <w:szCs w:val="28"/>
        </w:rPr>
        <w:t xml:space="preserve">that he </w:t>
      </w:r>
      <w:r w:rsidR="00943FA8">
        <w:rPr>
          <w:rFonts w:ascii="Bookman Old Style" w:hAnsi="Bookman Old Style"/>
          <w:sz w:val="28"/>
          <w:szCs w:val="28"/>
        </w:rPr>
        <w:t xml:space="preserve">(PW1) </w:t>
      </w:r>
      <w:r w:rsidR="00613A21">
        <w:rPr>
          <w:rFonts w:ascii="Bookman Old Style" w:hAnsi="Bookman Old Style"/>
          <w:sz w:val="28"/>
          <w:szCs w:val="28"/>
        </w:rPr>
        <w:t xml:space="preserve">was aware of the rescheduling agreement and that he never talked to Mr. Vucinic about KN2.  </w:t>
      </w:r>
      <w:r w:rsidR="00CE47EF">
        <w:rPr>
          <w:rFonts w:ascii="Bookman Old Style" w:hAnsi="Bookman Old Style"/>
          <w:sz w:val="28"/>
          <w:szCs w:val="28"/>
        </w:rPr>
        <w:t>Counsel therefore, prayed that th</w:t>
      </w:r>
      <w:r w:rsidR="00C37FB8">
        <w:rPr>
          <w:rFonts w:ascii="Bookman Old Style" w:hAnsi="Bookman Old Style"/>
          <w:sz w:val="28"/>
          <w:szCs w:val="28"/>
        </w:rPr>
        <w:t>e</w:t>
      </w:r>
      <w:r w:rsidR="00CE47EF">
        <w:rPr>
          <w:rFonts w:ascii="Bookman Old Style" w:hAnsi="Bookman Old Style"/>
          <w:sz w:val="28"/>
          <w:szCs w:val="28"/>
        </w:rPr>
        <w:t>s</w:t>
      </w:r>
      <w:r w:rsidR="00C37FB8">
        <w:rPr>
          <w:rFonts w:ascii="Bookman Old Style" w:hAnsi="Bookman Old Style"/>
          <w:sz w:val="28"/>
          <w:szCs w:val="28"/>
        </w:rPr>
        <w:t>e</w:t>
      </w:r>
      <w:r w:rsidR="00CE47EF">
        <w:rPr>
          <w:rFonts w:ascii="Bookman Old Style" w:hAnsi="Bookman Old Style"/>
          <w:sz w:val="28"/>
          <w:szCs w:val="28"/>
        </w:rPr>
        <w:t xml:space="preserve"> ground</w:t>
      </w:r>
      <w:r w:rsidR="00C37FB8">
        <w:rPr>
          <w:rFonts w:ascii="Bookman Old Style" w:hAnsi="Bookman Old Style"/>
          <w:sz w:val="28"/>
          <w:szCs w:val="28"/>
        </w:rPr>
        <w:t>s</w:t>
      </w:r>
      <w:r w:rsidR="00CE47EF">
        <w:rPr>
          <w:rFonts w:ascii="Bookman Old Style" w:hAnsi="Bookman Old Style"/>
          <w:sz w:val="28"/>
          <w:szCs w:val="28"/>
        </w:rPr>
        <w:t xml:space="preserve"> of Appeal be dismissed.</w:t>
      </w:r>
    </w:p>
    <w:p w:rsidR="00943FA8" w:rsidRDefault="00943FA8" w:rsidP="00E6242B">
      <w:pPr>
        <w:spacing w:after="0" w:line="480" w:lineRule="auto"/>
        <w:ind w:firstLine="720"/>
        <w:jc w:val="both"/>
        <w:rPr>
          <w:rFonts w:ascii="Bookman Old Style" w:hAnsi="Bookman Old Style"/>
          <w:sz w:val="28"/>
          <w:szCs w:val="28"/>
        </w:rPr>
      </w:pPr>
    </w:p>
    <w:p w:rsidR="00D76F0E" w:rsidRDefault="00EA4338" w:rsidP="00E6242B">
      <w:pPr>
        <w:spacing w:after="0" w:line="480" w:lineRule="auto"/>
        <w:ind w:firstLine="720"/>
        <w:jc w:val="both"/>
        <w:rPr>
          <w:rFonts w:ascii="Bookman Old Style" w:hAnsi="Bookman Old Style"/>
          <w:sz w:val="28"/>
          <w:szCs w:val="28"/>
        </w:rPr>
      </w:pPr>
      <w:r>
        <w:rPr>
          <w:rFonts w:ascii="Bookman Old Style" w:hAnsi="Bookman Old Style"/>
          <w:sz w:val="28"/>
          <w:szCs w:val="28"/>
        </w:rPr>
        <w:t>On grounds</w:t>
      </w:r>
      <w:r w:rsidR="00613A21">
        <w:rPr>
          <w:rFonts w:ascii="Bookman Old Style" w:hAnsi="Bookman Old Style"/>
          <w:sz w:val="28"/>
          <w:szCs w:val="28"/>
        </w:rPr>
        <w:t xml:space="preserve"> 5,</w:t>
      </w:r>
      <w:r>
        <w:rPr>
          <w:rFonts w:ascii="Bookman Old Style" w:hAnsi="Bookman Old Style"/>
          <w:sz w:val="28"/>
          <w:szCs w:val="28"/>
        </w:rPr>
        <w:t xml:space="preserve"> </w:t>
      </w:r>
      <w:r w:rsidR="00613A21">
        <w:rPr>
          <w:rFonts w:ascii="Bookman Old Style" w:hAnsi="Bookman Old Style"/>
          <w:sz w:val="28"/>
          <w:szCs w:val="28"/>
        </w:rPr>
        <w:t xml:space="preserve">6 and 7 which dealt with the learned Deputy </w:t>
      </w:r>
      <w:r w:rsidR="00020514">
        <w:rPr>
          <w:rFonts w:ascii="Bookman Old Style" w:hAnsi="Bookman Old Style"/>
          <w:sz w:val="28"/>
          <w:szCs w:val="28"/>
        </w:rPr>
        <w:t>Registrar</w:t>
      </w:r>
      <w:r w:rsidR="00613A21">
        <w:rPr>
          <w:rFonts w:ascii="Bookman Old Style" w:hAnsi="Bookman Old Style"/>
          <w:sz w:val="28"/>
          <w:szCs w:val="28"/>
        </w:rPr>
        <w:t xml:space="preserve">’s valuation of the evidence, Counsel </w:t>
      </w:r>
      <w:r w:rsidR="00D72D82">
        <w:rPr>
          <w:rFonts w:ascii="Bookman Old Style" w:hAnsi="Bookman Old Style"/>
          <w:sz w:val="28"/>
          <w:szCs w:val="28"/>
        </w:rPr>
        <w:t xml:space="preserve">submitted that the main issue which the Deputy Registrar had to determine was whether </w:t>
      </w:r>
      <w:r w:rsidR="0016509D">
        <w:rPr>
          <w:rFonts w:ascii="Bookman Old Style" w:hAnsi="Bookman Old Style"/>
          <w:sz w:val="28"/>
          <w:szCs w:val="28"/>
        </w:rPr>
        <w:t>the principal</w:t>
      </w:r>
      <w:r w:rsidR="00D72D82">
        <w:rPr>
          <w:rFonts w:ascii="Bookman Old Style" w:hAnsi="Bookman Old Style"/>
          <w:sz w:val="28"/>
          <w:szCs w:val="28"/>
        </w:rPr>
        <w:t xml:space="preserve"> s</w:t>
      </w:r>
      <w:r w:rsidR="0016509D">
        <w:rPr>
          <w:rFonts w:ascii="Bookman Old Style" w:hAnsi="Bookman Old Style"/>
          <w:sz w:val="28"/>
          <w:szCs w:val="28"/>
        </w:rPr>
        <w:t>u</w:t>
      </w:r>
      <w:r w:rsidR="00D72D82">
        <w:rPr>
          <w:rFonts w:ascii="Bookman Old Style" w:hAnsi="Bookman Old Style"/>
          <w:sz w:val="28"/>
          <w:szCs w:val="28"/>
        </w:rPr>
        <w:t>m due to the Appellants was US$21,459,336.20 as</w:t>
      </w:r>
      <w:r w:rsidR="0016509D">
        <w:rPr>
          <w:rFonts w:ascii="Bookman Old Style" w:hAnsi="Bookman Old Style"/>
          <w:sz w:val="28"/>
          <w:szCs w:val="28"/>
        </w:rPr>
        <w:t xml:space="preserve"> claimed or that infact </w:t>
      </w:r>
      <w:r w:rsidR="00C37FB8">
        <w:rPr>
          <w:rFonts w:ascii="Bookman Old Style" w:hAnsi="Bookman Old Style"/>
          <w:sz w:val="28"/>
          <w:szCs w:val="28"/>
        </w:rPr>
        <w:t xml:space="preserve">the </w:t>
      </w:r>
      <w:r w:rsidR="0016509D">
        <w:rPr>
          <w:rFonts w:ascii="Bookman Old Style" w:hAnsi="Bookman Old Style"/>
          <w:sz w:val="28"/>
          <w:szCs w:val="28"/>
        </w:rPr>
        <w:t>principal</w:t>
      </w:r>
      <w:r w:rsidR="00D72D82">
        <w:rPr>
          <w:rFonts w:ascii="Bookman Old Style" w:hAnsi="Bookman Old Style"/>
          <w:sz w:val="28"/>
          <w:szCs w:val="28"/>
        </w:rPr>
        <w:t xml:space="preserve"> s</w:t>
      </w:r>
      <w:r w:rsidR="0016509D">
        <w:rPr>
          <w:rFonts w:ascii="Bookman Old Style" w:hAnsi="Bookman Old Style"/>
          <w:sz w:val="28"/>
          <w:szCs w:val="28"/>
        </w:rPr>
        <w:t>u</w:t>
      </w:r>
      <w:r w:rsidR="00D72D82">
        <w:rPr>
          <w:rFonts w:ascii="Bookman Old Style" w:hAnsi="Bookman Old Style"/>
          <w:sz w:val="28"/>
          <w:szCs w:val="28"/>
        </w:rPr>
        <w:t xml:space="preserve">m was US$6,199,152.12 on the basis of the </w:t>
      </w:r>
      <w:r w:rsidR="00C37FB8">
        <w:rPr>
          <w:rFonts w:ascii="Bookman Old Style" w:hAnsi="Bookman Old Style"/>
          <w:sz w:val="28"/>
          <w:szCs w:val="28"/>
        </w:rPr>
        <w:t xml:space="preserve">documentary </w:t>
      </w:r>
      <w:r w:rsidR="00D72D82">
        <w:rPr>
          <w:rFonts w:ascii="Bookman Old Style" w:hAnsi="Bookman Old Style"/>
          <w:sz w:val="28"/>
          <w:szCs w:val="28"/>
        </w:rPr>
        <w:t>evidence produced by the Respondents</w:t>
      </w:r>
      <w:r w:rsidR="00730CEC">
        <w:rPr>
          <w:rFonts w:ascii="Bookman Old Style" w:hAnsi="Bookman Old Style"/>
          <w:sz w:val="28"/>
          <w:szCs w:val="28"/>
        </w:rPr>
        <w:t>, which</w:t>
      </w:r>
      <w:r w:rsidR="00D72D82">
        <w:rPr>
          <w:rFonts w:ascii="Bookman Old Style" w:hAnsi="Bookman Old Style"/>
          <w:sz w:val="28"/>
          <w:szCs w:val="28"/>
        </w:rPr>
        <w:t xml:space="preserve"> according to the Respondents had not been taken into account at the meeting of 22</w:t>
      </w:r>
      <w:r w:rsidR="00D72D82" w:rsidRPr="00D72D82">
        <w:rPr>
          <w:rFonts w:ascii="Bookman Old Style" w:hAnsi="Bookman Old Style"/>
          <w:sz w:val="28"/>
          <w:szCs w:val="28"/>
          <w:vertAlign w:val="superscript"/>
        </w:rPr>
        <w:t>nd</w:t>
      </w:r>
      <w:r w:rsidR="00D72D82">
        <w:rPr>
          <w:rFonts w:ascii="Bookman Old Style" w:hAnsi="Bookman Old Style"/>
          <w:sz w:val="28"/>
          <w:szCs w:val="28"/>
        </w:rPr>
        <w:t xml:space="preserve"> January, 1996.  Counsel argued that the Appellants</w:t>
      </w:r>
      <w:r w:rsidR="00C37FB8">
        <w:rPr>
          <w:rFonts w:ascii="Bookman Old Style" w:hAnsi="Bookman Old Style"/>
          <w:sz w:val="28"/>
          <w:szCs w:val="28"/>
        </w:rPr>
        <w:t>’ “case” of</w:t>
      </w:r>
      <w:r w:rsidR="00D72D82">
        <w:rPr>
          <w:rFonts w:ascii="Bookman Old Style" w:hAnsi="Bookman Old Style"/>
          <w:sz w:val="28"/>
          <w:szCs w:val="28"/>
        </w:rPr>
        <w:t xml:space="preserve"> claiming that amount</w:t>
      </w:r>
      <w:r w:rsidR="00113387">
        <w:rPr>
          <w:rFonts w:ascii="Bookman Old Style" w:hAnsi="Bookman Old Style"/>
          <w:sz w:val="28"/>
          <w:szCs w:val="28"/>
        </w:rPr>
        <w:t xml:space="preserve"> of US$21,459,339.20 </w:t>
      </w:r>
      <w:r w:rsidR="00D72D82">
        <w:rPr>
          <w:rFonts w:ascii="Bookman Old Style" w:hAnsi="Bookman Old Style"/>
          <w:sz w:val="28"/>
          <w:szCs w:val="28"/>
        </w:rPr>
        <w:t xml:space="preserve"> was based entirely on the minutes of the meeting of the 22</w:t>
      </w:r>
      <w:r w:rsidR="00D72D82" w:rsidRPr="00D72D82">
        <w:rPr>
          <w:rFonts w:ascii="Bookman Old Style" w:hAnsi="Bookman Old Style"/>
          <w:sz w:val="28"/>
          <w:szCs w:val="28"/>
          <w:vertAlign w:val="superscript"/>
        </w:rPr>
        <w:t>nd</w:t>
      </w:r>
      <w:r w:rsidR="00D72D82">
        <w:rPr>
          <w:rFonts w:ascii="Bookman Old Style" w:hAnsi="Bookman Old Style"/>
          <w:sz w:val="28"/>
          <w:szCs w:val="28"/>
        </w:rPr>
        <w:t xml:space="preserve"> Januar</w:t>
      </w:r>
      <w:r w:rsidR="0016509D">
        <w:rPr>
          <w:rFonts w:ascii="Bookman Old Style" w:hAnsi="Bookman Old Style"/>
          <w:sz w:val="28"/>
          <w:szCs w:val="28"/>
        </w:rPr>
        <w:t xml:space="preserve">y, 1996 </w:t>
      </w:r>
      <w:r w:rsidR="00113387">
        <w:rPr>
          <w:rFonts w:ascii="Bookman Old Style" w:hAnsi="Bookman Old Style"/>
          <w:sz w:val="28"/>
          <w:szCs w:val="28"/>
        </w:rPr>
        <w:t xml:space="preserve">MB2 </w:t>
      </w:r>
      <w:r w:rsidR="0016509D">
        <w:rPr>
          <w:rFonts w:ascii="Bookman Old Style" w:hAnsi="Bookman Old Style"/>
          <w:sz w:val="28"/>
          <w:szCs w:val="28"/>
        </w:rPr>
        <w:t>and the acknowledgment by</w:t>
      </w:r>
      <w:r w:rsidR="00D72D82">
        <w:rPr>
          <w:rFonts w:ascii="Bookman Old Style" w:hAnsi="Bookman Old Style"/>
          <w:sz w:val="28"/>
          <w:szCs w:val="28"/>
        </w:rPr>
        <w:t xml:space="preserve"> DW1 on the 22</w:t>
      </w:r>
      <w:r w:rsidR="00D72D82" w:rsidRPr="00D72D82">
        <w:rPr>
          <w:rFonts w:ascii="Bookman Old Style" w:hAnsi="Bookman Old Style"/>
          <w:sz w:val="28"/>
          <w:szCs w:val="28"/>
          <w:vertAlign w:val="superscript"/>
        </w:rPr>
        <w:t>nd</w:t>
      </w:r>
      <w:r w:rsidR="00D72D82">
        <w:rPr>
          <w:rFonts w:ascii="Bookman Old Style" w:hAnsi="Bookman Old Style"/>
          <w:sz w:val="28"/>
          <w:szCs w:val="28"/>
        </w:rPr>
        <w:t xml:space="preserve"> </w:t>
      </w:r>
      <w:r w:rsidR="00AB366A">
        <w:rPr>
          <w:rFonts w:ascii="Bookman Old Style" w:hAnsi="Bookman Old Style"/>
          <w:sz w:val="28"/>
          <w:szCs w:val="28"/>
        </w:rPr>
        <w:t>February</w:t>
      </w:r>
      <w:r w:rsidR="00D72D82">
        <w:rPr>
          <w:rFonts w:ascii="Bookman Old Style" w:hAnsi="Bookman Old Style"/>
          <w:sz w:val="28"/>
          <w:szCs w:val="28"/>
        </w:rPr>
        <w:t xml:space="preserve">, 1996 </w:t>
      </w:r>
      <w:r w:rsidR="0016509D">
        <w:rPr>
          <w:rFonts w:ascii="Bookman Old Style" w:hAnsi="Bookman Old Style"/>
          <w:sz w:val="28"/>
          <w:szCs w:val="28"/>
        </w:rPr>
        <w:t>(</w:t>
      </w:r>
      <w:r w:rsidR="00D72D82">
        <w:rPr>
          <w:rFonts w:ascii="Bookman Old Style" w:hAnsi="Bookman Old Style"/>
          <w:sz w:val="28"/>
          <w:szCs w:val="28"/>
        </w:rPr>
        <w:t>MB3</w:t>
      </w:r>
      <w:r w:rsidR="00504D75">
        <w:rPr>
          <w:rFonts w:ascii="Bookman Old Style" w:hAnsi="Bookman Old Style"/>
          <w:sz w:val="28"/>
          <w:szCs w:val="28"/>
        </w:rPr>
        <w:t xml:space="preserve">) that </w:t>
      </w:r>
      <w:r w:rsidR="00137396">
        <w:rPr>
          <w:rFonts w:ascii="Bookman Old Style" w:hAnsi="Bookman Old Style"/>
          <w:sz w:val="28"/>
          <w:szCs w:val="28"/>
        </w:rPr>
        <w:t>a sum</w:t>
      </w:r>
      <w:r w:rsidR="0016509D">
        <w:rPr>
          <w:rFonts w:ascii="Bookman Old Style" w:hAnsi="Bookman Old Style"/>
          <w:sz w:val="28"/>
          <w:szCs w:val="28"/>
        </w:rPr>
        <w:t xml:space="preserve"> of US$21,</w:t>
      </w:r>
      <w:r w:rsidR="0002049A">
        <w:rPr>
          <w:rFonts w:ascii="Bookman Old Style" w:hAnsi="Bookman Old Style"/>
          <w:sz w:val="28"/>
          <w:szCs w:val="28"/>
        </w:rPr>
        <w:t>459,336.20</w:t>
      </w:r>
      <w:r w:rsidR="0016509D">
        <w:rPr>
          <w:rFonts w:ascii="Bookman Old Style" w:hAnsi="Bookman Old Style"/>
          <w:sz w:val="28"/>
          <w:szCs w:val="28"/>
        </w:rPr>
        <w:t xml:space="preserve"> </w:t>
      </w:r>
      <w:r w:rsidR="00020514">
        <w:rPr>
          <w:rFonts w:ascii="Bookman Old Style" w:hAnsi="Bookman Old Style"/>
          <w:sz w:val="28"/>
          <w:szCs w:val="28"/>
        </w:rPr>
        <w:t xml:space="preserve">was the </w:t>
      </w:r>
      <w:r w:rsidR="0016509D">
        <w:rPr>
          <w:rFonts w:ascii="Bookman Old Style" w:hAnsi="Bookman Old Style"/>
          <w:sz w:val="28"/>
          <w:szCs w:val="28"/>
        </w:rPr>
        <w:t xml:space="preserve"> judgment debt </w:t>
      </w:r>
      <w:r w:rsidR="00504D75">
        <w:rPr>
          <w:rFonts w:ascii="Bookman Old Style" w:hAnsi="Bookman Old Style"/>
          <w:sz w:val="28"/>
          <w:szCs w:val="28"/>
        </w:rPr>
        <w:t>when</w:t>
      </w:r>
      <w:r w:rsidR="0016509D">
        <w:rPr>
          <w:rFonts w:ascii="Bookman Old Style" w:hAnsi="Bookman Old Style"/>
          <w:sz w:val="28"/>
          <w:szCs w:val="28"/>
        </w:rPr>
        <w:t xml:space="preserve"> there is ev</w:t>
      </w:r>
      <w:r w:rsidR="00D72D82">
        <w:rPr>
          <w:rFonts w:ascii="Bookman Old Style" w:hAnsi="Bookman Old Style"/>
          <w:sz w:val="28"/>
          <w:szCs w:val="28"/>
        </w:rPr>
        <w:t>idence that the meeting of the 22</w:t>
      </w:r>
      <w:r w:rsidR="00D72D82" w:rsidRPr="00D72D82">
        <w:rPr>
          <w:rFonts w:ascii="Bookman Old Style" w:hAnsi="Bookman Old Style"/>
          <w:sz w:val="28"/>
          <w:szCs w:val="28"/>
          <w:vertAlign w:val="superscript"/>
        </w:rPr>
        <w:t>nd</w:t>
      </w:r>
      <w:r w:rsidR="00D72D82">
        <w:rPr>
          <w:rFonts w:ascii="Bookman Old Style" w:hAnsi="Bookman Old Style"/>
          <w:sz w:val="28"/>
          <w:szCs w:val="28"/>
        </w:rPr>
        <w:t xml:space="preserve"> </w:t>
      </w:r>
      <w:r w:rsidR="00AB366A">
        <w:rPr>
          <w:rFonts w:ascii="Bookman Old Style" w:hAnsi="Bookman Old Style"/>
          <w:sz w:val="28"/>
          <w:szCs w:val="28"/>
        </w:rPr>
        <w:t>January</w:t>
      </w:r>
      <w:r w:rsidR="00D72D82">
        <w:rPr>
          <w:rFonts w:ascii="Bookman Old Style" w:hAnsi="Bookman Old Style"/>
          <w:sz w:val="28"/>
          <w:szCs w:val="28"/>
        </w:rPr>
        <w:t xml:space="preserve">, 1996 did not take into account an acknowledgment by the Appellants in KN2 </w:t>
      </w:r>
      <w:r w:rsidR="00667332">
        <w:rPr>
          <w:rFonts w:ascii="Bookman Old Style" w:hAnsi="Bookman Old Style"/>
          <w:sz w:val="28"/>
          <w:szCs w:val="28"/>
        </w:rPr>
        <w:t xml:space="preserve">that </w:t>
      </w:r>
      <w:r w:rsidR="00D72D82">
        <w:rPr>
          <w:rFonts w:ascii="Bookman Old Style" w:hAnsi="Bookman Old Style"/>
          <w:sz w:val="28"/>
          <w:szCs w:val="28"/>
        </w:rPr>
        <w:t xml:space="preserve">substantial payments </w:t>
      </w:r>
      <w:r w:rsidR="00504D75">
        <w:rPr>
          <w:rFonts w:ascii="Bookman Old Style" w:hAnsi="Bookman Old Style"/>
          <w:sz w:val="28"/>
          <w:szCs w:val="28"/>
        </w:rPr>
        <w:t xml:space="preserve">had been </w:t>
      </w:r>
      <w:r w:rsidR="00D72D82">
        <w:rPr>
          <w:rFonts w:ascii="Bookman Old Style" w:hAnsi="Bookman Old Style"/>
          <w:sz w:val="28"/>
          <w:szCs w:val="28"/>
        </w:rPr>
        <w:t xml:space="preserve">made to the </w:t>
      </w:r>
      <w:r w:rsidR="00667332">
        <w:rPr>
          <w:rFonts w:ascii="Bookman Old Style" w:hAnsi="Bookman Old Style"/>
          <w:sz w:val="28"/>
          <w:szCs w:val="28"/>
        </w:rPr>
        <w:t>redeem principal</w:t>
      </w:r>
      <w:r w:rsidR="00D72D82">
        <w:rPr>
          <w:rFonts w:ascii="Bookman Old Style" w:hAnsi="Bookman Old Style"/>
          <w:sz w:val="28"/>
          <w:szCs w:val="28"/>
        </w:rPr>
        <w:t xml:space="preserve"> debt</w:t>
      </w:r>
      <w:r w:rsidR="00504D75">
        <w:rPr>
          <w:rFonts w:ascii="Bookman Old Style" w:hAnsi="Bookman Old Style"/>
          <w:sz w:val="28"/>
          <w:szCs w:val="28"/>
        </w:rPr>
        <w:t xml:space="preserve"> via copper exports</w:t>
      </w:r>
      <w:r w:rsidR="00D72D82">
        <w:rPr>
          <w:rFonts w:ascii="Bookman Old Style" w:hAnsi="Bookman Old Style"/>
          <w:sz w:val="28"/>
          <w:szCs w:val="28"/>
        </w:rPr>
        <w:t xml:space="preserve">.  </w:t>
      </w:r>
      <w:r w:rsidR="00AB366A">
        <w:rPr>
          <w:rFonts w:ascii="Bookman Old Style" w:hAnsi="Bookman Old Style"/>
          <w:sz w:val="28"/>
          <w:szCs w:val="28"/>
        </w:rPr>
        <w:t xml:space="preserve">Counsel argued that KN2 made references to debt scheduling agreement. </w:t>
      </w:r>
      <w:r w:rsidR="00504D75">
        <w:rPr>
          <w:rFonts w:ascii="Bookman Old Style" w:hAnsi="Bookman Old Style"/>
          <w:sz w:val="28"/>
          <w:szCs w:val="28"/>
        </w:rPr>
        <w:t xml:space="preserve"> So t</w:t>
      </w:r>
      <w:r w:rsidR="00AB366A">
        <w:rPr>
          <w:rFonts w:ascii="Bookman Old Style" w:hAnsi="Bookman Old Style"/>
          <w:sz w:val="28"/>
          <w:szCs w:val="28"/>
        </w:rPr>
        <w:t xml:space="preserve">he learned Deputy Registrar had before him two </w:t>
      </w:r>
      <w:r w:rsidR="00BE7598">
        <w:rPr>
          <w:rFonts w:ascii="Bookman Old Style" w:hAnsi="Bookman Old Style"/>
          <w:sz w:val="28"/>
          <w:szCs w:val="28"/>
        </w:rPr>
        <w:t>conflicting stories.  He</w:t>
      </w:r>
      <w:r w:rsidR="00667332">
        <w:rPr>
          <w:rFonts w:ascii="Bookman Old Style" w:hAnsi="Bookman Old Style"/>
          <w:sz w:val="28"/>
          <w:szCs w:val="28"/>
        </w:rPr>
        <w:t xml:space="preserve"> chose to</w:t>
      </w:r>
      <w:r w:rsidR="00BE7598">
        <w:rPr>
          <w:rFonts w:ascii="Bookman Old Style" w:hAnsi="Bookman Old Style"/>
          <w:sz w:val="28"/>
          <w:szCs w:val="28"/>
        </w:rPr>
        <w:t xml:space="preserve"> believe the Respondents’ version of the stor</w:t>
      </w:r>
      <w:r w:rsidR="00667332">
        <w:rPr>
          <w:rFonts w:ascii="Bookman Old Style" w:hAnsi="Bookman Old Style"/>
          <w:sz w:val="28"/>
          <w:szCs w:val="28"/>
        </w:rPr>
        <w:t>y</w:t>
      </w:r>
      <w:r w:rsidR="00BE7598">
        <w:rPr>
          <w:rFonts w:ascii="Bookman Old Style" w:hAnsi="Bookman Old Style"/>
          <w:sz w:val="28"/>
          <w:szCs w:val="28"/>
        </w:rPr>
        <w:t xml:space="preserve"> as </w:t>
      </w:r>
      <w:r w:rsidR="00667332">
        <w:rPr>
          <w:rFonts w:ascii="Bookman Old Style" w:hAnsi="Bookman Old Style"/>
          <w:sz w:val="28"/>
          <w:szCs w:val="28"/>
        </w:rPr>
        <w:t>probable as opposed to the Appellants’ story</w:t>
      </w:r>
      <w:r w:rsidR="00BE7598">
        <w:rPr>
          <w:rFonts w:ascii="Bookman Old Style" w:hAnsi="Bookman Old Style"/>
          <w:sz w:val="28"/>
          <w:szCs w:val="28"/>
        </w:rPr>
        <w:t xml:space="preserve">.  Counsel therefore argued that the Deputy Registrar’s position was </w:t>
      </w:r>
      <w:r w:rsidR="00667332">
        <w:rPr>
          <w:rFonts w:ascii="Bookman Old Style" w:hAnsi="Bookman Old Style"/>
          <w:sz w:val="28"/>
          <w:szCs w:val="28"/>
        </w:rPr>
        <w:t xml:space="preserve">not </w:t>
      </w:r>
      <w:r w:rsidR="00BE7598">
        <w:rPr>
          <w:rFonts w:ascii="Bookman Old Style" w:hAnsi="Bookman Old Style"/>
          <w:sz w:val="28"/>
          <w:szCs w:val="28"/>
        </w:rPr>
        <w:t>assailable.  He argued that the learned Deputy Registrar took into account the inconsistenc</w:t>
      </w:r>
      <w:r w:rsidR="00667332">
        <w:rPr>
          <w:rFonts w:ascii="Bookman Old Style" w:hAnsi="Bookman Old Style"/>
          <w:sz w:val="28"/>
          <w:szCs w:val="28"/>
        </w:rPr>
        <w:t>ies</w:t>
      </w:r>
      <w:r w:rsidR="00BE7598">
        <w:rPr>
          <w:rFonts w:ascii="Bookman Old Style" w:hAnsi="Bookman Old Style"/>
          <w:sz w:val="28"/>
          <w:szCs w:val="28"/>
        </w:rPr>
        <w:t xml:space="preserve"> referred to and decided which </w:t>
      </w:r>
      <w:r w:rsidR="00113387">
        <w:rPr>
          <w:rFonts w:ascii="Bookman Old Style" w:hAnsi="Bookman Old Style"/>
          <w:sz w:val="28"/>
          <w:szCs w:val="28"/>
        </w:rPr>
        <w:t>of the</w:t>
      </w:r>
      <w:r w:rsidR="00BE7598">
        <w:rPr>
          <w:rFonts w:ascii="Bookman Old Style" w:hAnsi="Bookman Old Style"/>
          <w:sz w:val="28"/>
          <w:szCs w:val="28"/>
        </w:rPr>
        <w:t xml:space="preserve"> two stories was more pro</w:t>
      </w:r>
      <w:r w:rsidR="0002049A">
        <w:rPr>
          <w:rFonts w:ascii="Bookman Old Style" w:hAnsi="Bookman Old Style"/>
          <w:sz w:val="28"/>
          <w:szCs w:val="28"/>
        </w:rPr>
        <w:t>b</w:t>
      </w:r>
      <w:r w:rsidR="00BE7598">
        <w:rPr>
          <w:rFonts w:ascii="Bookman Old Style" w:hAnsi="Bookman Old Style"/>
          <w:sz w:val="28"/>
          <w:szCs w:val="28"/>
        </w:rPr>
        <w:t xml:space="preserve">able.  </w:t>
      </w:r>
      <w:r w:rsidR="00667332">
        <w:rPr>
          <w:rFonts w:ascii="Bookman Old Style" w:hAnsi="Bookman Old Style"/>
          <w:sz w:val="28"/>
          <w:szCs w:val="28"/>
        </w:rPr>
        <w:t>According to Counsel, the lower court us</w:t>
      </w:r>
      <w:r w:rsidR="00504D75">
        <w:rPr>
          <w:rFonts w:ascii="Bookman Old Style" w:hAnsi="Bookman Old Style"/>
          <w:sz w:val="28"/>
          <w:szCs w:val="28"/>
        </w:rPr>
        <w:t>ed</w:t>
      </w:r>
      <w:r w:rsidR="00667332">
        <w:rPr>
          <w:rFonts w:ascii="Bookman Old Style" w:hAnsi="Bookman Old Style"/>
          <w:sz w:val="28"/>
          <w:szCs w:val="28"/>
        </w:rPr>
        <w:t xml:space="preserve"> the yard stick </w:t>
      </w:r>
      <w:r w:rsidR="00504D75">
        <w:rPr>
          <w:rFonts w:ascii="Bookman Old Style" w:hAnsi="Bookman Old Style"/>
          <w:sz w:val="28"/>
          <w:szCs w:val="28"/>
        </w:rPr>
        <w:t>set</w:t>
      </w:r>
      <w:r w:rsidR="00667332">
        <w:rPr>
          <w:rFonts w:ascii="Bookman Old Style" w:hAnsi="Bookman Old Style"/>
          <w:sz w:val="28"/>
          <w:szCs w:val="28"/>
        </w:rPr>
        <w:t xml:space="preserve"> </w:t>
      </w:r>
      <w:r w:rsidR="004F587B">
        <w:rPr>
          <w:rFonts w:ascii="Bookman Old Style" w:hAnsi="Bookman Old Style"/>
          <w:sz w:val="28"/>
          <w:szCs w:val="28"/>
        </w:rPr>
        <w:t>by Lord</w:t>
      </w:r>
      <w:r w:rsidR="002C243F">
        <w:rPr>
          <w:rFonts w:ascii="Bookman Old Style" w:hAnsi="Bookman Old Style"/>
          <w:sz w:val="28"/>
          <w:szCs w:val="28"/>
        </w:rPr>
        <w:t xml:space="preserve"> Denning</w:t>
      </w:r>
      <w:r w:rsidR="00504D75">
        <w:rPr>
          <w:rFonts w:ascii="Bookman Old Style" w:hAnsi="Bookman Old Style"/>
          <w:sz w:val="28"/>
          <w:szCs w:val="28"/>
        </w:rPr>
        <w:t xml:space="preserve"> L. </w:t>
      </w:r>
      <w:r w:rsidR="00CE5769">
        <w:rPr>
          <w:rFonts w:ascii="Bookman Old Style" w:hAnsi="Bookman Old Style"/>
          <w:sz w:val="28"/>
          <w:szCs w:val="28"/>
        </w:rPr>
        <w:t xml:space="preserve"> </w:t>
      </w:r>
      <w:r w:rsidR="004F587B">
        <w:rPr>
          <w:rFonts w:ascii="Bookman Old Style" w:hAnsi="Bookman Old Style"/>
          <w:sz w:val="28"/>
          <w:szCs w:val="28"/>
        </w:rPr>
        <w:t>in</w:t>
      </w:r>
      <w:r w:rsidR="00BE7598">
        <w:rPr>
          <w:rFonts w:ascii="Bookman Old Style" w:hAnsi="Bookman Old Style"/>
          <w:sz w:val="28"/>
          <w:szCs w:val="28"/>
        </w:rPr>
        <w:t xml:space="preserve"> </w:t>
      </w:r>
      <w:r w:rsidR="00504D75">
        <w:rPr>
          <w:rFonts w:ascii="Bookman Old Style" w:hAnsi="Bookman Old Style"/>
          <w:sz w:val="28"/>
          <w:szCs w:val="28"/>
        </w:rPr>
        <w:t xml:space="preserve"> </w:t>
      </w:r>
      <w:r w:rsidR="004F587B" w:rsidRPr="00504D75">
        <w:rPr>
          <w:rFonts w:ascii="Bookman Old Style" w:hAnsi="Bookman Old Style"/>
          <w:b/>
          <w:sz w:val="28"/>
          <w:szCs w:val="28"/>
          <w:u w:val="single"/>
        </w:rPr>
        <w:t>Miller vs Minister of Pensions</w:t>
      </w:r>
      <w:r w:rsidR="0025366C">
        <w:rPr>
          <w:rFonts w:ascii="Bookman Old Style" w:hAnsi="Bookman Old Style"/>
          <w:b/>
          <w:sz w:val="28"/>
          <w:szCs w:val="28"/>
          <w:u w:val="single"/>
          <w:vertAlign w:val="superscript"/>
        </w:rPr>
        <w:t>8</w:t>
      </w:r>
      <w:r w:rsidR="004F587B" w:rsidRPr="00020514">
        <w:rPr>
          <w:rFonts w:ascii="Bookman Old Style" w:hAnsi="Bookman Old Style"/>
          <w:b/>
          <w:sz w:val="28"/>
          <w:szCs w:val="28"/>
        </w:rPr>
        <w:t xml:space="preserve"> </w:t>
      </w:r>
      <w:r w:rsidR="00504D75" w:rsidRPr="00020514">
        <w:rPr>
          <w:rFonts w:ascii="Bookman Old Style" w:hAnsi="Bookman Old Style"/>
          <w:b/>
          <w:sz w:val="28"/>
          <w:szCs w:val="28"/>
        </w:rPr>
        <w:t xml:space="preserve"> </w:t>
      </w:r>
      <w:r w:rsidR="00504D75" w:rsidRPr="00020514">
        <w:rPr>
          <w:rFonts w:ascii="Bookman Old Style" w:hAnsi="Bookman Old Style"/>
          <w:sz w:val="28"/>
          <w:szCs w:val="28"/>
        </w:rPr>
        <w:t xml:space="preserve"> </w:t>
      </w:r>
      <w:r w:rsidR="0002049A">
        <w:rPr>
          <w:rFonts w:ascii="Bookman Old Style" w:hAnsi="Bookman Old Style"/>
          <w:sz w:val="28"/>
          <w:szCs w:val="28"/>
        </w:rPr>
        <w:t xml:space="preserve">in assessing which side to accept </w:t>
      </w:r>
      <w:r w:rsidR="00504D75">
        <w:rPr>
          <w:rFonts w:ascii="Bookman Old Style" w:hAnsi="Bookman Old Style"/>
          <w:sz w:val="28"/>
          <w:szCs w:val="28"/>
        </w:rPr>
        <w:t>when he said</w:t>
      </w:r>
      <w:r w:rsidR="004F587B">
        <w:rPr>
          <w:rFonts w:ascii="Bookman Old Style" w:hAnsi="Bookman Old Style"/>
          <w:sz w:val="28"/>
          <w:szCs w:val="28"/>
        </w:rPr>
        <w:t>;</w:t>
      </w:r>
    </w:p>
    <w:p w:rsidR="00504D75" w:rsidRDefault="00504D75" w:rsidP="00E6242B">
      <w:pPr>
        <w:spacing w:after="0" w:line="480" w:lineRule="auto"/>
        <w:ind w:firstLine="720"/>
        <w:jc w:val="both"/>
        <w:rPr>
          <w:rFonts w:ascii="Bookman Old Style" w:hAnsi="Bookman Old Style"/>
          <w:sz w:val="28"/>
          <w:szCs w:val="28"/>
        </w:rPr>
      </w:pPr>
    </w:p>
    <w:p w:rsidR="00D76F0E" w:rsidRDefault="00CE5769" w:rsidP="00CE5769">
      <w:pPr>
        <w:spacing w:line="480" w:lineRule="auto"/>
        <w:ind w:left="720"/>
        <w:jc w:val="both"/>
        <w:rPr>
          <w:rFonts w:ascii="Bookman Old Style" w:hAnsi="Bookman Old Style"/>
          <w:b/>
          <w:sz w:val="28"/>
          <w:szCs w:val="28"/>
        </w:rPr>
      </w:pPr>
      <w:r>
        <w:rPr>
          <w:rFonts w:ascii="Bookman Old Style" w:hAnsi="Bookman Old Style"/>
          <w:b/>
          <w:sz w:val="28"/>
          <w:szCs w:val="28"/>
        </w:rPr>
        <w:t xml:space="preserve">“that degree is well settled.  It must carry a reasonable degree of probability, but not so high as is required in a criminal case.  If the evidence is such that the tribunal can </w:t>
      </w:r>
      <w:r w:rsidR="00504D75">
        <w:rPr>
          <w:rFonts w:ascii="Bookman Old Style" w:hAnsi="Bookman Old Style"/>
          <w:b/>
          <w:sz w:val="28"/>
          <w:szCs w:val="28"/>
        </w:rPr>
        <w:t>say:</w:t>
      </w:r>
      <w:r>
        <w:rPr>
          <w:rFonts w:ascii="Bookman Old Style" w:hAnsi="Bookman Old Style"/>
          <w:b/>
          <w:sz w:val="28"/>
          <w:szCs w:val="28"/>
        </w:rPr>
        <w:t xml:space="preserve"> we think it more probable than not; the burden is discharged; but if the probabilities are equal it is not”</w:t>
      </w:r>
    </w:p>
    <w:p w:rsidR="00504D75" w:rsidRDefault="00504D75" w:rsidP="00DC6AD3">
      <w:pPr>
        <w:spacing w:after="0" w:line="480" w:lineRule="auto"/>
        <w:jc w:val="both"/>
        <w:rPr>
          <w:rFonts w:ascii="Bookman Old Style" w:hAnsi="Bookman Old Style"/>
          <w:sz w:val="28"/>
          <w:szCs w:val="28"/>
        </w:rPr>
      </w:pPr>
      <w:r>
        <w:rPr>
          <w:rFonts w:ascii="Bookman Old Style" w:hAnsi="Bookman Old Style"/>
          <w:sz w:val="28"/>
          <w:szCs w:val="28"/>
        </w:rPr>
        <w:t xml:space="preserve">Counsel therefore urged this court to dismiss the 3 grounds of Appeal as lacking merit.  </w:t>
      </w:r>
    </w:p>
    <w:p w:rsidR="00DC6AD3" w:rsidRDefault="00DC6AD3" w:rsidP="00DC6AD3">
      <w:pPr>
        <w:spacing w:after="0" w:line="480" w:lineRule="auto"/>
        <w:jc w:val="both"/>
        <w:rPr>
          <w:rFonts w:ascii="Bookman Old Style" w:hAnsi="Bookman Old Style"/>
          <w:sz w:val="28"/>
          <w:szCs w:val="28"/>
        </w:rPr>
      </w:pPr>
    </w:p>
    <w:p w:rsidR="00074506" w:rsidRDefault="00CE5769" w:rsidP="005C26E2">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second </w:t>
      </w:r>
      <w:r w:rsidR="00730CEC">
        <w:rPr>
          <w:rFonts w:ascii="Bookman Old Style" w:hAnsi="Bookman Old Style"/>
          <w:sz w:val="28"/>
          <w:szCs w:val="28"/>
        </w:rPr>
        <w:t>Respondent’s response</w:t>
      </w:r>
      <w:r>
        <w:rPr>
          <w:rFonts w:ascii="Bookman Old Style" w:hAnsi="Bookman Old Style"/>
          <w:sz w:val="28"/>
          <w:szCs w:val="28"/>
        </w:rPr>
        <w:t xml:space="preserve"> was more less the same as the first Respondents’ response</w:t>
      </w:r>
      <w:r w:rsidR="00F91280">
        <w:rPr>
          <w:rFonts w:ascii="Bookman Old Style" w:hAnsi="Bookman Old Style"/>
          <w:sz w:val="28"/>
          <w:szCs w:val="28"/>
        </w:rPr>
        <w:t xml:space="preserve"> and </w:t>
      </w:r>
      <w:r w:rsidR="00662A3C">
        <w:rPr>
          <w:rFonts w:ascii="Bookman Old Style" w:hAnsi="Bookman Old Style"/>
          <w:sz w:val="28"/>
          <w:szCs w:val="28"/>
        </w:rPr>
        <w:t>urg</w:t>
      </w:r>
      <w:r w:rsidR="00F91280">
        <w:rPr>
          <w:rFonts w:ascii="Bookman Old Style" w:hAnsi="Bookman Old Style"/>
          <w:sz w:val="28"/>
          <w:szCs w:val="28"/>
        </w:rPr>
        <w:t>ed this court to equally find no merit</w:t>
      </w:r>
      <w:r w:rsidR="00662A3C">
        <w:rPr>
          <w:rFonts w:ascii="Bookman Old Style" w:hAnsi="Bookman Old Style"/>
          <w:sz w:val="28"/>
          <w:szCs w:val="28"/>
        </w:rPr>
        <w:t xml:space="preserve"> in all grounds of Appeal. </w:t>
      </w:r>
      <w:r w:rsidR="004F587B">
        <w:rPr>
          <w:rFonts w:ascii="Bookman Old Style" w:hAnsi="Bookman Old Style"/>
          <w:sz w:val="28"/>
          <w:szCs w:val="28"/>
        </w:rPr>
        <w:t xml:space="preserve"> O</w:t>
      </w:r>
      <w:r>
        <w:rPr>
          <w:rFonts w:ascii="Bookman Old Style" w:hAnsi="Bookman Old Style"/>
          <w:sz w:val="28"/>
          <w:szCs w:val="28"/>
        </w:rPr>
        <w:t>n ground</w:t>
      </w:r>
      <w:r w:rsidR="00730CEC">
        <w:rPr>
          <w:rFonts w:ascii="Bookman Old Style" w:hAnsi="Bookman Old Style"/>
          <w:sz w:val="28"/>
          <w:szCs w:val="28"/>
        </w:rPr>
        <w:t xml:space="preserve"> </w:t>
      </w:r>
      <w:r>
        <w:rPr>
          <w:rFonts w:ascii="Bookman Old Style" w:hAnsi="Bookman Old Style"/>
          <w:sz w:val="28"/>
          <w:szCs w:val="28"/>
        </w:rPr>
        <w:t>1, the second Respondents’ Counsel argued that from page 15 through to page 17 of the record, the reasoning of the learned Deputy Registrar shows how he decided to accept that the debt in issue had infact been rescheduled as alleged by the Respondent</w:t>
      </w:r>
      <w:r w:rsidR="00F91280">
        <w:rPr>
          <w:rFonts w:ascii="Bookman Old Style" w:hAnsi="Bookman Old Style"/>
          <w:sz w:val="28"/>
          <w:szCs w:val="28"/>
        </w:rPr>
        <w:t>s</w:t>
      </w:r>
      <w:r>
        <w:rPr>
          <w:rFonts w:ascii="Bookman Old Style" w:hAnsi="Bookman Old Style"/>
          <w:sz w:val="28"/>
          <w:szCs w:val="28"/>
        </w:rPr>
        <w:t xml:space="preserve">.  According to Counsel, </w:t>
      </w:r>
      <w:r w:rsidR="00BB5E5B">
        <w:rPr>
          <w:rFonts w:ascii="Bookman Old Style" w:hAnsi="Bookman Old Style"/>
          <w:sz w:val="28"/>
          <w:szCs w:val="28"/>
        </w:rPr>
        <w:t xml:space="preserve">the Deputy Registrar clearly weighed the evidence before him and adjudicated on the </w:t>
      </w:r>
      <w:r w:rsidR="004F587B">
        <w:rPr>
          <w:rFonts w:ascii="Bookman Old Style" w:hAnsi="Bookman Old Style"/>
          <w:sz w:val="28"/>
          <w:szCs w:val="28"/>
        </w:rPr>
        <w:t>issues and the</w:t>
      </w:r>
      <w:r w:rsidR="00BB5E5B">
        <w:rPr>
          <w:rFonts w:ascii="Bookman Old Style" w:hAnsi="Bookman Old Style"/>
          <w:sz w:val="28"/>
          <w:szCs w:val="28"/>
        </w:rPr>
        <w:t xml:space="preserve"> </w:t>
      </w:r>
      <w:r w:rsidR="00A42A02">
        <w:rPr>
          <w:rFonts w:ascii="Bookman Old Style" w:hAnsi="Bookman Old Style"/>
          <w:sz w:val="28"/>
          <w:szCs w:val="28"/>
        </w:rPr>
        <w:t>argument</w:t>
      </w:r>
      <w:r w:rsidR="00F91280">
        <w:rPr>
          <w:rFonts w:ascii="Bookman Old Style" w:hAnsi="Bookman Old Style"/>
          <w:sz w:val="28"/>
          <w:szCs w:val="28"/>
        </w:rPr>
        <w:t>s</w:t>
      </w:r>
      <w:r w:rsidR="00A42A02">
        <w:rPr>
          <w:rFonts w:ascii="Bookman Old Style" w:hAnsi="Bookman Old Style"/>
          <w:sz w:val="28"/>
          <w:szCs w:val="28"/>
        </w:rPr>
        <w:t xml:space="preserve"> </w:t>
      </w:r>
      <w:r w:rsidR="004F587B">
        <w:rPr>
          <w:rFonts w:ascii="Bookman Old Style" w:hAnsi="Bookman Old Style"/>
          <w:sz w:val="28"/>
          <w:szCs w:val="28"/>
        </w:rPr>
        <w:t>raised.  I</w:t>
      </w:r>
      <w:r w:rsidR="00A42A02">
        <w:rPr>
          <w:rFonts w:ascii="Bookman Old Style" w:hAnsi="Bookman Old Style"/>
          <w:sz w:val="28"/>
          <w:szCs w:val="28"/>
        </w:rPr>
        <w:t>n the alternative</w:t>
      </w:r>
      <w:r w:rsidR="005E5134">
        <w:rPr>
          <w:rFonts w:ascii="Bookman Old Style" w:hAnsi="Bookman Old Style"/>
          <w:sz w:val="28"/>
          <w:szCs w:val="28"/>
        </w:rPr>
        <w:t>,</w:t>
      </w:r>
      <w:r w:rsidR="00A42A02">
        <w:rPr>
          <w:rFonts w:ascii="Bookman Old Style" w:hAnsi="Bookman Old Style"/>
          <w:sz w:val="28"/>
          <w:szCs w:val="28"/>
        </w:rPr>
        <w:t xml:space="preserve"> </w:t>
      </w:r>
      <w:r w:rsidR="004F587B">
        <w:rPr>
          <w:rFonts w:ascii="Bookman Old Style" w:hAnsi="Bookman Old Style"/>
          <w:sz w:val="28"/>
          <w:szCs w:val="28"/>
        </w:rPr>
        <w:t xml:space="preserve">on the argument </w:t>
      </w:r>
      <w:r w:rsidR="00A42A02">
        <w:rPr>
          <w:rFonts w:ascii="Bookman Old Style" w:hAnsi="Bookman Old Style"/>
          <w:sz w:val="28"/>
          <w:szCs w:val="28"/>
        </w:rPr>
        <w:t xml:space="preserve">that the Deputy Registrar erred when he failed to find that </w:t>
      </w:r>
      <w:r w:rsidR="004F587B">
        <w:rPr>
          <w:rFonts w:ascii="Bookman Old Style" w:hAnsi="Bookman Old Style"/>
          <w:sz w:val="28"/>
          <w:szCs w:val="28"/>
        </w:rPr>
        <w:t xml:space="preserve">there was </w:t>
      </w:r>
      <w:r w:rsidR="00A42A02">
        <w:rPr>
          <w:rFonts w:ascii="Bookman Old Style" w:hAnsi="Bookman Old Style"/>
          <w:sz w:val="28"/>
          <w:szCs w:val="28"/>
        </w:rPr>
        <w:t>no credible evidence adduced to support the Respondents’ allegation that the</w:t>
      </w:r>
      <w:r w:rsidR="004F587B">
        <w:rPr>
          <w:rFonts w:ascii="Bookman Old Style" w:hAnsi="Bookman Old Style"/>
          <w:sz w:val="28"/>
          <w:szCs w:val="28"/>
        </w:rPr>
        <w:t xml:space="preserve"> Judgment debt </w:t>
      </w:r>
      <w:r w:rsidR="00A42A02">
        <w:rPr>
          <w:rFonts w:ascii="Bookman Old Style" w:hAnsi="Bookman Old Style"/>
          <w:sz w:val="28"/>
          <w:szCs w:val="28"/>
        </w:rPr>
        <w:t xml:space="preserve"> had been </w:t>
      </w:r>
      <w:r w:rsidR="005E5134">
        <w:rPr>
          <w:rFonts w:ascii="Bookman Old Style" w:hAnsi="Bookman Old Style"/>
          <w:sz w:val="28"/>
          <w:szCs w:val="28"/>
        </w:rPr>
        <w:t xml:space="preserve">partially </w:t>
      </w:r>
      <w:r w:rsidR="00A42A02">
        <w:rPr>
          <w:rFonts w:ascii="Bookman Old Style" w:hAnsi="Bookman Old Style"/>
          <w:sz w:val="28"/>
          <w:szCs w:val="28"/>
        </w:rPr>
        <w:t xml:space="preserve">resolved </w:t>
      </w:r>
      <w:r w:rsidR="004F587B">
        <w:rPr>
          <w:rFonts w:ascii="Bookman Old Style" w:hAnsi="Bookman Old Style"/>
          <w:sz w:val="28"/>
          <w:szCs w:val="28"/>
        </w:rPr>
        <w:t xml:space="preserve">as it had been </w:t>
      </w:r>
      <w:r w:rsidR="00A42A02">
        <w:rPr>
          <w:rFonts w:ascii="Bookman Old Style" w:hAnsi="Bookman Old Style"/>
          <w:sz w:val="28"/>
          <w:szCs w:val="28"/>
        </w:rPr>
        <w:t xml:space="preserve"> subject </w:t>
      </w:r>
      <w:r w:rsidR="005E5134">
        <w:rPr>
          <w:rFonts w:ascii="Bookman Old Style" w:hAnsi="Bookman Old Style"/>
          <w:sz w:val="28"/>
          <w:szCs w:val="28"/>
        </w:rPr>
        <w:t xml:space="preserve">to the </w:t>
      </w:r>
      <w:r w:rsidR="00A42A02">
        <w:rPr>
          <w:rFonts w:ascii="Bookman Old Style" w:hAnsi="Bookman Old Style"/>
          <w:sz w:val="28"/>
          <w:szCs w:val="28"/>
        </w:rPr>
        <w:t>debt rescheduling agreement</w:t>
      </w:r>
      <w:r w:rsidR="00A56678">
        <w:rPr>
          <w:rFonts w:ascii="Bookman Old Style" w:hAnsi="Bookman Old Style"/>
          <w:sz w:val="28"/>
          <w:szCs w:val="28"/>
        </w:rPr>
        <w:t>, Counsel submi</w:t>
      </w:r>
      <w:r w:rsidR="005E5134">
        <w:rPr>
          <w:rFonts w:ascii="Bookman Old Style" w:hAnsi="Bookman Old Style"/>
          <w:sz w:val="28"/>
          <w:szCs w:val="28"/>
        </w:rPr>
        <w:t>tted</w:t>
      </w:r>
      <w:r w:rsidR="00A56678">
        <w:rPr>
          <w:rFonts w:ascii="Bookman Old Style" w:hAnsi="Bookman Old Style"/>
          <w:sz w:val="28"/>
          <w:szCs w:val="28"/>
        </w:rPr>
        <w:t xml:space="preserve"> that there was ample evide</w:t>
      </w:r>
      <w:r w:rsidR="008307EF">
        <w:rPr>
          <w:rFonts w:ascii="Bookman Old Style" w:hAnsi="Bookman Old Style"/>
          <w:sz w:val="28"/>
          <w:szCs w:val="28"/>
        </w:rPr>
        <w:t xml:space="preserve">nce tendered before the court which proved that an </w:t>
      </w:r>
      <w:r w:rsidR="00A56678">
        <w:rPr>
          <w:rFonts w:ascii="Bookman Old Style" w:hAnsi="Bookman Old Style"/>
          <w:sz w:val="28"/>
          <w:szCs w:val="28"/>
        </w:rPr>
        <w:t xml:space="preserve">agreement rescheduling </w:t>
      </w:r>
      <w:r w:rsidR="008307EF">
        <w:rPr>
          <w:rFonts w:ascii="Bookman Old Style" w:hAnsi="Bookman Old Style"/>
          <w:sz w:val="28"/>
          <w:szCs w:val="28"/>
        </w:rPr>
        <w:t xml:space="preserve">the </w:t>
      </w:r>
      <w:r w:rsidR="00A56678">
        <w:rPr>
          <w:rFonts w:ascii="Bookman Old Style" w:hAnsi="Bookman Old Style"/>
          <w:sz w:val="28"/>
          <w:szCs w:val="28"/>
        </w:rPr>
        <w:t xml:space="preserve">debt was </w:t>
      </w:r>
      <w:r w:rsidR="005A5236">
        <w:rPr>
          <w:rFonts w:ascii="Bookman Old Style" w:hAnsi="Bookman Old Style"/>
          <w:sz w:val="28"/>
          <w:szCs w:val="28"/>
        </w:rPr>
        <w:t>entered</w:t>
      </w:r>
      <w:r w:rsidR="00A56678">
        <w:rPr>
          <w:rFonts w:ascii="Bookman Old Style" w:hAnsi="Bookman Old Style"/>
          <w:sz w:val="28"/>
          <w:szCs w:val="28"/>
        </w:rPr>
        <w:t xml:space="preserve"> into</w:t>
      </w:r>
      <w:r w:rsidR="005E5134">
        <w:rPr>
          <w:rFonts w:ascii="Bookman Old Style" w:hAnsi="Bookman Old Style"/>
          <w:sz w:val="28"/>
          <w:szCs w:val="28"/>
        </w:rPr>
        <w:t xml:space="preserve"> and </w:t>
      </w:r>
      <w:r w:rsidR="00414DAC">
        <w:rPr>
          <w:rFonts w:ascii="Bookman Old Style" w:hAnsi="Bookman Old Style"/>
          <w:sz w:val="28"/>
          <w:szCs w:val="28"/>
        </w:rPr>
        <w:t xml:space="preserve">that is </w:t>
      </w:r>
      <w:r w:rsidR="00A56678">
        <w:rPr>
          <w:rFonts w:ascii="Bookman Old Style" w:hAnsi="Bookman Old Style"/>
          <w:sz w:val="28"/>
          <w:szCs w:val="28"/>
        </w:rPr>
        <w:t xml:space="preserve"> KN1 </w:t>
      </w:r>
      <w:r w:rsidR="00414DAC">
        <w:rPr>
          <w:rFonts w:ascii="Bookman Old Style" w:hAnsi="Bookman Old Style"/>
          <w:sz w:val="28"/>
          <w:szCs w:val="28"/>
        </w:rPr>
        <w:t xml:space="preserve">and that this agreement covered the </w:t>
      </w:r>
      <w:r w:rsidR="003A433D">
        <w:rPr>
          <w:rFonts w:ascii="Bookman Old Style" w:hAnsi="Bookman Old Style"/>
          <w:sz w:val="28"/>
          <w:szCs w:val="28"/>
        </w:rPr>
        <w:t xml:space="preserve">very same debt subject of assessment before the court. </w:t>
      </w:r>
      <w:r w:rsidR="00414DAC">
        <w:rPr>
          <w:rFonts w:ascii="Bookman Old Style" w:hAnsi="Bookman Old Style"/>
          <w:sz w:val="28"/>
          <w:szCs w:val="28"/>
        </w:rPr>
        <w:t xml:space="preserve">  </w:t>
      </w:r>
    </w:p>
    <w:p w:rsidR="00074506" w:rsidRDefault="00074506" w:rsidP="005C26E2">
      <w:pPr>
        <w:spacing w:after="0" w:line="480" w:lineRule="auto"/>
        <w:ind w:firstLine="720"/>
        <w:jc w:val="both"/>
        <w:rPr>
          <w:rFonts w:ascii="Bookman Old Style" w:hAnsi="Bookman Old Style"/>
          <w:sz w:val="28"/>
          <w:szCs w:val="28"/>
        </w:rPr>
      </w:pPr>
    </w:p>
    <w:p w:rsidR="00E265F7" w:rsidRDefault="00074506" w:rsidP="005C26E2">
      <w:pPr>
        <w:spacing w:after="0" w:line="480" w:lineRule="auto"/>
        <w:ind w:firstLine="720"/>
        <w:jc w:val="both"/>
        <w:rPr>
          <w:rFonts w:ascii="Bookman Old Style" w:hAnsi="Bookman Old Style"/>
          <w:sz w:val="28"/>
          <w:szCs w:val="28"/>
        </w:rPr>
      </w:pPr>
      <w:r>
        <w:rPr>
          <w:rFonts w:ascii="Bookman Old Style" w:hAnsi="Bookman Old Style"/>
          <w:sz w:val="28"/>
          <w:szCs w:val="28"/>
        </w:rPr>
        <w:t>On Ground 2 on the argument that</w:t>
      </w:r>
      <w:r w:rsidR="00414DAC">
        <w:rPr>
          <w:rFonts w:ascii="Bookman Old Style" w:hAnsi="Bookman Old Style"/>
          <w:sz w:val="28"/>
          <w:szCs w:val="28"/>
        </w:rPr>
        <w:t xml:space="preserve"> the learned Deputy Registrar’s view or conclusion that the GRZ (Ministry of Finance) was not aware of the amount of money which the Appellants were seeking to recover </w:t>
      </w:r>
      <w:r>
        <w:rPr>
          <w:rFonts w:ascii="Bookman Old Style" w:hAnsi="Bookman Old Style"/>
          <w:sz w:val="28"/>
          <w:szCs w:val="28"/>
        </w:rPr>
        <w:t>from the 1st</w:t>
      </w:r>
      <w:r w:rsidR="00414DAC">
        <w:rPr>
          <w:rFonts w:ascii="Bookman Old Style" w:hAnsi="Bookman Old Style"/>
          <w:sz w:val="28"/>
          <w:szCs w:val="28"/>
        </w:rPr>
        <w:t xml:space="preserve"> Respondent on account of their pipeline debt</w:t>
      </w:r>
      <w:r>
        <w:rPr>
          <w:rFonts w:ascii="Bookman Old Style" w:hAnsi="Bookman Old Style"/>
          <w:sz w:val="28"/>
          <w:szCs w:val="28"/>
        </w:rPr>
        <w:t>, was</w:t>
      </w:r>
      <w:r w:rsidR="00414DAC">
        <w:rPr>
          <w:rFonts w:ascii="Bookman Old Style" w:hAnsi="Bookman Old Style"/>
          <w:sz w:val="28"/>
          <w:szCs w:val="28"/>
        </w:rPr>
        <w:t xml:space="preserve"> clearly at odds with the evidence which was adduced before the court</w:t>
      </w:r>
      <w:r>
        <w:rPr>
          <w:rFonts w:ascii="Bookman Old Style" w:hAnsi="Bookman Old Style"/>
          <w:sz w:val="28"/>
          <w:szCs w:val="28"/>
        </w:rPr>
        <w:t>, Counsel</w:t>
      </w:r>
      <w:r w:rsidR="004425C3">
        <w:rPr>
          <w:rFonts w:ascii="Bookman Old Style" w:hAnsi="Bookman Old Style"/>
          <w:sz w:val="28"/>
          <w:szCs w:val="28"/>
        </w:rPr>
        <w:t xml:space="preserve"> argued that the Appellants must </w:t>
      </w:r>
      <w:r w:rsidR="005C26E2">
        <w:rPr>
          <w:rFonts w:ascii="Bookman Old Style" w:hAnsi="Bookman Old Style"/>
          <w:sz w:val="28"/>
          <w:szCs w:val="28"/>
        </w:rPr>
        <w:t>have grossly mis</w:t>
      </w:r>
      <w:r w:rsidR="004425C3">
        <w:rPr>
          <w:rFonts w:ascii="Bookman Old Style" w:hAnsi="Bookman Old Style"/>
          <w:sz w:val="28"/>
          <w:szCs w:val="28"/>
        </w:rPr>
        <w:t>underst</w:t>
      </w:r>
      <w:r w:rsidR="005C26E2">
        <w:rPr>
          <w:rFonts w:ascii="Bookman Old Style" w:hAnsi="Bookman Old Style"/>
          <w:sz w:val="28"/>
          <w:szCs w:val="28"/>
        </w:rPr>
        <w:t>oo</w:t>
      </w:r>
      <w:r w:rsidR="004425C3">
        <w:rPr>
          <w:rFonts w:ascii="Bookman Old Style" w:hAnsi="Bookman Old Style"/>
          <w:sz w:val="28"/>
          <w:szCs w:val="28"/>
        </w:rPr>
        <w:t>d the p</w:t>
      </w:r>
      <w:r w:rsidR="00E265F7">
        <w:rPr>
          <w:rFonts w:ascii="Bookman Old Style" w:hAnsi="Bookman Old Style"/>
          <w:sz w:val="28"/>
          <w:szCs w:val="28"/>
        </w:rPr>
        <w:t>ortion</w:t>
      </w:r>
      <w:r w:rsidR="004425C3">
        <w:rPr>
          <w:rFonts w:ascii="Bookman Old Style" w:hAnsi="Bookman Old Style"/>
          <w:sz w:val="28"/>
          <w:szCs w:val="28"/>
        </w:rPr>
        <w:t xml:space="preserve"> of the judgment which they </w:t>
      </w:r>
      <w:r>
        <w:rPr>
          <w:rFonts w:ascii="Bookman Old Style" w:hAnsi="Bookman Old Style"/>
          <w:sz w:val="28"/>
          <w:szCs w:val="28"/>
        </w:rPr>
        <w:t>were attacking</w:t>
      </w:r>
      <w:r w:rsidR="004425C3">
        <w:rPr>
          <w:rFonts w:ascii="Bookman Old Style" w:hAnsi="Bookman Old Style"/>
          <w:sz w:val="28"/>
          <w:szCs w:val="28"/>
        </w:rPr>
        <w:t>.</w:t>
      </w:r>
      <w:r w:rsidR="005C26E2">
        <w:rPr>
          <w:rFonts w:ascii="Bookman Old Style" w:hAnsi="Bookman Old Style"/>
          <w:sz w:val="28"/>
          <w:szCs w:val="28"/>
        </w:rPr>
        <w:t xml:space="preserve"> </w:t>
      </w:r>
      <w:r w:rsidR="004425C3">
        <w:rPr>
          <w:rFonts w:ascii="Bookman Old Style" w:hAnsi="Bookman Old Style"/>
          <w:sz w:val="28"/>
          <w:szCs w:val="28"/>
        </w:rPr>
        <w:t xml:space="preserve"> In Counsel’s view, th</w:t>
      </w:r>
      <w:r w:rsidR="00E265F7">
        <w:rPr>
          <w:rFonts w:ascii="Bookman Old Style" w:hAnsi="Bookman Old Style"/>
          <w:sz w:val="28"/>
          <w:szCs w:val="28"/>
        </w:rPr>
        <w:t>e</w:t>
      </w:r>
      <w:r w:rsidR="004425C3">
        <w:rPr>
          <w:rFonts w:ascii="Bookman Old Style" w:hAnsi="Bookman Old Style"/>
          <w:sz w:val="28"/>
          <w:szCs w:val="28"/>
        </w:rPr>
        <w:t xml:space="preserve"> p</w:t>
      </w:r>
      <w:r w:rsidR="00E265F7">
        <w:rPr>
          <w:rFonts w:ascii="Bookman Old Style" w:hAnsi="Bookman Old Style"/>
          <w:sz w:val="28"/>
          <w:szCs w:val="28"/>
        </w:rPr>
        <w:t>ortion being attached is at page 16</w:t>
      </w:r>
      <w:r w:rsidR="00333784">
        <w:rPr>
          <w:rFonts w:ascii="Bookman Old Style" w:hAnsi="Bookman Old Style"/>
          <w:sz w:val="28"/>
          <w:szCs w:val="28"/>
        </w:rPr>
        <w:t xml:space="preserve"> of the record</w:t>
      </w:r>
      <w:r w:rsidR="002B6702">
        <w:rPr>
          <w:rFonts w:ascii="Bookman Old Style" w:hAnsi="Bookman Old Style"/>
          <w:sz w:val="28"/>
          <w:szCs w:val="28"/>
        </w:rPr>
        <w:t>.  I</w:t>
      </w:r>
      <w:r w:rsidR="00402F46">
        <w:rPr>
          <w:rFonts w:ascii="Bookman Old Style" w:hAnsi="Bookman Old Style"/>
          <w:sz w:val="28"/>
          <w:szCs w:val="28"/>
        </w:rPr>
        <w:t>t reads:</w:t>
      </w:r>
    </w:p>
    <w:p w:rsidR="00E265F7" w:rsidRDefault="00E265F7" w:rsidP="00E265F7">
      <w:pPr>
        <w:spacing w:line="480" w:lineRule="auto"/>
        <w:ind w:left="720"/>
        <w:jc w:val="both"/>
        <w:rPr>
          <w:rFonts w:ascii="Bookman Old Style" w:hAnsi="Bookman Old Style"/>
          <w:b/>
          <w:sz w:val="28"/>
          <w:szCs w:val="28"/>
        </w:rPr>
      </w:pPr>
      <w:r>
        <w:rPr>
          <w:rFonts w:ascii="Bookman Old Style" w:hAnsi="Bookman Old Style"/>
          <w:b/>
          <w:sz w:val="28"/>
          <w:szCs w:val="28"/>
        </w:rPr>
        <w:t>“Th</w:t>
      </w:r>
      <w:r w:rsidR="005C26E2">
        <w:rPr>
          <w:rFonts w:ascii="Bookman Old Style" w:hAnsi="Bookman Old Style"/>
          <w:b/>
          <w:sz w:val="28"/>
          <w:szCs w:val="28"/>
        </w:rPr>
        <w:t>e position seems to be that there was correspondence between the Plaintiffs and the Ministry of Finance which the 1</w:t>
      </w:r>
      <w:r w:rsidR="005C26E2" w:rsidRPr="005C26E2">
        <w:rPr>
          <w:rFonts w:ascii="Bookman Old Style" w:hAnsi="Bookman Old Style"/>
          <w:b/>
          <w:sz w:val="28"/>
          <w:szCs w:val="28"/>
          <w:vertAlign w:val="superscript"/>
        </w:rPr>
        <w:t>st</w:t>
      </w:r>
      <w:r w:rsidR="005C26E2">
        <w:rPr>
          <w:rFonts w:ascii="Bookman Old Style" w:hAnsi="Bookman Old Style"/>
          <w:b/>
          <w:sz w:val="28"/>
          <w:szCs w:val="28"/>
        </w:rPr>
        <w:t xml:space="preserve"> Defendant did not have.  It also seems to be the position that the rescheduling agreement in this case was a matter between the Government of Zambia and the Yugoslav Bank International cooperation without the involvement of the actual debtors and creditors.  It is apparent in this case that neither ZESCO nor the Bank of Zambia were privy to the rescheduling agreement as the debtors and there is no indication of the involvement of Energoivnvest as the creditors.”</w:t>
      </w:r>
      <w:r>
        <w:rPr>
          <w:rFonts w:ascii="Bookman Old Style" w:hAnsi="Bookman Old Style"/>
          <w:b/>
          <w:sz w:val="28"/>
          <w:szCs w:val="28"/>
        </w:rPr>
        <w:t xml:space="preserve"> </w:t>
      </w:r>
    </w:p>
    <w:p w:rsidR="00B3502C" w:rsidRDefault="00E265F7" w:rsidP="006F2217">
      <w:pPr>
        <w:spacing w:after="0" w:line="480" w:lineRule="auto"/>
        <w:jc w:val="both"/>
        <w:rPr>
          <w:rFonts w:ascii="Bookman Old Style" w:hAnsi="Bookman Old Style"/>
          <w:sz w:val="28"/>
          <w:szCs w:val="28"/>
        </w:rPr>
      </w:pPr>
      <w:r>
        <w:rPr>
          <w:rFonts w:ascii="Bookman Old Style" w:hAnsi="Bookman Old Style"/>
          <w:sz w:val="28"/>
          <w:szCs w:val="28"/>
        </w:rPr>
        <w:t xml:space="preserve">According to Counsel, </w:t>
      </w:r>
      <w:r w:rsidR="00503291">
        <w:rPr>
          <w:rFonts w:ascii="Bookman Old Style" w:hAnsi="Bookman Old Style"/>
          <w:sz w:val="28"/>
          <w:szCs w:val="28"/>
        </w:rPr>
        <w:t xml:space="preserve">that extract does not support </w:t>
      </w:r>
      <w:r w:rsidR="008E1965">
        <w:rPr>
          <w:rFonts w:ascii="Bookman Old Style" w:hAnsi="Bookman Old Style"/>
          <w:sz w:val="28"/>
          <w:szCs w:val="28"/>
        </w:rPr>
        <w:t xml:space="preserve">the conclusion that the lower </w:t>
      </w:r>
      <w:r w:rsidR="002B6702">
        <w:rPr>
          <w:rFonts w:ascii="Bookman Old Style" w:hAnsi="Bookman Old Style"/>
          <w:sz w:val="28"/>
          <w:szCs w:val="28"/>
        </w:rPr>
        <w:t xml:space="preserve">court </w:t>
      </w:r>
      <w:r w:rsidR="008E1965">
        <w:rPr>
          <w:rFonts w:ascii="Bookman Old Style" w:hAnsi="Bookman Old Style"/>
          <w:sz w:val="28"/>
          <w:szCs w:val="28"/>
        </w:rPr>
        <w:t xml:space="preserve">held that the Government of the Republic of Zambia did not know the amount that the Appellants </w:t>
      </w:r>
      <w:r w:rsidR="000E5E5B">
        <w:rPr>
          <w:rFonts w:ascii="Bookman Old Style" w:hAnsi="Bookman Old Style"/>
          <w:sz w:val="28"/>
          <w:szCs w:val="28"/>
        </w:rPr>
        <w:t xml:space="preserve">were seeking to recover.  That this portion of the judgment stated </w:t>
      </w:r>
      <w:r w:rsidR="00A81FA3">
        <w:rPr>
          <w:rFonts w:ascii="Bookman Old Style" w:hAnsi="Bookman Old Style"/>
          <w:sz w:val="28"/>
          <w:szCs w:val="28"/>
        </w:rPr>
        <w:t>meant</w:t>
      </w:r>
      <w:r w:rsidR="000E5E5B">
        <w:rPr>
          <w:rFonts w:ascii="Bookman Old Style" w:hAnsi="Bookman Old Style"/>
          <w:sz w:val="28"/>
          <w:szCs w:val="28"/>
        </w:rPr>
        <w:t xml:space="preserve"> that (1) </w:t>
      </w:r>
      <w:r>
        <w:rPr>
          <w:rFonts w:ascii="Bookman Old Style" w:hAnsi="Bookman Old Style"/>
          <w:sz w:val="28"/>
          <w:szCs w:val="28"/>
        </w:rPr>
        <w:t xml:space="preserve"> there was correspondence between the Appellants and the Ministry of Finance which </w:t>
      </w:r>
      <w:r w:rsidR="001724BE">
        <w:rPr>
          <w:rFonts w:ascii="Bookman Old Style" w:hAnsi="Bookman Old Style"/>
          <w:sz w:val="28"/>
          <w:szCs w:val="28"/>
        </w:rPr>
        <w:t>correspondence the 1</w:t>
      </w:r>
      <w:r w:rsidR="001724BE" w:rsidRPr="001724BE">
        <w:rPr>
          <w:rFonts w:ascii="Bookman Old Style" w:hAnsi="Bookman Old Style"/>
          <w:sz w:val="28"/>
          <w:szCs w:val="28"/>
          <w:vertAlign w:val="superscript"/>
        </w:rPr>
        <w:t>st</w:t>
      </w:r>
      <w:r w:rsidR="002B6702">
        <w:rPr>
          <w:rFonts w:ascii="Bookman Old Style" w:hAnsi="Bookman Old Style"/>
          <w:sz w:val="28"/>
          <w:szCs w:val="28"/>
        </w:rPr>
        <w:t xml:space="preserve"> Respondent did not have, </w:t>
      </w:r>
      <w:r w:rsidR="000E5E5B">
        <w:rPr>
          <w:rFonts w:ascii="Bookman Old Style" w:hAnsi="Bookman Old Style"/>
          <w:sz w:val="28"/>
          <w:szCs w:val="28"/>
        </w:rPr>
        <w:t xml:space="preserve">(2) </w:t>
      </w:r>
      <w:r w:rsidR="002B6702">
        <w:rPr>
          <w:rFonts w:ascii="Bookman Old Style" w:hAnsi="Bookman Old Style"/>
          <w:sz w:val="28"/>
          <w:szCs w:val="28"/>
        </w:rPr>
        <w:t>the</w:t>
      </w:r>
      <w:r w:rsidR="00333784">
        <w:rPr>
          <w:rFonts w:ascii="Bookman Old Style" w:hAnsi="Bookman Old Style"/>
          <w:sz w:val="28"/>
          <w:szCs w:val="28"/>
        </w:rPr>
        <w:t xml:space="preserve"> Rescheduling A</w:t>
      </w:r>
      <w:r w:rsidR="001724BE">
        <w:rPr>
          <w:rFonts w:ascii="Bookman Old Style" w:hAnsi="Bookman Old Style"/>
          <w:sz w:val="28"/>
          <w:szCs w:val="28"/>
        </w:rPr>
        <w:t xml:space="preserve">greement </w:t>
      </w:r>
      <w:r w:rsidR="000E5E5B">
        <w:rPr>
          <w:rFonts w:ascii="Bookman Old Style" w:hAnsi="Bookman Old Style"/>
          <w:sz w:val="28"/>
          <w:szCs w:val="28"/>
        </w:rPr>
        <w:t xml:space="preserve">in </w:t>
      </w:r>
      <w:r>
        <w:rPr>
          <w:rFonts w:ascii="Bookman Old Style" w:hAnsi="Bookman Old Style"/>
          <w:sz w:val="28"/>
          <w:szCs w:val="28"/>
        </w:rPr>
        <w:t>KN1</w:t>
      </w:r>
      <w:r w:rsidR="001724BE">
        <w:rPr>
          <w:rFonts w:ascii="Bookman Old Style" w:hAnsi="Bookman Old Style"/>
          <w:sz w:val="28"/>
          <w:szCs w:val="28"/>
        </w:rPr>
        <w:t xml:space="preserve"> was a matter between</w:t>
      </w:r>
      <w:r w:rsidR="000E5E5B">
        <w:rPr>
          <w:rFonts w:ascii="Bookman Old Style" w:hAnsi="Bookman Old Style"/>
          <w:sz w:val="28"/>
          <w:szCs w:val="28"/>
        </w:rPr>
        <w:t xml:space="preserve"> the </w:t>
      </w:r>
      <w:r w:rsidR="001724BE">
        <w:rPr>
          <w:rFonts w:ascii="Bookman Old Style" w:hAnsi="Bookman Old Style"/>
          <w:sz w:val="28"/>
          <w:szCs w:val="28"/>
        </w:rPr>
        <w:t xml:space="preserve"> government of the </w:t>
      </w:r>
      <w:r w:rsidR="000E5E5B">
        <w:rPr>
          <w:rFonts w:ascii="Bookman Old Style" w:hAnsi="Bookman Old Style"/>
          <w:sz w:val="28"/>
          <w:szCs w:val="28"/>
        </w:rPr>
        <w:t>Republic of Zambia and Yugoslav</w:t>
      </w:r>
      <w:r>
        <w:rPr>
          <w:rFonts w:ascii="Bookman Old Style" w:hAnsi="Bookman Old Style"/>
          <w:sz w:val="28"/>
          <w:szCs w:val="28"/>
        </w:rPr>
        <w:t xml:space="preserve"> Bank </w:t>
      </w:r>
      <w:r w:rsidR="000E5E5B">
        <w:rPr>
          <w:rFonts w:ascii="Bookman Old Style" w:hAnsi="Bookman Old Style"/>
          <w:sz w:val="28"/>
          <w:szCs w:val="28"/>
        </w:rPr>
        <w:t xml:space="preserve"> for International Economic Cooperation w</w:t>
      </w:r>
      <w:r>
        <w:rPr>
          <w:rFonts w:ascii="Bookman Old Style" w:hAnsi="Bookman Old Style"/>
          <w:sz w:val="28"/>
          <w:szCs w:val="28"/>
        </w:rPr>
        <w:t>ith</w:t>
      </w:r>
      <w:r w:rsidR="00FC3CDD">
        <w:rPr>
          <w:rFonts w:ascii="Bookman Old Style" w:hAnsi="Bookman Old Style"/>
          <w:sz w:val="28"/>
          <w:szCs w:val="28"/>
        </w:rPr>
        <w:t>out</w:t>
      </w:r>
      <w:r w:rsidR="001724BE">
        <w:rPr>
          <w:rFonts w:ascii="Bookman Old Style" w:hAnsi="Bookman Old Style"/>
          <w:sz w:val="28"/>
          <w:szCs w:val="28"/>
        </w:rPr>
        <w:t xml:space="preserve"> involv</w:t>
      </w:r>
      <w:r w:rsidR="000E5E5B">
        <w:rPr>
          <w:rFonts w:ascii="Bookman Old Style" w:hAnsi="Bookman Old Style"/>
          <w:sz w:val="28"/>
          <w:szCs w:val="28"/>
        </w:rPr>
        <w:t xml:space="preserve">ing the actual creditors </w:t>
      </w:r>
      <w:r w:rsidR="005C2B8C">
        <w:rPr>
          <w:rFonts w:ascii="Bookman Old Style" w:hAnsi="Bookman Old Style"/>
          <w:sz w:val="28"/>
          <w:szCs w:val="28"/>
        </w:rPr>
        <w:t xml:space="preserve">and debtors and that (3) neither </w:t>
      </w:r>
      <w:r w:rsidR="00B93FCE">
        <w:rPr>
          <w:rFonts w:ascii="Bookman Old Style" w:hAnsi="Bookman Old Style"/>
          <w:sz w:val="28"/>
          <w:szCs w:val="28"/>
        </w:rPr>
        <w:t xml:space="preserve"> ZESCO</w:t>
      </w:r>
      <w:r w:rsidR="005C2B8C">
        <w:rPr>
          <w:rFonts w:ascii="Bookman Old Style" w:hAnsi="Bookman Old Style"/>
          <w:sz w:val="28"/>
          <w:szCs w:val="28"/>
        </w:rPr>
        <w:t xml:space="preserve"> nor the 1</w:t>
      </w:r>
      <w:r w:rsidR="005C2B8C" w:rsidRPr="005C2B8C">
        <w:rPr>
          <w:rFonts w:ascii="Bookman Old Style" w:hAnsi="Bookman Old Style"/>
          <w:sz w:val="28"/>
          <w:szCs w:val="28"/>
          <w:vertAlign w:val="superscript"/>
        </w:rPr>
        <w:t>st</w:t>
      </w:r>
      <w:r w:rsidR="005C2B8C">
        <w:rPr>
          <w:rFonts w:ascii="Bookman Old Style" w:hAnsi="Bookman Old Style"/>
          <w:sz w:val="28"/>
          <w:szCs w:val="28"/>
        </w:rPr>
        <w:t xml:space="preserve"> Appellant were privy to this contract.  Counsel argued that the </w:t>
      </w:r>
      <w:r w:rsidR="00FE0B59">
        <w:rPr>
          <w:rFonts w:ascii="Bookman Old Style" w:hAnsi="Bookman Old Style"/>
          <w:sz w:val="28"/>
          <w:szCs w:val="28"/>
        </w:rPr>
        <w:t xml:space="preserve">interpretation by the Appellants was stretched </w:t>
      </w:r>
      <w:r w:rsidR="006F49F5">
        <w:rPr>
          <w:rFonts w:ascii="Bookman Old Style" w:hAnsi="Bookman Old Style"/>
          <w:sz w:val="28"/>
          <w:szCs w:val="28"/>
        </w:rPr>
        <w:t>to mean that the</w:t>
      </w:r>
      <w:r w:rsidR="00074506">
        <w:rPr>
          <w:rFonts w:ascii="Bookman Old Style" w:hAnsi="Bookman Old Style"/>
          <w:sz w:val="28"/>
          <w:szCs w:val="28"/>
        </w:rPr>
        <w:t xml:space="preserve"> Ministry of Finance</w:t>
      </w:r>
      <w:r w:rsidR="006F49F5">
        <w:rPr>
          <w:rFonts w:ascii="Bookman Old Style" w:hAnsi="Bookman Old Style"/>
          <w:sz w:val="28"/>
          <w:szCs w:val="28"/>
        </w:rPr>
        <w:t xml:space="preserve"> did not know the amounts the Appellants were claiming from the 1</w:t>
      </w:r>
      <w:r w:rsidR="006F49F5" w:rsidRPr="006F49F5">
        <w:rPr>
          <w:rFonts w:ascii="Bookman Old Style" w:hAnsi="Bookman Old Style"/>
          <w:sz w:val="28"/>
          <w:szCs w:val="28"/>
          <w:vertAlign w:val="superscript"/>
        </w:rPr>
        <w:t>st</w:t>
      </w:r>
      <w:r w:rsidR="006F49F5">
        <w:rPr>
          <w:rFonts w:ascii="Bookman Old Style" w:hAnsi="Bookman Old Style"/>
          <w:sz w:val="28"/>
          <w:szCs w:val="28"/>
        </w:rPr>
        <w:t xml:space="preserve"> Respondent.    Counsel therefore argued that if </w:t>
      </w:r>
      <w:r w:rsidR="00074506">
        <w:rPr>
          <w:rFonts w:ascii="Bookman Old Style" w:hAnsi="Bookman Old Style"/>
          <w:sz w:val="28"/>
          <w:szCs w:val="28"/>
        </w:rPr>
        <w:t xml:space="preserve">his </w:t>
      </w:r>
      <w:r w:rsidR="009F0E8C">
        <w:rPr>
          <w:rFonts w:ascii="Bookman Old Style" w:hAnsi="Bookman Old Style"/>
          <w:sz w:val="28"/>
          <w:szCs w:val="28"/>
        </w:rPr>
        <w:t xml:space="preserve">interpretation is the correct interpretation, then this </w:t>
      </w:r>
      <w:r w:rsidR="00074506">
        <w:rPr>
          <w:rFonts w:ascii="Bookman Old Style" w:hAnsi="Bookman Old Style"/>
          <w:sz w:val="28"/>
          <w:szCs w:val="28"/>
        </w:rPr>
        <w:t xml:space="preserve">ground of </w:t>
      </w:r>
      <w:r w:rsidR="009F0E8C">
        <w:rPr>
          <w:rFonts w:ascii="Bookman Old Style" w:hAnsi="Bookman Old Style"/>
          <w:sz w:val="28"/>
          <w:szCs w:val="28"/>
        </w:rPr>
        <w:t xml:space="preserve">appeal would not be a ground </w:t>
      </w:r>
      <w:r w:rsidR="004427B1">
        <w:rPr>
          <w:rFonts w:ascii="Bookman Old Style" w:hAnsi="Bookman Old Style"/>
          <w:sz w:val="28"/>
          <w:szCs w:val="28"/>
        </w:rPr>
        <w:t xml:space="preserve">born out of </w:t>
      </w:r>
      <w:r w:rsidR="009F0E8C">
        <w:rPr>
          <w:rFonts w:ascii="Bookman Old Style" w:hAnsi="Bookman Old Style"/>
          <w:sz w:val="28"/>
          <w:szCs w:val="28"/>
        </w:rPr>
        <w:t xml:space="preserve">any finding </w:t>
      </w:r>
      <w:r w:rsidR="00233642">
        <w:rPr>
          <w:rFonts w:ascii="Bookman Old Style" w:hAnsi="Bookman Old Style"/>
          <w:sz w:val="28"/>
          <w:szCs w:val="28"/>
        </w:rPr>
        <w:t>of</w:t>
      </w:r>
      <w:r w:rsidR="004427B1">
        <w:rPr>
          <w:rFonts w:ascii="Bookman Old Style" w:hAnsi="Bookman Old Style"/>
          <w:sz w:val="28"/>
          <w:szCs w:val="28"/>
        </w:rPr>
        <w:t xml:space="preserve"> the court</w:t>
      </w:r>
      <w:r w:rsidR="009F0E8C">
        <w:rPr>
          <w:rFonts w:ascii="Bookman Old Style" w:hAnsi="Bookman Old Style"/>
          <w:sz w:val="28"/>
          <w:szCs w:val="28"/>
        </w:rPr>
        <w:t xml:space="preserve"> below, it would be a </w:t>
      </w:r>
      <w:r w:rsidR="004427B1">
        <w:rPr>
          <w:rFonts w:ascii="Bookman Old Style" w:hAnsi="Bookman Old Style"/>
          <w:sz w:val="28"/>
          <w:szCs w:val="28"/>
        </w:rPr>
        <w:t xml:space="preserve">ground created as a result of misapprehension of </w:t>
      </w:r>
      <w:r w:rsidR="008E65B4">
        <w:rPr>
          <w:rFonts w:ascii="Bookman Old Style" w:hAnsi="Bookman Old Style"/>
          <w:sz w:val="28"/>
          <w:szCs w:val="28"/>
        </w:rPr>
        <w:t>this portion</w:t>
      </w:r>
      <w:r w:rsidR="004427B1">
        <w:rPr>
          <w:rFonts w:ascii="Bookman Old Style" w:hAnsi="Bookman Old Style"/>
          <w:sz w:val="28"/>
          <w:szCs w:val="28"/>
        </w:rPr>
        <w:t xml:space="preserve"> of the </w:t>
      </w:r>
      <w:r w:rsidR="00233642">
        <w:rPr>
          <w:rFonts w:ascii="Bookman Old Style" w:hAnsi="Bookman Old Style"/>
          <w:sz w:val="28"/>
          <w:szCs w:val="28"/>
        </w:rPr>
        <w:t>Ruling of</w:t>
      </w:r>
      <w:r w:rsidR="004427B1">
        <w:rPr>
          <w:rFonts w:ascii="Bookman Old Style" w:hAnsi="Bookman Old Style"/>
          <w:sz w:val="28"/>
          <w:szCs w:val="28"/>
        </w:rPr>
        <w:t xml:space="preserve"> the learned Deputy Registrar and as such should f</w:t>
      </w:r>
      <w:r w:rsidR="00233642">
        <w:rPr>
          <w:rFonts w:ascii="Bookman Old Style" w:hAnsi="Bookman Old Style"/>
          <w:sz w:val="28"/>
          <w:szCs w:val="28"/>
        </w:rPr>
        <w:t>a</w:t>
      </w:r>
      <w:r w:rsidR="00FD58B4">
        <w:rPr>
          <w:rFonts w:ascii="Bookman Old Style" w:hAnsi="Bookman Old Style"/>
          <w:sz w:val="28"/>
          <w:szCs w:val="28"/>
        </w:rPr>
        <w:t>i</w:t>
      </w:r>
      <w:r w:rsidR="00233642">
        <w:rPr>
          <w:rFonts w:ascii="Bookman Old Style" w:hAnsi="Bookman Old Style"/>
          <w:sz w:val="28"/>
          <w:szCs w:val="28"/>
        </w:rPr>
        <w:t>l.  I</w:t>
      </w:r>
      <w:r w:rsidR="004427B1">
        <w:rPr>
          <w:rFonts w:ascii="Bookman Old Style" w:hAnsi="Bookman Old Style"/>
          <w:sz w:val="28"/>
          <w:szCs w:val="28"/>
        </w:rPr>
        <w:t>n the alternative</w:t>
      </w:r>
      <w:r w:rsidR="00233642">
        <w:rPr>
          <w:rFonts w:ascii="Bookman Old Style" w:hAnsi="Bookman Old Style"/>
          <w:sz w:val="28"/>
          <w:szCs w:val="28"/>
        </w:rPr>
        <w:t xml:space="preserve">, </w:t>
      </w:r>
      <w:r w:rsidR="00284E5B">
        <w:rPr>
          <w:rFonts w:ascii="Bookman Old Style" w:hAnsi="Bookman Old Style"/>
          <w:sz w:val="28"/>
          <w:szCs w:val="28"/>
        </w:rPr>
        <w:t xml:space="preserve">on the argument by </w:t>
      </w:r>
      <w:r w:rsidR="00233642">
        <w:rPr>
          <w:rFonts w:ascii="Bookman Old Style" w:hAnsi="Bookman Old Style"/>
          <w:sz w:val="28"/>
          <w:szCs w:val="28"/>
        </w:rPr>
        <w:t>the Appellants that the learned Deputy Registrar failed to make a definite finding on whether or not the 1</w:t>
      </w:r>
      <w:r w:rsidR="00233642" w:rsidRPr="00233642">
        <w:rPr>
          <w:rFonts w:ascii="Bookman Old Style" w:hAnsi="Bookman Old Style"/>
          <w:sz w:val="28"/>
          <w:szCs w:val="28"/>
          <w:vertAlign w:val="superscript"/>
        </w:rPr>
        <w:t>st</w:t>
      </w:r>
      <w:r w:rsidR="00233642">
        <w:rPr>
          <w:rFonts w:ascii="Bookman Old Style" w:hAnsi="Bookman Old Style"/>
          <w:sz w:val="28"/>
          <w:szCs w:val="28"/>
        </w:rPr>
        <w:t xml:space="preserve"> Respondent was not aware of any partial settlement</w:t>
      </w:r>
      <w:r w:rsidR="00284E5B">
        <w:rPr>
          <w:rFonts w:ascii="Bookman Old Style" w:hAnsi="Bookman Old Style"/>
          <w:sz w:val="28"/>
          <w:szCs w:val="28"/>
        </w:rPr>
        <w:t xml:space="preserve"> of the debt via copper exports, Counsel</w:t>
      </w:r>
      <w:r w:rsidR="00233642">
        <w:rPr>
          <w:rFonts w:ascii="Bookman Old Style" w:hAnsi="Bookman Old Style"/>
          <w:sz w:val="28"/>
          <w:szCs w:val="28"/>
        </w:rPr>
        <w:t xml:space="preserve"> argued that the lower court did not need to make that sort of finding because it accepted the largely unchallenged evidence of the </w:t>
      </w:r>
      <w:r w:rsidR="00C51077">
        <w:rPr>
          <w:rFonts w:ascii="Bookman Old Style" w:hAnsi="Bookman Old Style"/>
          <w:sz w:val="28"/>
          <w:szCs w:val="28"/>
        </w:rPr>
        <w:t xml:space="preserve">existence and the circumstances </w:t>
      </w:r>
      <w:r w:rsidR="00FD58B4">
        <w:rPr>
          <w:rFonts w:ascii="Bookman Old Style" w:hAnsi="Bookman Old Style"/>
          <w:sz w:val="28"/>
          <w:szCs w:val="28"/>
        </w:rPr>
        <w:t>of KN1</w:t>
      </w:r>
      <w:r w:rsidR="00C51077">
        <w:rPr>
          <w:rFonts w:ascii="Bookman Old Style" w:hAnsi="Bookman Old Style"/>
          <w:sz w:val="28"/>
          <w:szCs w:val="28"/>
        </w:rPr>
        <w:t xml:space="preserve"> and KN2. </w:t>
      </w:r>
      <w:r w:rsidR="00FD58B4">
        <w:rPr>
          <w:rFonts w:ascii="Bookman Old Style" w:hAnsi="Bookman Old Style"/>
          <w:sz w:val="28"/>
          <w:szCs w:val="28"/>
        </w:rPr>
        <w:t xml:space="preserve">  Counsel argued that the lower court was </w:t>
      </w:r>
      <w:r w:rsidR="00284E5B">
        <w:rPr>
          <w:rFonts w:ascii="Bookman Old Style" w:hAnsi="Bookman Old Style"/>
          <w:sz w:val="28"/>
          <w:szCs w:val="28"/>
        </w:rPr>
        <w:t>called to</w:t>
      </w:r>
      <w:r w:rsidR="00FD58B4">
        <w:rPr>
          <w:rFonts w:ascii="Bookman Old Style" w:hAnsi="Bookman Old Style"/>
          <w:sz w:val="28"/>
          <w:szCs w:val="28"/>
        </w:rPr>
        <w:t xml:space="preserve"> adjudicate upon all issues in</w:t>
      </w:r>
      <w:r w:rsidR="00D75371">
        <w:rPr>
          <w:rFonts w:ascii="Bookman Old Style" w:hAnsi="Bookman Old Style"/>
          <w:sz w:val="28"/>
          <w:szCs w:val="28"/>
        </w:rPr>
        <w:t xml:space="preserve"> </w:t>
      </w:r>
      <w:r w:rsidR="00FD58B4">
        <w:rPr>
          <w:rFonts w:ascii="Bookman Old Style" w:hAnsi="Bookman Old Style"/>
          <w:sz w:val="28"/>
          <w:szCs w:val="28"/>
        </w:rPr>
        <w:t>difference and the duty of the court</w:t>
      </w:r>
      <w:r w:rsidR="00284E5B">
        <w:rPr>
          <w:rFonts w:ascii="Bookman Old Style" w:hAnsi="Bookman Old Style"/>
          <w:sz w:val="28"/>
          <w:szCs w:val="28"/>
        </w:rPr>
        <w:t xml:space="preserve"> was </w:t>
      </w:r>
      <w:r w:rsidR="00FD58B4">
        <w:rPr>
          <w:rFonts w:ascii="Bookman Old Style" w:hAnsi="Bookman Old Style"/>
          <w:sz w:val="28"/>
          <w:szCs w:val="28"/>
        </w:rPr>
        <w:t xml:space="preserve">to </w:t>
      </w:r>
      <w:r w:rsidR="00284E5B">
        <w:rPr>
          <w:rFonts w:ascii="Bookman Old Style" w:hAnsi="Bookman Old Style"/>
          <w:sz w:val="28"/>
          <w:szCs w:val="28"/>
        </w:rPr>
        <w:t>determine the</w:t>
      </w:r>
      <w:r w:rsidR="0071456C">
        <w:rPr>
          <w:rFonts w:ascii="Bookman Old Style" w:hAnsi="Bookman Old Style"/>
          <w:sz w:val="28"/>
          <w:szCs w:val="28"/>
        </w:rPr>
        <w:t xml:space="preserve"> quantum owed.   Counsel </w:t>
      </w:r>
      <w:r w:rsidR="00DD0BD9">
        <w:rPr>
          <w:rFonts w:ascii="Bookman Old Style" w:hAnsi="Bookman Old Style"/>
          <w:sz w:val="28"/>
          <w:szCs w:val="28"/>
        </w:rPr>
        <w:t>therefore</w:t>
      </w:r>
      <w:r w:rsidR="009359CF">
        <w:rPr>
          <w:rFonts w:ascii="Bookman Old Style" w:hAnsi="Bookman Old Style"/>
          <w:sz w:val="28"/>
          <w:szCs w:val="28"/>
        </w:rPr>
        <w:t>,</w:t>
      </w:r>
      <w:r w:rsidR="00DD0BD9">
        <w:rPr>
          <w:rFonts w:ascii="Bookman Old Style" w:hAnsi="Bookman Old Style"/>
          <w:sz w:val="28"/>
          <w:szCs w:val="28"/>
        </w:rPr>
        <w:t xml:space="preserve"> </w:t>
      </w:r>
      <w:r w:rsidR="0071456C">
        <w:rPr>
          <w:rFonts w:ascii="Bookman Old Style" w:hAnsi="Bookman Old Style"/>
          <w:sz w:val="28"/>
          <w:szCs w:val="28"/>
        </w:rPr>
        <w:t xml:space="preserve">argued that the learned Deputy Registrar was on firm ground to have reached the conclusion which he did and that his conclusions were supported by the evidence before the court.    He therefore, urged the court to dismiss this ground of appeal. </w:t>
      </w:r>
    </w:p>
    <w:p w:rsidR="006F2217" w:rsidRDefault="006F2217" w:rsidP="006F2217">
      <w:pPr>
        <w:spacing w:after="0" w:line="480" w:lineRule="auto"/>
        <w:jc w:val="both"/>
        <w:rPr>
          <w:rFonts w:ascii="Bookman Old Style" w:hAnsi="Bookman Old Style"/>
          <w:sz w:val="28"/>
          <w:szCs w:val="28"/>
        </w:rPr>
      </w:pPr>
    </w:p>
    <w:p w:rsidR="00B67612" w:rsidRDefault="009853F8" w:rsidP="006F2217">
      <w:pPr>
        <w:spacing w:after="0" w:line="480" w:lineRule="auto"/>
        <w:ind w:firstLine="720"/>
        <w:jc w:val="both"/>
        <w:rPr>
          <w:rFonts w:ascii="Bookman Old Style" w:hAnsi="Bookman Old Style"/>
          <w:sz w:val="28"/>
          <w:szCs w:val="28"/>
        </w:rPr>
      </w:pPr>
      <w:r>
        <w:rPr>
          <w:rFonts w:ascii="Bookman Old Style" w:hAnsi="Bookman Old Style"/>
          <w:sz w:val="28"/>
          <w:szCs w:val="28"/>
        </w:rPr>
        <w:t>On ground 3</w:t>
      </w:r>
      <w:r w:rsidR="0000182B">
        <w:rPr>
          <w:rFonts w:ascii="Bookman Old Style" w:hAnsi="Bookman Old Style"/>
          <w:sz w:val="28"/>
          <w:szCs w:val="28"/>
        </w:rPr>
        <w:t>,</w:t>
      </w:r>
      <w:r>
        <w:rPr>
          <w:rFonts w:ascii="Bookman Old Style" w:hAnsi="Bookman Old Style"/>
          <w:sz w:val="28"/>
          <w:szCs w:val="28"/>
        </w:rPr>
        <w:t xml:space="preserve"> on the argument that the lower court grossly erred when it </w:t>
      </w:r>
      <w:r w:rsidR="00B93FCE">
        <w:rPr>
          <w:rFonts w:ascii="Bookman Old Style" w:hAnsi="Bookman Old Style"/>
          <w:sz w:val="28"/>
          <w:szCs w:val="28"/>
        </w:rPr>
        <w:t>formed the</w:t>
      </w:r>
      <w:r w:rsidR="0000182B">
        <w:rPr>
          <w:rFonts w:ascii="Bookman Old Style" w:hAnsi="Bookman Old Style"/>
          <w:sz w:val="28"/>
          <w:szCs w:val="28"/>
        </w:rPr>
        <w:t xml:space="preserve"> flawed </w:t>
      </w:r>
      <w:r w:rsidR="00B93FCE">
        <w:rPr>
          <w:rFonts w:ascii="Bookman Old Style" w:hAnsi="Bookman Old Style"/>
          <w:sz w:val="28"/>
          <w:szCs w:val="28"/>
        </w:rPr>
        <w:t>opinion</w:t>
      </w:r>
      <w:r w:rsidR="0000182B">
        <w:rPr>
          <w:rFonts w:ascii="Bookman Old Style" w:hAnsi="Bookman Old Style"/>
          <w:sz w:val="28"/>
          <w:szCs w:val="28"/>
        </w:rPr>
        <w:t xml:space="preserve"> that the Appellants</w:t>
      </w:r>
      <w:r>
        <w:rPr>
          <w:rFonts w:ascii="Bookman Old Style" w:hAnsi="Bookman Old Style"/>
          <w:sz w:val="28"/>
          <w:szCs w:val="28"/>
        </w:rPr>
        <w:t xml:space="preserve"> had n</w:t>
      </w:r>
      <w:r w:rsidR="0000182B">
        <w:rPr>
          <w:rFonts w:ascii="Bookman Old Style" w:hAnsi="Bookman Old Style"/>
          <w:sz w:val="28"/>
          <w:szCs w:val="28"/>
        </w:rPr>
        <w:t>ot ten</w:t>
      </w:r>
      <w:r>
        <w:rPr>
          <w:rFonts w:ascii="Bookman Old Style" w:hAnsi="Bookman Old Style"/>
          <w:sz w:val="28"/>
          <w:szCs w:val="28"/>
        </w:rPr>
        <w:t>de</w:t>
      </w:r>
      <w:r w:rsidR="0000182B">
        <w:rPr>
          <w:rFonts w:ascii="Bookman Old Style" w:hAnsi="Bookman Old Style"/>
          <w:sz w:val="28"/>
          <w:szCs w:val="28"/>
        </w:rPr>
        <w:t>re</w:t>
      </w:r>
      <w:r>
        <w:rPr>
          <w:rFonts w:ascii="Bookman Old Style" w:hAnsi="Bookman Old Style"/>
          <w:sz w:val="28"/>
          <w:szCs w:val="28"/>
        </w:rPr>
        <w:t xml:space="preserve">d any </w:t>
      </w:r>
      <w:r w:rsidR="00641613">
        <w:rPr>
          <w:rFonts w:ascii="Bookman Old Style" w:hAnsi="Bookman Old Style"/>
          <w:sz w:val="28"/>
          <w:szCs w:val="28"/>
        </w:rPr>
        <w:t>convincing evidence</w:t>
      </w:r>
      <w:r>
        <w:rPr>
          <w:rFonts w:ascii="Bookman Old Style" w:hAnsi="Bookman Old Style"/>
          <w:sz w:val="28"/>
          <w:szCs w:val="28"/>
        </w:rPr>
        <w:t xml:space="preserve"> that in fact the r</w:t>
      </w:r>
      <w:r w:rsidR="0000182B">
        <w:rPr>
          <w:rFonts w:ascii="Bookman Old Style" w:hAnsi="Bookman Old Style"/>
          <w:sz w:val="28"/>
          <w:szCs w:val="28"/>
        </w:rPr>
        <w:t>escheduled debt referred to in KN2 at page 40</w:t>
      </w:r>
      <w:r w:rsidR="00946304">
        <w:rPr>
          <w:rFonts w:ascii="Bookman Old Style" w:hAnsi="Bookman Old Style"/>
          <w:sz w:val="28"/>
          <w:szCs w:val="28"/>
        </w:rPr>
        <w:t>,</w:t>
      </w:r>
      <w:r w:rsidR="0000182B">
        <w:rPr>
          <w:rFonts w:ascii="Bookman Old Style" w:hAnsi="Bookman Old Style"/>
          <w:sz w:val="28"/>
          <w:szCs w:val="28"/>
        </w:rPr>
        <w:t xml:space="preserve"> was totally</w:t>
      </w:r>
      <w:r>
        <w:rPr>
          <w:rFonts w:ascii="Bookman Old Style" w:hAnsi="Bookman Old Style"/>
          <w:sz w:val="28"/>
          <w:szCs w:val="28"/>
        </w:rPr>
        <w:t xml:space="preserve"> different from the </w:t>
      </w:r>
      <w:r w:rsidR="00F9190C">
        <w:rPr>
          <w:rFonts w:ascii="Bookman Old Style" w:hAnsi="Bookman Old Style"/>
          <w:sz w:val="28"/>
          <w:szCs w:val="28"/>
        </w:rPr>
        <w:t>debt in BOZ</w:t>
      </w:r>
      <w:r>
        <w:rPr>
          <w:rFonts w:ascii="Bookman Old Style" w:hAnsi="Bookman Old Style"/>
          <w:sz w:val="28"/>
          <w:szCs w:val="28"/>
        </w:rPr>
        <w:t xml:space="preserve"> pipeline</w:t>
      </w:r>
      <w:r w:rsidR="003668F4">
        <w:rPr>
          <w:rFonts w:ascii="Bookman Old Style" w:hAnsi="Bookman Old Style"/>
          <w:sz w:val="28"/>
          <w:szCs w:val="28"/>
        </w:rPr>
        <w:t>, t</w:t>
      </w:r>
      <w:r w:rsidR="0000182B">
        <w:rPr>
          <w:rFonts w:ascii="Bookman Old Style" w:hAnsi="Bookman Old Style"/>
          <w:sz w:val="28"/>
          <w:szCs w:val="28"/>
        </w:rPr>
        <w:t>he debt which was reconciled on the 22</w:t>
      </w:r>
      <w:r w:rsidR="0000182B" w:rsidRPr="0000182B">
        <w:rPr>
          <w:rFonts w:ascii="Bookman Old Style" w:hAnsi="Bookman Old Style"/>
          <w:sz w:val="28"/>
          <w:szCs w:val="28"/>
          <w:vertAlign w:val="superscript"/>
        </w:rPr>
        <w:t>nd</w:t>
      </w:r>
      <w:r w:rsidR="003A433D">
        <w:rPr>
          <w:rFonts w:ascii="Bookman Old Style" w:hAnsi="Bookman Old Style"/>
          <w:sz w:val="28"/>
          <w:szCs w:val="28"/>
        </w:rPr>
        <w:t xml:space="preserve"> January, 1996, Counsel</w:t>
      </w:r>
      <w:r w:rsidR="0000182B">
        <w:rPr>
          <w:rFonts w:ascii="Bookman Old Style" w:hAnsi="Bookman Old Style"/>
          <w:sz w:val="28"/>
          <w:szCs w:val="28"/>
        </w:rPr>
        <w:t xml:space="preserve"> first reproduced </w:t>
      </w:r>
      <w:r w:rsidR="00DD0BD9">
        <w:rPr>
          <w:rFonts w:ascii="Bookman Old Style" w:hAnsi="Bookman Old Style"/>
          <w:sz w:val="28"/>
          <w:szCs w:val="28"/>
        </w:rPr>
        <w:t>a</w:t>
      </w:r>
      <w:r w:rsidR="0000182B">
        <w:rPr>
          <w:rFonts w:ascii="Bookman Old Style" w:hAnsi="Bookman Old Style"/>
          <w:sz w:val="28"/>
          <w:szCs w:val="28"/>
        </w:rPr>
        <w:t xml:space="preserve"> </w:t>
      </w:r>
      <w:r w:rsidR="00F9190C">
        <w:rPr>
          <w:rFonts w:ascii="Bookman Old Style" w:hAnsi="Bookman Old Style"/>
          <w:sz w:val="28"/>
          <w:szCs w:val="28"/>
        </w:rPr>
        <w:t xml:space="preserve">portion of the ruling and argued that the learned Deputy Registrar was not trying to shift the onus of proof to the </w:t>
      </w:r>
      <w:r w:rsidR="007D6557">
        <w:rPr>
          <w:rFonts w:ascii="Bookman Old Style" w:hAnsi="Bookman Old Style"/>
          <w:sz w:val="28"/>
          <w:szCs w:val="28"/>
        </w:rPr>
        <w:t>Appellants</w:t>
      </w:r>
      <w:r w:rsidR="003A433D">
        <w:rPr>
          <w:rFonts w:ascii="Bookman Old Style" w:hAnsi="Bookman Old Style"/>
          <w:sz w:val="28"/>
          <w:szCs w:val="28"/>
        </w:rPr>
        <w:t>.  T</w:t>
      </w:r>
      <w:r w:rsidR="007D6557">
        <w:rPr>
          <w:rFonts w:ascii="Bookman Old Style" w:hAnsi="Bookman Old Style"/>
          <w:sz w:val="28"/>
          <w:szCs w:val="28"/>
        </w:rPr>
        <w:t xml:space="preserve">hat the learned Deputy Registrar </w:t>
      </w:r>
      <w:r w:rsidR="007E5102">
        <w:rPr>
          <w:rFonts w:ascii="Bookman Old Style" w:hAnsi="Bookman Old Style"/>
          <w:sz w:val="28"/>
          <w:szCs w:val="28"/>
        </w:rPr>
        <w:t>concluded</w:t>
      </w:r>
      <w:r w:rsidR="003668F4">
        <w:rPr>
          <w:rFonts w:ascii="Bookman Old Style" w:hAnsi="Bookman Old Style"/>
          <w:sz w:val="28"/>
          <w:szCs w:val="28"/>
        </w:rPr>
        <w:t xml:space="preserve"> </w:t>
      </w:r>
      <w:r w:rsidR="00435023">
        <w:rPr>
          <w:rFonts w:ascii="Bookman Old Style" w:hAnsi="Bookman Old Style"/>
          <w:sz w:val="28"/>
          <w:szCs w:val="28"/>
        </w:rPr>
        <w:t xml:space="preserve">in the way he did </w:t>
      </w:r>
      <w:r w:rsidR="007D6557">
        <w:rPr>
          <w:rFonts w:ascii="Bookman Old Style" w:hAnsi="Bookman Old Style"/>
          <w:sz w:val="28"/>
          <w:szCs w:val="28"/>
        </w:rPr>
        <w:t xml:space="preserve">after considering all the </w:t>
      </w:r>
      <w:r w:rsidR="00435023">
        <w:rPr>
          <w:rFonts w:ascii="Bookman Old Style" w:hAnsi="Bookman Old Style"/>
          <w:sz w:val="28"/>
          <w:szCs w:val="28"/>
        </w:rPr>
        <w:t>evidence as</w:t>
      </w:r>
      <w:r w:rsidR="007D6557">
        <w:rPr>
          <w:rFonts w:ascii="Bookman Old Style" w:hAnsi="Bookman Old Style"/>
          <w:sz w:val="28"/>
          <w:szCs w:val="28"/>
        </w:rPr>
        <w:t xml:space="preserve"> it related to exhibit KN2</w:t>
      </w:r>
      <w:r w:rsidR="003A433D">
        <w:rPr>
          <w:rFonts w:ascii="Bookman Old Style" w:hAnsi="Bookman Old Style"/>
          <w:sz w:val="28"/>
          <w:szCs w:val="28"/>
        </w:rPr>
        <w:t>.  That</w:t>
      </w:r>
      <w:r w:rsidR="007D6557">
        <w:rPr>
          <w:rFonts w:ascii="Bookman Old Style" w:hAnsi="Bookman Old Style"/>
          <w:sz w:val="28"/>
          <w:szCs w:val="28"/>
        </w:rPr>
        <w:t xml:space="preserve"> in the absence of any evidence </w:t>
      </w:r>
      <w:r w:rsidR="003A433D">
        <w:rPr>
          <w:rFonts w:ascii="Bookman Old Style" w:hAnsi="Bookman Old Style"/>
          <w:sz w:val="28"/>
          <w:szCs w:val="28"/>
        </w:rPr>
        <w:t xml:space="preserve">rebutting </w:t>
      </w:r>
      <w:r w:rsidR="007D6557">
        <w:rPr>
          <w:rFonts w:ascii="Bookman Old Style" w:hAnsi="Bookman Old Style"/>
          <w:sz w:val="28"/>
          <w:szCs w:val="28"/>
        </w:rPr>
        <w:t>KN2</w:t>
      </w:r>
      <w:r w:rsidR="003A433D">
        <w:rPr>
          <w:rFonts w:ascii="Bookman Old Style" w:hAnsi="Bookman Old Style"/>
          <w:sz w:val="28"/>
          <w:szCs w:val="28"/>
        </w:rPr>
        <w:t>, he</w:t>
      </w:r>
      <w:r w:rsidR="007D6557">
        <w:rPr>
          <w:rFonts w:ascii="Bookman Old Style" w:hAnsi="Bookman Old Style"/>
          <w:sz w:val="28"/>
          <w:szCs w:val="28"/>
        </w:rPr>
        <w:t xml:space="preserve"> accepted the </w:t>
      </w:r>
      <w:r w:rsidR="00306A2C">
        <w:rPr>
          <w:rFonts w:ascii="Bookman Old Style" w:hAnsi="Bookman Old Style"/>
          <w:sz w:val="28"/>
          <w:szCs w:val="28"/>
        </w:rPr>
        <w:t>Respondents’ position</w:t>
      </w:r>
      <w:r w:rsidR="007D6557">
        <w:rPr>
          <w:rFonts w:ascii="Bookman Old Style" w:hAnsi="Bookman Old Style"/>
          <w:sz w:val="28"/>
          <w:szCs w:val="28"/>
        </w:rPr>
        <w:t xml:space="preserve"> that the debt</w:t>
      </w:r>
      <w:r w:rsidR="003A433D">
        <w:rPr>
          <w:rFonts w:ascii="Bookman Old Style" w:hAnsi="Bookman Old Style"/>
          <w:sz w:val="28"/>
          <w:szCs w:val="28"/>
        </w:rPr>
        <w:t>,</w:t>
      </w:r>
      <w:r w:rsidR="007D6557">
        <w:rPr>
          <w:rFonts w:ascii="Bookman Old Style" w:hAnsi="Bookman Old Style"/>
          <w:sz w:val="28"/>
          <w:szCs w:val="28"/>
        </w:rPr>
        <w:t xml:space="preserve"> which was rescheduled</w:t>
      </w:r>
      <w:r w:rsidR="007E5102">
        <w:rPr>
          <w:rFonts w:ascii="Bookman Old Style" w:hAnsi="Bookman Old Style"/>
          <w:sz w:val="28"/>
          <w:szCs w:val="28"/>
        </w:rPr>
        <w:t xml:space="preserve"> </w:t>
      </w:r>
      <w:r w:rsidR="00435023">
        <w:rPr>
          <w:rFonts w:ascii="Bookman Old Style" w:hAnsi="Bookman Old Style"/>
          <w:sz w:val="28"/>
          <w:szCs w:val="28"/>
        </w:rPr>
        <w:t>(</w:t>
      </w:r>
      <w:r w:rsidR="007E5102">
        <w:rPr>
          <w:rFonts w:ascii="Bookman Old Style" w:hAnsi="Bookman Old Style"/>
          <w:sz w:val="28"/>
          <w:szCs w:val="28"/>
        </w:rPr>
        <w:t>KNI</w:t>
      </w:r>
      <w:r w:rsidR="00435023">
        <w:rPr>
          <w:rFonts w:ascii="Bookman Old Style" w:hAnsi="Bookman Old Style"/>
          <w:sz w:val="28"/>
          <w:szCs w:val="28"/>
        </w:rPr>
        <w:t>)</w:t>
      </w:r>
      <w:r w:rsidR="007D6557">
        <w:rPr>
          <w:rFonts w:ascii="Bookman Old Style" w:hAnsi="Bookman Old Style"/>
          <w:sz w:val="28"/>
          <w:szCs w:val="28"/>
        </w:rPr>
        <w:t xml:space="preserve"> was the same debt as the one</w:t>
      </w:r>
      <w:r w:rsidR="003A433D">
        <w:rPr>
          <w:rFonts w:ascii="Bookman Old Style" w:hAnsi="Bookman Old Style"/>
          <w:sz w:val="28"/>
          <w:szCs w:val="28"/>
        </w:rPr>
        <w:t xml:space="preserve"> which </w:t>
      </w:r>
      <w:r w:rsidR="00306A2C">
        <w:rPr>
          <w:rFonts w:ascii="Bookman Old Style" w:hAnsi="Bookman Old Style"/>
          <w:sz w:val="28"/>
          <w:szCs w:val="28"/>
        </w:rPr>
        <w:t>was referred</w:t>
      </w:r>
      <w:r w:rsidR="00F249D9">
        <w:rPr>
          <w:rFonts w:ascii="Bookman Old Style" w:hAnsi="Bookman Old Style"/>
          <w:sz w:val="28"/>
          <w:szCs w:val="28"/>
        </w:rPr>
        <w:t xml:space="preserve"> </w:t>
      </w:r>
      <w:r w:rsidR="00306A2C">
        <w:rPr>
          <w:rFonts w:ascii="Bookman Old Style" w:hAnsi="Bookman Old Style"/>
          <w:sz w:val="28"/>
          <w:szCs w:val="28"/>
        </w:rPr>
        <w:t>to in</w:t>
      </w:r>
      <w:r w:rsidR="00F249D9">
        <w:rPr>
          <w:rFonts w:ascii="Bookman Old Style" w:hAnsi="Bookman Old Style"/>
          <w:sz w:val="28"/>
          <w:szCs w:val="28"/>
        </w:rPr>
        <w:t xml:space="preserve"> </w:t>
      </w:r>
      <w:r w:rsidR="00276FDB">
        <w:rPr>
          <w:rFonts w:ascii="Bookman Old Style" w:hAnsi="Bookman Old Style"/>
          <w:sz w:val="28"/>
          <w:szCs w:val="28"/>
        </w:rPr>
        <w:t>KN2</w:t>
      </w:r>
      <w:r w:rsidR="00DD0BD9">
        <w:rPr>
          <w:rFonts w:ascii="Bookman Old Style" w:hAnsi="Bookman Old Style"/>
          <w:sz w:val="28"/>
          <w:szCs w:val="28"/>
        </w:rPr>
        <w:t xml:space="preserve"> and the one which was in the pipeline which was reconciled</w:t>
      </w:r>
      <w:r w:rsidR="00F249D9">
        <w:rPr>
          <w:rFonts w:ascii="Bookman Old Style" w:hAnsi="Bookman Old Style"/>
          <w:sz w:val="28"/>
          <w:szCs w:val="28"/>
        </w:rPr>
        <w:t>.  Counsel referred to the fact that the Appellant</w:t>
      </w:r>
      <w:r w:rsidR="00DD0BD9">
        <w:rPr>
          <w:rFonts w:ascii="Bookman Old Style" w:hAnsi="Bookman Old Style"/>
          <w:sz w:val="28"/>
          <w:szCs w:val="28"/>
        </w:rPr>
        <w:t>s</w:t>
      </w:r>
      <w:r w:rsidR="00F249D9">
        <w:rPr>
          <w:rFonts w:ascii="Bookman Old Style" w:hAnsi="Bookman Old Style"/>
          <w:sz w:val="28"/>
          <w:szCs w:val="28"/>
        </w:rPr>
        <w:t xml:space="preserve"> had not filed any affidavit in opposition </w:t>
      </w:r>
      <w:r w:rsidR="00306A2C">
        <w:rPr>
          <w:rFonts w:ascii="Bookman Old Style" w:hAnsi="Bookman Old Style"/>
          <w:sz w:val="28"/>
          <w:szCs w:val="28"/>
        </w:rPr>
        <w:t xml:space="preserve">to the </w:t>
      </w:r>
      <w:r w:rsidR="00435023">
        <w:rPr>
          <w:rFonts w:ascii="Bookman Old Style" w:hAnsi="Bookman Old Style"/>
          <w:sz w:val="28"/>
          <w:szCs w:val="28"/>
        </w:rPr>
        <w:t>affidavit</w:t>
      </w:r>
      <w:r w:rsidR="00306A2C">
        <w:rPr>
          <w:rFonts w:ascii="Bookman Old Style" w:hAnsi="Bookman Old Style"/>
          <w:sz w:val="28"/>
          <w:szCs w:val="28"/>
        </w:rPr>
        <w:t xml:space="preserve"> of Mr. Nkalamo </w:t>
      </w:r>
      <w:r w:rsidR="00946304">
        <w:rPr>
          <w:rFonts w:ascii="Bookman Old Style" w:hAnsi="Bookman Old Style"/>
          <w:sz w:val="28"/>
          <w:szCs w:val="28"/>
        </w:rPr>
        <w:t>and that had they wanted</w:t>
      </w:r>
      <w:r w:rsidR="00F249D9">
        <w:rPr>
          <w:rFonts w:ascii="Bookman Old Style" w:hAnsi="Bookman Old Style"/>
          <w:sz w:val="28"/>
          <w:szCs w:val="28"/>
        </w:rPr>
        <w:t xml:space="preserve"> Mr. Nkalamo to be in </w:t>
      </w:r>
      <w:r w:rsidR="00F70E5E">
        <w:rPr>
          <w:rFonts w:ascii="Bookman Old Style" w:hAnsi="Bookman Old Style"/>
          <w:sz w:val="28"/>
          <w:szCs w:val="28"/>
        </w:rPr>
        <w:t xml:space="preserve">attendance to give </w:t>
      </w:r>
      <w:r w:rsidR="00F70E5E" w:rsidRPr="00124076">
        <w:rPr>
          <w:rFonts w:ascii="Bookman Old Style" w:hAnsi="Bookman Old Style"/>
          <w:sz w:val="28"/>
          <w:szCs w:val="28"/>
        </w:rPr>
        <w:t>v</w:t>
      </w:r>
      <w:r w:rsidR="00124076" w:rsidRPr="00124076">
        <w:rPr>
          <w:rFonts w:ascii="Bookman Old Style" w:hAnsi="Bookman Old Style"/>
          <w:sz w:val="28"/>
          <w:szCs w:val="28"/>
        </w:rPr>
        <w:t xml:space="preserve">iva </w:t>
      </w:r>
      <w:r w:rsidR="00C5650F" w:rsidRPr="00124076">
        <w:rPr>
          <w:rFonts w:ascii="Bookman Old Style" w:hAnsi="Bookman Old Style"/>
          <w:sz w:val="28"/>
          <w:szCs w:val="28"/>
        </w:rPr>
        <w:t>v</w:t>
      </w:r>
      <w:r w:rsidR="00124076" w:rsidRPr="00124076">
        <w:rPr>
          <w:rFonts w:ascii="Bookman Old Style" w:hAnsi="Bookman Old Style"/>
          <w:sz w:val="28"/>
          <w:szCs w:val="28"/>
        </w:rPr>
        <w:t>o</w:t>
      </w:r>
      <w:r w:rsidR="00C5650F" w:rsidRPr="00124076">
        <w:rPr>
          <w:rFonts w:ascii="Bookman Old Style" w:hAnsi="Bookman Old Style"/>
          <w:sz w:val="28"/>
          <w:szCs w:val="28"/>
        </w:rPr>
        <w:t>ce evidence</w:t>
      </w:r>
      <w:r w:rsidR="00435023">
        <w:rPr>
          <w:rFonts w:ascii="Bookman Old Style" w:hAnsi="Bookman Old Style"/>
          <w:sz w:val="28"/>
          <w:szCs w:val="28"/>
        </w:rPr>
        <w:t xml:space="preserve"> and to be cross examined, t</w:t>
      </w:r>
      <w:r w:rsidR="00306A2C">
        <w:rPr>
          <w:rFonts w:ascii="Bookman Old Style" w:hAnsi="Bookman Old Style"/>
          <w:sz w:val="28"/>
          <w:szCs w:val="28"/>
        </w:rPr>
        <w:t xml:space="preserve">he </w:t>
      </w:r>
      <w:r w:rsidR="007D4B7E">
        <w:rPr>
          <w:rFonts w:ascii="Bookman Old Style" w:hAnsi="Bookman Old Style"/>
          <w:sz w:val="28"/>
          <w:szCs w:val="28"/>
        </w:rPr>
        <w:t>Appellants would</w:t>
      </w:r>
      <w:r w:rsidR="00F70E5E" w:rsidRPr="00124076">
        <w:rPr>
          <w:rFonts w:ascii="Bookman Old Style" w:hAnsi="Bookman Old Style"/>
          <w:sz w:val="28"/>
          <w:szCs w:val="28"/>
        </w:rPr>
        <w:t xml:space="preserve"> have secured his attendance</w:t>
      </w:r>
      <w:r w:rsidR="00306A2C">
        <w:rPr>
          <w:rFonts w:ascii="Bookman Old Style" w:hAnsi="Bookman Old Style"/>
          <w:sz w:val="28"/>
          <w:szCs w:val="28"/>
        </w:rPr>
        <w:t xml:space="preserve"> in court</w:t>
      </w:r>
      <w:r w:rsidR="00F70E5E" w:rsidRPr="00124076">
        <w:rPr>
          <w:rFonts w:ascii="Bookman Old Style" w:hAnsi="Bookman Old Style"/>
          <w:sz w:val="28"/>
          <w:szCs w:val="28"/>
        </w:rPr>
        <w:t>.  Counsel</w:t>
      </w:r>
      <w:r w:rsidR="00F70E5E">
        <w:rPr>
          <w:rFonts w:ascii="Bookman Old Style" w:hAnsi="Bookman Old Style"/>
          <w:color w:val="000000" w:themeColor="text1"/>
          <w:sz w:val="28"/>
          <w:szCs w:val="28"/>
        </w:rPr>
        <w:t xml:space="preserve"> further explained that </w:t>
      </w:r>
      <w:r w:rsidR="00435023">
        <w:rPr>
          <w:rFonts w:ascii="Bookman Old Style" w:hAnsi="Bookman Old Style"/>
          <w:color w:val="000000" w:themeColor="text1"/>
          <w:sz w:val="28"/>
          <w:szCs w:val="28"/>
        </w:rPr>
        <w:t xml:space="preserve">since </w:t>
      </w:r>
      <w:r w:rsidR="00F70E5E">
        <w:rPr>
          <w:rFonts w:ascii="Bookman Old Style" w:hAnsi="Bookman Old Style"/>
          <w:color w:val="000000" w:themeColor="text1"/>
          <w:sz w:val="28"/>
          <w:szCs w:val="28"/>
        </w:rPr>
        <w:t>the Appellants</w:t>
      </w:r>
      <w:r w:rsidR="00C36742">
        <w:rPr>
          <w:rFonts w:ascii="Bookman Old Style" w:hAnsi="Bookman Old Style"/>
          <w:color w:val="000000" w:themeColor="text1"/>
          <w:sz w:val="28"/>
          <w:szCs w:val="28"/>
        </w:rPr>
        <w:t xml:space="preserve"> knew</w:t>
      </w:r>
      <w:r w:rsidR="00F70E5E">
        <w:rPr>
          <w:rFonts w:ascii="Bookman Old Style" w:hAnsi="Bookman Old Style"/>
          <w:color w:val="000000" w:themeColor="text1"/>
          <w:sz w:val="28"/>
          <w:szCs w:val="28"/>
        </w:rPr>
        <w:t xml:space="preserve"> of the existence of document</w:t>
      </w:r>
      <w:r w:rsidR="00B67612">
        <w:rPr>
          <w:rFonts w:ascii="Bookman Old Style" w:hAnsi="Bookman Old Style"/>
          <w:color w:val="000000" w:themeColor="text1"/>
          <w:sz w:val="28"/>
          <w:szCs w:val="28"/>
        </w:rPr>
        <w:t>s KN1 and</w:t>
      </w:r>
      <w:r w:rsidR="00F70E5E">
        <w:rPr>
          <w:rFonts w:ascii="Bookman Old Style" w:hAnsi="Bookman Old Style"/>
          <w:color w:val="000000" w:themeColor="text1"/>
          <w:sz w:val="28"/>
          <w:szCs w:val="28"/>
        </w:rPr>
        <w:t xml:space="preserve"> </w:t>
      </w:r>
      <w:r w:rsidR="00435023">
        <w:rPr>
          <w:rFonts w:ascii="Bookman Old Style" w:hAnsi="Bookman Old Style"/>
          <w:color w:val="000000" w:themeColor="text1"/>
          <w:sz w:val="28"/>
          <w:szCs w:val="28"/>
        </w:rPr>
        <w:t>KN2 it</w:t>
      </w:r>
      <w:r w:rsidR="00F70E5E">
        <w:rPr>
          <w:rFonts w:ascii="Bookman Old Style" w:hAnsi="Bookman Old Style"/>
          <w:color w:val="000000" w:themeColor="text1"/>
          <w:sz w:val="28"/>
          <w:szCs w:val="28"/>
        </w:rPr>
        <w:t xml:space="preserve"> was </w:t>
      </w:r>
      <w:r w:rsidR="00B67612" w:rsidRPr="00B67612">
        <w:rPr>
          <w:rFonts w:ascii="Bookman Old Style" w:hAnsi="Bookman Old Style"/>
          <w:color w:val="000000" w:themeColor="text1"/>
          <w:sz w:val="28"/>
          <w:szCs w:val="28"/>
        </w:rPr>
        <w:t>incumbent</w:t>
      </w:r>
      <w:r w:rsidR="00F70E5E">
        <w:rPr>
          <w:rFonts w:ascii="Bookman Old Style" w:hAnsi="Bookman Old Style"/>
          <w:color w:val="000000" w:themeColor="text1"/>
          <w:sz w:val="28"/>
          <w:szCs w:val="28"/>
        </w:rPr>
        <w:t xml:space="preserve"> on them to have raised </w:t>
      </w:r>
      <w:r w:rsidR="00B67612">
        <w:rPr>
          <w:rFonts w:ascii="Bookman Old Style" w:hAnsi="Bookman Old Style"/>
          <w:color w:val="000000" w:themeColor="text1"/>
          <w:sz w:val="28"/>
          <w:szCs w:val="28"/>
        </w:rPr>
        <w:t>the</w:t>
      </w:r>
      <w:r w:rsidR="00F70E5E">
        <w:rPr>
          <w:rFonts w:ascii="Bookman Old Style" w:hAnsi="Bookman Old Style"/>
          <w:color w:val="000000" w:themeColor="text1"/>
          <w:sz w:val="28"/>
          <w:szCs w:val="28"/>
        </w:rPr>
        <w:t xml:space="preserve"> importance</w:t>
      </w:r>
      <w:r w:rsidR="00B67612">
        <w:rPr>
          <w:rFonts w:ascii="Bookman Old Style" w:hAnsi="Bookman Old Style"/>
          <w:color w:val="000000" w:themeColor="text1"/>
          <w:sz w:val="28"/>
          <w:szCs w:val="28"/>
        </w:rPr>
        <w:t xml:space="preserve"> of these two documents</w:t>
      </w:r>
      <w:r w:rsidR="00F70E5E">
        <w:rPr>
          <w:rFonts w:ascii="Bookman Old Style" w:hAnsi="Bookman Old Style"/>
          <w:color w:val="000000" w:themeColor="text1"/>
          <w:sz w:val="28"/>
          <w:szCs w:val="28"/>
        </w:rPr>
        <w:t xml:space="preserve"> at the meeting of reconciliation of the debt on the 22</w:t>
      </w:r>
      <w:r w:rsidR="00F70E5E" w:rsidRPr="00F70E5E">
        <w:rPr>
          <w:rFonts w:ascii="Bookman Old Style" w:hAnsi="Bookman Old Style"/>
          <w:color w:val="000000" w:themeColor="text1"/>
          <w:sz w:val="28"/>
          <w:szCs w:val="28"/>
          <w:vertAlign w:val="superscript"/>
        </w:rPr>
        <w:t>nd</w:t>
      </w:r>
      <w:r w:rsidR="00F70E5E">
        <w:rPr>
          <w:rFonts w:ascii="Bookman Old Style" w:hAnsi="Bookman Old Style"/>
          <w:color w:val="000000" w:themeColor="text1"/>
          <w:sz w:val="28"/>
          <w:szCs w:val="28"/>
        </w:rPr>
        <w:t xml:space="preserve"> January, 1996.  Counsel further argued that the letter of 30</w:t>
      </w:r>
      <w:r w:rsidR="00F70E5E" w:rsidRPr="00F70E5E">
        <w:rPr>
          <w:rFonts w:ascii="Bookman Old Style" w:hAnsi="Bookman Old Style"/>
          <w:color w:val="000000" w:themeColor="text1"/>
          <w:sz w:val="28"/>
          <w:szCs w:val="28"/>
          <w:vertAlign w:val="superscript"/>
        </w:rPr>
        <w:t>th</w:t>
      </w:r>
      <w:r w:rsidR="00F70E5E">
        <w:rPr>
          <w:rFonts w:ascii="Bookman Old Style" w:hAnsi="Bookman Old Style"/>
          <w:color w:val="000000" w:themeColor="text1"/>
          <w:sz w:val="28"/>
          <w:szCs w:val="28"/>
        </w:rPr>
        <w:t xml:space="preserve"> August, 1995, </w:t>
      </w:r>
      <w:r w:rsidR="00306A2C">
        <w:rPr>
          <w:rFonts w:ascii="Bookman Old Style" w:hAnsi="Bookman Old Style"/>
          <w:color w:val="000000" w:themeColor="text1"/>
          <w:sz w:val="28"/>
          <w:szCs w:val="28"/>
        </w:rPr>
        <w:t>(</w:t>
      </w:r>
      <w:r w:rsidR="00F70E5E">
        <w:rPr>
          <w:rFonts w:ascii="Bookman Old Style" w:hAnsi="Bookman Old Style"/>
          <w:color w:val="000000" w:themeColor="text1"/>
          <w:sz w:val="28"/>
          <w:szCs w:val="28"/>
        </w:rPr>
        <w:t>KN2</w:t>
      </w:r>
      <w:r w:rsidR="00306A2C">
        <w:rPr>
          <w:rFonts w:ascii="Bookman Old Style" w:hAnsi="Bookman Old Style"/>
          <w:color w:val="000000" w:themeColor="text1"/>
          <w:sz w:val="28"/>
          <w:szCs w:val="28"/>
        </w:rPr>
        <w:t>)</w:t>
      </w:r>
      <w:r w:rsidR="00F70E5E">
        <w:rPr>
          <w:rFonts w:ascii="Bookman Old Style" w:hAnsi="Bookman Old Style"/>
          <w:color w:val="000000" w:themeColor="text1"/>
          <w:sz w:val="28"/>
          <w:szCs w:val="28"/>
        </w:rPr>
        <w:t xml:space="preserve"> was not even referred to at the meeting of 22</w:t>
      </w:r>
      <w:r w:rsidR="00F70E5E" w:rsidRPr="00F70E5E">
        <w:rPr>
          <w:rFonts w:ascii="Bookman Old Style" w:hAnsi="Bookman Old Style"/>
          <w:color w:val="000000" w:themeColor="text1"/>
          <w:sz w:val="28"/>
          <w:szCs w:val="28"/>
          <w:vertAlign w:val="superscript"/>
        </w:rPr>
        <w:t>nd</w:t>
      </w:r>
      <w:r w:rsidR="00F70E5E">
        <w:rPr>
          <w:rFonts w:ascii="Bookman Old Style" w:hAnsi="Bookman Old Style"/>
          <w:color w:val="000000" w:themeColor="text1"/>
          <w:sz w:val="28"/>
          <w:szCs w:val="28"/>
        </w:rPr>
        <w:t xml:space="preserve"> January, 1996 because </w:t>
      </w:r>
      <w:r w:rsidR="00306A2C">
        <w:rPr>
          <w:rFonts w:ascii="Bookman Old Style" w:hAnsi="Bookman Old Style"/>
          <w:color w:val="000000" w:themeColor="text1"/>
          <w:sz w:val="28"/>
          <w:szCs w:val="28"/>
        </w:rPr>
        <w:t xml:space="preserve">although the Appellants </w:t>
      </w:r>
      <w:r w:rsidR="007D4B7E">
        <w:rPr>
          <w:rFonts w:ascii="Bookman Old Style" w:hAnsi="Bookman Old Style"/>
          <w:color w:val="000000" w:themeColor="text1"/>
          <w:sz w:val="28"/>
          <w:szCs w:val="28"/>
        </w:rPr>
        <w:t xml:space="preserve">knew of </w:t>
      </w:r>
      <w:r w:rsidR="00F70E5E">
        <w:rPr>
          <w:rFonts w:ascii="Bookman Old Style" w:hAnsi="Bookman Old Style"/>
          <w:color w:val="000000" w:themeColor="text1"/>
          <w:sz w:val="28"/>
          <w:szCs w:val="28"/>
        </w:rPr>
        <w:t>its existence</w:t>
      </w:r>
      <w:r w:rsidR="00435023">
        <w:rPr>
          <w:rFonts w:ascii="Bookman Old Style" w:hAnsi="Bookman Old Style"/>
          <w:color w:val="000000" w:themeColor="text1"/>
          <w:sz w:val="28"/>
          <w:szCs w:val="28"/>
        </w:rPr>
        <w:t>, its existence</w:t>
      </w:r>
      <w:r w:rsidR="00F70E5E">
        <w:rPr>
          <w:rFonts w:ascii="Bookman Old Style" w:hAnsi="Bookman Old Style"/>
          <w:color w:val="000000" w:themeColor="text1"/>
          <w:sz w:val="28"/>
          <w:szCs w:val="28"/>
        </w:rPr>
        <w:t xml:space="preserve"> was not known to all those who attended the meeting</w:t>
      </w:r>
      <w:r w:rsidR="00435023">
        <w:rPr>
          <w:rFonts w:ascii="Bookman Old Style" w:hAnsi="Bookman Old Style"/>
          <w:color w:val="000000" w:themeColor="text1"/>
          <w:sz w:val="28"/>
          <w:szCs w:val="28"/>
        </w:rPr>
        <w:t xml:space="preserve"> o</w:t>
      </w:r>
      <w:r w:rsidR="007D4B7E">
        <w:rPr>
          <w:rFonts w:ascii="Bookman Old Style" w:hAnsi="Bookman Old Style"/>
          <w:color w:val="000000" w:themeColor="text1"/>
          <w:sz w:val="28"/>
          <w:szCs w:val="28"/>
        </w:rPr>
        <w:t>n behalf of the Respondents and ZESCO</w:t>
      </w:r>
      <w:r w:rsidR="00F70E5E">
        <w:rPr>
          <w:rFonts w:ascii="Bookman Old Style" w:hAnsi="Bookman Old Style"/>
          <w:color w:val="000000" w:themeColor="text1"/>
          <w:sz w:val="28"/>
          <w:szCs w:val="28"/>
        </w:rPr>
        <w:t>.</w:t>
      </w:r>
      <w:r w:rsidR="007D4B7E">
        <w:rPr>
          <w:rFonts w:ascii="Bookman Old Style" w:hAnsi="Bookman Old Style"/>
          <w:color w:val="000000" w:themeColor="text1"/>
          <w:sz w:val="28"/>
          <w:szCs w:val="28"/>
        </w:rPr>
        <w:t xml:space="preserve"> </w:t>
      </w:r>
      <w:r w:rsidR="00F70E5E">
        <w:rPr>
          <w:rFonts w:ascii="Bookman Old Style" w:hAnsi="Bookman Old Style"/>
          <w:color w:val="000000" w:themeColor="text1"/>
          <w:sz w:val="28"/>
          <w:szCs w:val="28"/>
        </w:rPr>
        <w:t xml:space="preserve">  So the bottom line </w:t>
      </w:r>
      <w:r w:rsidR="00276FDB">
        <w:rPr>
          <w:rFonts w:ascii="Bookman Old Style" w:hAnsi="Bookman Old Style"/>
          <w:color w:val="000000" w:themeColor="text1"/>
          <w:sz w:val="28"/>
          <w:szCs w:val="28"/>
        </w:rPr>
        <w:t>wa</w:t>
      </w:r>
      <w:r w:rsidR="007D4B7E">
        <w:rPr>
          <w:rFonts w:ascii="Bookman Old Style" w:hAnsi="Bookman Old Style"/>
          <w:color w:val="000000" w:themeColor="text1"/>
          <w:sz w:val="28"/>
          <w:szCs w:val="28"/>
        </w:rPr>
        <w:t>s</w:t>
      </w:r>
      <w:r w:rsidR="00F70E5E">
        <w:rPr>
          <w:rFonts w:ascii="Bookman Old Style" w:hAnsi="Bookman Old Style"/>
          <w:color w:val="000000" w:themeColor="text1"/>
          <w:sz w:val="28"/>
          <w:szCs w:val="28"/>
        </w:rPr>
        <w:t xml:space="preserve"> that on the 30</w:t>
      </w:r>
      <w:r w:rsidR="00F70E5E" w:rsidRPr="00F70E5E">
        <w:rPr>
          <w:rFonts w:ascii="Bookman Old Style" w:hAnsi="Bookman Old Style"/>
          <w:color w:val="000000" w:themeColor="text1"/>
          <w:sz w:val="28"/>
          <w:szCs w:val="28"/>
          <w:vertAlign w:val="superscript"/>
        </w:rPr>
        <w:t>th</w:t>
      </w:r>
      <w:r w:rsidR="00F70E5E">
        <w:rPr>
          <w:rFonts w:ascii="Bookman Old Style" w:hAnsi="Bookman Old Style"/>
          <w:color w:val="000000" w:themeColor="text1"/>
          <w:sz w:val="28"/>
          <w:szCs w:val="28"/>
        </w:rPr>
        <w:t xml:space="preserve"> August, 1995, the Appellants are on record </w:t>
      </w:r>
      <w:r w:rsidR="00C5650F">
        <w:rPr>
          <w:rFonts w:ascii="Bookman Old Style" w:hAnsi="Bookman Old Style"/>
          <w:color w:val="000000" w:themeColor="text1"/>
          <w:sz w:val="28"/>
          <w:szCs w:val="28"/>
        </w:rPr>
        <w:t>confirming</w:t>
      </w:r>
      <w:r w:rsidR="00F70E5E">
        <w:rPr>
          <w:rFonts w:ascii="Bookman Old Style" w:hAnsi="Bookman Old Style"/>
          <w:color w:val="000000" w:themeColor="text1"/>
          <w:sz w:val="28"/>
          <w:szCs w:val="28"/>
        </w:rPr>
        <w:t xml:space="preserve"> that the amount of money owed to them was US$6,199,252</w:t>
      </w:r>
      <w:r w:rsidR="00C5650F">
        <w:rPr>
          <w:rFonts w:ascii="Bookman Old Style" w:hAnsi="Bookman Old Style"/>
          <w:color w:val="000000" w:themeColor="text1"/>
          <w:sz w:val="28"/>
          <w:szCs w:val="28"/>
        </w:rPr>
        <w:t xml:space="preserve">.12.  It was therefore </w:t>
      </w:r>
      <w:r w:rsidR="00720CBF" w:rsidRPr="00720CBF">
        <w:rPr>
          <w:rFonts w:ascii="Bookman Old Style" w:hAnsi="Bookman Old Style"/>
          <w:sz w:val="28"/>
          <w:szCs w:val="28"/>
        </w:rPr>
        <w:t>inconceivable</w:t>
      </w:r>
      <w:r w:rsidR="007D4B7E">
        <w:rPr>
          <w:rFonts w:ascii="Bookman Old Style" w:hAnsi="Bookman Old Style"/>
          <w:sz w:val="28"/>
          <w:szCs w:val="28"/>
        </w:rPr>
        <w:t xml:space="preserve">, </w:t>
      </w:r>
      <w:r w:rsidR="00124076">
        <w:rPr>
          <w:rFonts w:ascii="Bookman Old Style" w:hAnsi="Bookman Old Style"/>
          <w:sz w:val="28"/>
          <w:szCs w:val="28"/>
        </w:rPr>
        <w:t>Counsel argued</w:t>
      </w:r>
      <w:r w:rsidR="007D4B7E">
        <w:rPr>
          <w:rFonts w:ascii="Bookman Old Style" w:hAnsi="Bookman Old Style"/>
          <w:sz w:val="28"/>
          <w:szCs w:val="28"/>
        </w:rPr>
        <w:t>,</w:t>
      </w:r>
      <w:r w:rsidR="00124076">
        <w:rPr>
          <w:rFonts w:ascii="Bookman Old Style" w:hAnsi="Bookman Old Style"/>
          <w:sz w:val="28"/>
          <w:szCs w:val="28"/>
        </w:rPr>
        <w:t xml:space="preserve"> that that </w:t>
      </w:r>
      <w:r w:rsidR="0030548C">
        <w:rPr>
          <w:rFonts w:ascii="Bookman Old Style" w:hAnsi="Bookman Old Style"/>
          <w:sz w:val="28"/>
          <w:szCs w:val="28"/>
        </w:rPr>
        <w:t xml:space="preserve">sum of money </w:t>
      </w:r>
      <w:r w:rsidR="00924A5E">
        <w:rPr>
          <w:rFonts w:ascii="Bookman Old Style" w:hAnsi="Bookman Old Style"/>
          <w:sz w:val="28"/>
          <w:szCs w:val="28"/>
        </w:rPr>
        <w:t>grew within</w:t>
      </w:r>
      <w:r w:rsidR="00124076">
        <w:rPr>
          <w:rFonts w:ascii="Bookman Old Style" w:hAnsi="Bookman Old Style"/>
          <w:sz w:val="28"/>
          <w:szCs w:val="28"/>
        </w:rPr>
        <w:t xml:space="preserve"> the period of </w:t>
      </w:r>
      <w:r w:rsidR="00B67612">
        <w:rPr>
          <w:rFonts w:ascii="Bookman Old Style" w:hAnsi="Bookman Old Style"/>
          <w:sz w:val="28"/>
          <w:szCs w:val="28"/>
        </w:rPr>
        <w:t>six</w:t>
      </w:r>
      <w:r w:rsidR="00124076">
        <w:rPr>
          <w:rFonts w:ascii="Bookman Old Style" w:hAnsi="Bookman Old Style"/>
          <w:sz w:val="28"/>
          <w:szCs w:val="28"/>
        </w:rPr>
        <w:t xml:space="preserve"> months later to a staggering </w:t>
      </w:r>
      <w:r w:rsidR="00B67612">
        <w:rPr>
          <w:rFonts w:ascii="Bookman Old Style" w:hAnsi="Bookman Old Style"/>
          <w:sz w:val="28"/>
          <w:szCs w:val="28"/>
        </w:rPr>
        <w:t xml:space="preserve">figure of </w:t>
      </w:r>
      <w:r w:rsidR="00124076">
        <w:rPr>
          <w:rFonts w:ascii="Bookman Old Style" w:hAnsi="Bookman Old Style"/>
          <w:sz w:val="28"/>
          <w:szCs w:val="28"/>
        </w:rPr>
        <w:t>US$21,459,336.20, which the Appellants were claiming.</w:t>
      </w:r>
      <w:r w:rsidR="00435023">
        <w:rPr>
          <w:rFonts w:ascii="Bookman Old Style" w:hAnsi="Bookman Old Style"/>
          <w:sz w:val="28"/>
          <w:szCs w:val="28"/>
        </w:rPr>
        <w:t xml:space="preserve">  Counsel therefore urged this court to dismiss this ground of Appeal as lacking merit.</w:t>
      </w:r>
    </w:p>
    <w:p w:rsidR="007B65CB" w:rsidRDefault="007B65CB" w:rsidP="00435023">
      <w:pPr>
        <w:spacing w:after="0" w:line="480" w:lineRule="auto"/>
        <w:jc w:val="both"/>
        <w:rPr>
          <w:rFonts w:ascii="Bookman Old Style" w:hAnsi="Bookman Old Style"/>
          <w:sz w:val="28"/>
          <w:szCs w:val="28"/>
        </w:rPr>
      </w:pPr>
    </w:p>
    <w:p w:rsidR="0025077E" w:rsidRDefault="008645C8" w:rsidP="006F221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112E1F">
        <w:rPr>
          <w:rFonts w:ascii="Bookman Old Style" w:hAnsi="Bookman Old Style"/>
          <w:sz w:val="28"/>
          <w:szCs w:val="28"/>
        </w:rPr>
        <w:t>G</w:t>
      </w:r>
      <w:r w:rsidR="0025077E">
        <w:rPr>
          <w:rFonts w:ascii="Bookman Old Style" w:hAnsi="Bookman Old Style"/>
          <w:sz w:val="28"/>
          <w:szCs w:val="28"/>
        </w:rPr>
        <w:t>round 4, on the argument that the lower court erred when it relied on document KN2, the document whose contents were clearly inconsistent with the totality of the evidence, Counsel argued firstly that none of the authorities</w:t>
      </w:r>
      <w:r w:rsidR="00435023">
        <w:rPr>
          <w:rFonts w:ascii="Bookman Old Style" w:hAnsi="Bookman Old Style"/>
          <w:sz w:val="28"/>
          <w:szCs w:val="28"/>
        </w:rPr>
        <w:t xml:space="preserve"> cited</w:t>
      </w:r>
      <w:r w:rsidR="0025077E">
        <w:rPr>
          <w:rFonts w:ascii="Bookman Old Style" w:hAnsi="Bookman Old Style"/>
          <w:sz w:val="28"/>
          <w:szCs w:val="28"/>
        </w:rPr>
        <w:t xml:space="preserve"> and submissions </w:t>
      </w:r>
      <w:r w:rsidR="00EA2C78">
        <w:rPr>
          <w:rFonts w:ascii="Bookman Old Style" w:hAnsi="Bookman Old Style"/>
          <w:sz w:val="28"/>
          <w:szCs w:val="28"/>
        </w:rPr>
        <w:t>presented</w:t>
      </w:r>
      <w:r w:rsidR="001F401A">
        <w:rPr>
          <w:rFonts w:ascii="Bookman Old Style" w:hAnsi="Bookman Old Style"/>
          <w:sz w:val="28"/>
          <w:szCs w:val="28"/>
        </w:rPr>
        <w:t xml:space="preserve">, </w:t>
      </w:r>
      <w:r w:rsidR="0025077E">
        <w:rPr>
          <w:rFonts w:ascii="Bookman Old Style" w:hAnsi="Bookman Old Style"/>
          <w:sz w:val="28"/>
          <w:szCs w:val="28"/>
        </w:rPr>
        <w:t xml:space="preserve">supported this ground. </w:t>
      </w:r>
      <w:r w:rsidR="00905C68">
        <w:rPr>
          <w:rFonts w:ascii="Bookman Old Style" w:hAnsi="Bookman Old Style"/>
          <w:sz w:val="28"/>
          <w:szCs w:val="28"/>
        </w:rPr>
        <w:t xml:space="preserve">Secondly, that, the ruling of the court from page 13 to 17 indicated that the lower court did not only </w:t>
      </w:r>
      <w:r w:rsidR="007D4B7E">
        <w:rPr>
          <w:rFonts w:ascii="Bookman Old Style" w:hAnsi="Bookman Old Style"/>
          <w:sz w:val="28"/>
          <w:szCs w:val="28"/>
        </w:rPr>
        <w:t>rely on one document.  I</w:t>
      </w:r>
      <w:r w:rsidR="00905C68">
        <w:rPr>
          <w:rFonts w:ascii="Bookman Old Style" w:hAnsi="Bookman Old Style"/>
          <w:sz w:val="28"/>
          <w:szCs w:val="28"/>
        </w:rPr>
        <w:t>t relied on all the evidence adduced before it</w:t>
      </w:r>
      <w:r w:rsidR="001F401A">
        <w:rPr>
          <w:rFonts w:ascii="Bookman Old Style" w:hAnsi="Bookman Old Style"/>
          <w:sz w:val="28"/>
          <w:szCs w:val="28"/>
        </w:rPr>
        <w:t>, t</w:t>
      </w:r>
      <w:r w:rsidR="00905C68">
        <w:rPr>
          <w:rFonts w:ascii="Bookman Old Style" w:hAnsi="Bookman Old Style"/>
          <w:sz w:val="28"/>
          <w:szCs w:val="28"/>
        </w:rPr>
        <w:t>hus proceeded and narrowed the claim to two main documents.  Counsel further argued that the Appellants had not shown how</w:t>
      </w:r>
      <w:r w:rsidR="001F401A">
        <w:rPr>
          <w:rFonts w:ascii="Bookman Old Style" w:hAnsi="Bookman Old Style"/>
          <w:sz w:val="28"/>
          <w:szCs w:val="28"/>
        </w:rPr>
        <w:t>,</w:t>
      </w:r>
      <w:r w:rsidR="00905C68">
        <w:rPr>
          <w:rFonts w:ascii="Bookman Old Style" w:hAnsi="Bookman Old Style"/>
          <w:sz w:val="28"/>
          <w:szCs w:val="28"/>
        </w:rPr>
        <w:t xml:space="preserve"> if at all</w:t>
      </w:r>
      <w:r w:rsidR="001F401A">
        <w:rPr>
          <w:rFonts w:ascii="Bookman Old Style" w:hAnsi="Bookman Old Style"/>
          <w:sz w:val="28"/>
          <w:szCs w:val="28"/>
        </w:rPr>
        <w:t>,</w:t>
      </w:r>
      <w:r w:rsidR="00905C68">
        <w:rPr>
          <w:rFonts w:ascii="Bookman Old Style" w:hAnsi="Bookman Old Style"/>
          <w:sz w:val="28"/>
          <w:szCs w:val="28"/>
        </w:rPr>
        <w:t xml:space="preserve"> that sole document, allegedly relied on, was inconsistent with the totality of the evidence before the court.  Couns</w:t>
      </w:r>
      <w:r w:rsidR="001F5393">
        <w:rPr>
          <w:rFonts w:ascii="Bookman Old Style" w:hAnsi="Bookman Old Style"/>
          <w:sz w:val="28"/>
          <w:szCs w:val="28"/>
        </w:rPr>
        <w:t xml:space="preserve">el </w:t>
      </w:r>
      <w:r w:rsidR="00112E1F">
        <w:rPr>
          <w:rFonts w:ascii="Bookman Old Style" w:hAnsi="Bookman Old Style"/>
          <w:sz w:val="28"/>
          <w:szCs w:val="28"/>
        </w:rPr>
        <w:t>repeated most</w:t>
      </w:r>
      <w:r w:rsidR="001F5393">
        <w:rPr>
          <w:rFonts w:ascii="Bookman Old Style" w:hAnsi="Bookman Old Style"/>
          <w:sz w:val="28"/>
          <w:szCs w:val="28"/>
        </w:rPr>
        <w:t xml:space="preserve"> of th</w:t>
      </w:r>
      <w:r w:rsidR="001F401A">
        <w:rPr>
          <w:rFonts w:ascii="Bookman Old Style" w:hAnsi="Bookman Old Style"/>
          <w:sz w:val="28"/>
          <w:szCs w:val="28"/>
        </w:rPr>
        <w:t xml:space="preserve">e arguments adduced in Ground 1 and </w:t>
      </w:r>
      <w:r w:rsidR="001F5393">
        <w:rPr>
          <w:rFonts w:ascii="Bookman Old Style" w:hAnsi="Bookman Old Style"/>
          <w:sz w:val="28"/>
          <w:szCs w:val="28"/>
        </w:rPr>
        <w:t xml:space="preserve">  </w:t>
      </w:r>
      <w:r w:rsidR="001F401A">
        <w:rPr>
          <w:rFonts w:ascii="Bookman Old Style" w:hAnsi="Bookman Old Style"/>
          <w:sz w:val="28"/>
          <w:szCs w:val="28"/>
        </w:rPr>
        <w:t>urged this court to equally find no merit on this ground.</w:t>
      </w:r>
    </w:p>
    <w:p w:rsidR="001F5393" w:rsidRDefault="001F5393" w:rsidP="00112E1F">
      <w:pPr>
        <w:spacing w:after="0" w:line="480" w:lineRule="auto"/>
        <w:jc w:val="both"/>
        <w:rPr>
          <w:rFonts w:ascii="Bookman Old Style" w:hAnsi="Bookman Old Style"/>
          <w:sz w:val="28"/>
          <w:szCs w:val="28"/>
        </w:rPr>
      </w:pPr>
    </w:p>
    <w:p w:rsidR="0030548C" w:rsidRDefault="008645C8" w:rsidP="006F2217">
      <w:pPr>
        <w:spacing w:after="0" w:line="480" w:lineRule="auto"/>
        <w:ind w:firstLine="720"/>
        <w:jc w:val="both"/>
        <w:rPr>
          <w:rFonts w:ascii="Bookman Old Style" w:hAnsi="Bookman Old Style"/>
          <w:sz w:val="28"/>
          <w:szCs w:val="28"/>
        </w:rPr>
      </w:pPr>
      <w:r>
        <w:rPr>
          <w:rFonts w:ascii="Bookman Old Style" w:hAnsi="Bookman Old Style"/>
          <w:sz w:val="28"/>
          <w:szCs w:val="28"/>
        </w:rPr>
        <w:t>On ground</w:t>
      </w:r>
      <w:r w:rsidR="007D4B7E">
        <w:rPr>
          <w:rFonts w:ascii="Bookman Old Style" w:hAnsi="Bookman Old Style"/>
          <w:sz w:val="28"/>
          <w:szCs w:val="28"/>
        </w:rPr>
        <w:t>s 5,</w:t>
      </w:r>
      <w:r>
        <w:rPr>
          <w:rFonts w:ascii="Bookman Old Style" w:hAnsi="Bookman Old Style"/>
          <w:sz w:val="28"/>
          <w:szCs w:val="28"/>
        </w:rPr>
        <w:t xml:space="preserve"> 6 and 7 on the argument</w:t>
      </w:r>
      <w:r w:rsidR="00190AD7">
        <w:rPr>
          <w:rFonts w:ascii="Bookman Old Style" w:hAnsi="Bookman Old Style"/>
          <w:sz w:val="28"/>
          <w:szCs w:val="28"/>
        </w:rPr>
        <w:t>s</w:t>
      </w:r>
      <w:r>
        <w:rPr>
          <w:rFonts w:ascii="Bookman Old Style" w:hAnsi="Bookman Old Style"/>
          <w:sz w:val="28"/>
          <w:szCs w:val="28"/>
        </w:rPr>
        <w:t xml:space="preserve"> that the lower court </w:t>
      </w:r>
      <w:r w:rsidR="00B2417D">
        <w:rPr>
          <w:rFonts w:ascii="Bookman Old Style" w:hAnsi="Bookman Old Style"/>
          <w:sz w:val="28"/>
          <w:szCs w:val="28"/>
        </w:rPr>
        <w:t>devoted</w:t>
      </w:r>
      <w:r>
        <w:rPr>
          <w:rFonts w:ascii="Bookman Old Style" w:hAnsi="Bookman Old Style"/>
          <w:sz w:val="28"/>
          <w:szCs w:val="28"/>
        </w:rPr>
        <w:t xml:space="preserve"> a substantial portion of its ruling </w:t>
      </w:r>
      <w:r w:rsidR="00DE4D14">
        <w:rPr>
          <w:rFonts w:ascii="Bookman Old Style" w:hAnsi="Bookman Old Style"/>
          <w:sz w:val="28"/>
          <w:szCs w:val="28"/>
        </w:rPr>
        <w:t xml:space="preserve">to </w:t>
      </w:r>
      <w:r>
        <w:rPr>
          <w:rFonts w:ascii="Bookman Old Style" w:hAnsi="Bookman Old Style"/>
          <w:sz w:val="28"/>
          <w:szCs w:val="28"/>
        </w:rPr>
        <w:t>evaluating submissions favourable to the Respondents while substantially ignoring the argume</w:t>
      </w:r>
      <w:r w:rsidR="0030548C">
        <w:rPr>
          <w:rFonts w:ascii="Bookman Old Style" w:hAnsi="Bookman Old Style"/>
          <w:sz w:val="28"/>
          <w:szCs w:val="28"/>
        </w:rPr>
        <w:t>nts in favour of the Appellants</w:t>
      </w:r>
      <w:r w:rsidR="00190AD7">
        <w:rPr>
          <w:rFonts w:ascii="Bookman Old Style" w:hAnsi="Bookman Old Style"/>
          <w:sz w:val="28"/>
          <w:szCs w:val="28"/>
        </w:rPr>
        <w:t>, Counsel’s</w:t>
      </w:r>
      <w:r>
        <w:rPr>
          <w:rFonts w:ascii="Bookman Old Style" w:hAnsi="Bookman Old Style"/>
          <w:sz w:val="28"/>
          <w:szCs w:val="28"/>
        </w:rPr>
        <w:t xml:space="preserve"> response is that the lower court adjudicated on </w:t>
      </w:r>
      <w:r w:rsidR="0030548C">
        <w:rPr>
          <w:rFonts w:ascii="Bookman Old Style" w:hAnsi="Bookman Old Style"/>
          <w:sz w:val="28"/>
          <w:szCs w:val="28"/>
        </w:rPr>
        <w:t xml:space="preserve">all </w:t>
      </w:r>
      <w:r>
        <w:rPr>
          <w:rFonts w:ascii="Bookman Old Style" w:hAnsi="Bookman Old Style"/>
          <w:sz w:val="28"/>
          <w:szCs w:val="28"/>
        </w:rPr>
        <w:t xml:space="preserve">the issues and </w:t>
      </w:r>
      <w:r w:rsidR="00112E1F">
        <w:rPr>
          <w:rFonts w:ascii="Bookman Old Style" w:hAnsi="Bookman Old Style"/>
          <w:sz w:val="28"/>
          <w:szCs w:val="28"/>
        </w:rPr>
        <w:t xml:space="preserve">the </w:t>
      </w:r>
      <w:r w:rsidR="00190AD7">
        <w:rPr>
          <w:rFonts w:ascii="Bookman Old Style" w:hAnsi="Bookman Old Style"/>
          <w:sz w:val="28"/>
          <w:szCs w:val="28"/>
        </w:rPr>
        <w:t>cause</w:t>
      </w:r>
      <w:r w:rsidR="007D4B7E">
        <w:rPr>
          <w:rFonts w:ascii="Bookman Old Style" w:hAnsi="Bookman Old Style"/>
          <w:sz w:val="28"/>
          <w:szCs w:val="28"/>
        </w:rPr>
        <w:t xml:space="preserve"> of </w:t>
      </w:r>
      <w:r w:rsidR="001F34C0">
        <w:rPr>
          <w:rFonts w:ascii="Bookman Old Style" w:hAnsi="Bookman Old Style"/>
          <w:sz w:val="28"/>
          <w:szCs w:val="28"/>
        </w:rPr>
        <w:t>act</w:t>
      </w:r>
      <w:r w:rsidR="0030548C">
        <w:rPr>
          <w:rFonts w:ascii="Bookman Old Style" w:hAnsi="Bookman Old Style"/>
          <w:sz w:val="28"/>
          <w:szCs w:val="28"/>
        </w:rPr>
        <w:t xml:space="preserve">ion </w:t>
      </w:r>
      <w:r w:rsidR="00190AD7">
        <w:rPr>
          <w:rFonts w:ascii="Bookman Old Style" w:hAnsi="Bookman Old Style"/>
          <w:sz w:val="28"/>
          <w:szCs w:val="28"/>
        </w:rPr>
        <w:t>presented by the parties.  In Counsel’s view, t</w:t>
      </w:r>
      <w:r w:rsidR="001F34C0">
        <w:rPr>
          <w:rFonts w:ascii="Bookman Old Style" w:hAnsi="Bookman Old Style"/>
          <w:sz w:val="28"/>
          <w:szCs w:val="28"/>
        </w:rPr>
        <w:t xml:space="preserve">he only issue which was before the court was the question </w:t>
      </w:r>
      <w:r w:rsidR="0030548C">
        <w:rPr>
          <w:rFonts w:ascii="Bookman Old Style" w:hAnsi="Bookman Old Style"/>
          <w:sz w:val="28"/>
          <w:szCs w:val="28"/>
        </w:rPr>
        <w:t>of the debt due to</w:t>
      </w:r>
      <w:r w:rsidR="001F34C0">
        <w:rPr>
          <w:rFonts w:ascii="Bookman Old Style" w:hAnsi="Bookman Old Style"/>
          <w:sz w:val="28"/>
          <w:szCs w:val="28"/>
        </w:rPr>
        <w:t xml:space="preserve"> Appellants following a consent order entered between the par</w:t>
      </w:r>
      <w:r w:rsidR="0025077E">
        <w:rPr>
          <w:rFonts w:ascii="Bookman Old Style" w:hAnsi="Bookman Old Style"/>
          <w:sz w:val="28"/>
          <w:szCs w:val="28"/>
        </w:rPr>
        <w:t>ties (</w:t>
      </w:r>
      <w:r w:rsidR="001F34C0">
        <w:rPr>
          <w:rFonts w:ascii="Bookman Old Style" w:hAnsi="Bookman Old Style"/>
          <w:sz w:val="28"/>
          <w:szCs w:val="28"/>
        </w:rPr>
        <w:t xml:space="preserve">see the case of </w:t>
      </w:r>
      <w:r w:rsidR="001F34C0" w:rsidRPr="00CD513E">
        <w:rPr>
          <w:rFonts w:ascii="Bookman Old Style" w:hAnsi="Bookman Old Style"/>
          <w:b/>
          <w:sz w:val="28"/>
          <w:szCs w:val="28"/>
        </w:rPr>
        <w:t xml:space="preserve">Trade Kings </w:t>
      </w:r>
      <w:r w:rsidR="00CD513E" w:rsidRPr="00CD513E">
        <w:rPr>
          <w:rFonts w:ascii="Bookman Old Style" w:hAnsi="Bookman Old Style"/>
          <w:b/>
          <w:sz w:val="28"/>
          <w:szCs w:val="28"/>
        </w:rPr>
        <w:t>Limited Vs Unilever PLC and Cheesebrough Ponds (z) ltd and Lever Brothers (z) limited</w:t>
      </w:r>
      <w:r w:rsidR="00193177">
        <w:rPr>
          <w:rFonts w:ascii="Bookman Old Style" w:hAnsi="Bookman Old Style"/>
          <w:b/>
          <w:sz w:val="28"/>
          <w:szCs w:val="28"/>
          <w:vertAlign w:val="superscript"/>
        </w:rPr>
        <w:t>1</w:t>
      </w:r>
      <w:r w:rsidR="00E52CD1">
        <w:rPr>
          <w:rFonts w:ascii="Bookman Old Style" w:hAnsi="Bookman Old Style"/>
          <w:sz w:val="28"/>
          <w:szCs w:val="28"/>
        </w:rPr>
        <w:t xml:space="preserve">). </w:t>
      </w:r>
      <w:r w:rsidR="00E118AD">
        <w:rPr>
          <w:rFonts w:ascii="Bookman Old Style" w:hAnsi="Bookman Old Style"/>
          <w:sz w:val="28"/>
          <w:szCs w:val="28"/>
        </w:rPr>
        <w:t>Counsel</w:t>
      </w:r>
      <w:r w:rsidR="001F34C0">
        <w:rPr>
          <w:rFonts w:ascii="Bookman Old Style" w:hAnsi="Bookman Old Style"/>
          <w:sz w:val="28"/>
          <w:szCs w:val="28"/>
        </w:rPr>
        <w:t xml:space="preserve"> a</w:t>
      </w:r>
      <w:r w:rsidR="00FA2435">
        <w:rPr>
          <w:rFonts w:ascii="Bookman Old Style" w:hAnsi="Bookman Old Style"/>
          <w:sz w:val="28"/>
          <w:szCs w:val="28"/>
        </w:rPr>
        <w:t xml:space="preserve">rgued that during the course of hearing, the Appellants had accepted the procedure of </w:t>
      </w:r>
      <w:r w:rsidR="0030548C">
        <w:rPr>
          <w:rFonts w:ascii="Bookman Old Style" w:hAnsi="Bookman Old Style"/>
          <w:sz w:val="28"/>
          <w:szCs w:val="28"/>
        </w:rPr>
        <w:t>adducing</w:t>
      </w:r>
      <w:r w:rsidR="00FA2435">
        <w:rPr>
          <w:rFonts w:ascii="Bookman Old Style" w:hAnsi="Bookman Old Style"/>
          <w:sz w:val="28"/>
          <w:szCs w:val="28"/>
        </w:rPr>
        <w:t xml:space="preserve"> evidence by way of </w:t>
      </w:r>
      <w:r w:rsidR="0025077E">
        <w:rPr>
          <w:rFonts w:ascii="Bookman Old Style" w:hAnsi="Bookman Old Style"/>
          <w:sz w:val="28"/>
          <w:szCs w:val="28"/>
        </w:rPr>
        <w:t>an affidavit</w:t>
      </w:r>
      <w:r w:rsidR="00FA2435">
        <w:rPr>
          <w:rFonts w:ascii="Bookman Old Style" w:hAnsi="Bookman Old Style"/>
          <w:sz w:val="28"/>
          <w:szCs w:val="28"/>
        </w:rPr>
        <w:t xml:space="preserve">.  </w:t>
      </w:r>
      <w:r w:rsidR="008C34B8">
        <w:rPr>
          <w:rFonts w:ascii="Bookman Old Style" w:hAnsi="Bookman Old Style"/>
          <w:sz w:val="28"/>
          <w:szCs w:val="28"/>
        </w:rPr>
        <w:t xml:space="preserve">The court therefore rightly gave the same weight to the evidence </w:t>
      </w:r>
      <w:r w:rsidR="00024BB0">
        <w:rPr>
          <w:rFonts w:ascii="Bookman Old Style" w:hAnsi="Bookman Old Style"/>
          <w:sz w:val="28"/>
          <w:szCs w:val="28"/>
        </w:rPr>
        <w:t>adduced by</w:t>
      </w:r>
      <w:r w:rsidR="008C34B8">
        <w:rPr>
          <w:rFonts w:ascii="Bookman Old Style" w:hAnsi="Bookman Old Style"/>
          <w:sz w:val="28"/>
          <w:szCs w:val="28"/>
        </w:rPr>
        <w:t xml:space="preserve"> way of affidavit as </w:t>
      </w:r>
      <w:r w:rsidR="00024BB0">
        <w:rPr>
          <w:rFonts w:ascii="Bookman Old Style" w:hAnsi="Bookman Old Style"/>
          <w:sz w:val="28"/>
          <w:szCs w:val="28"/>
        </w:rPr>
        <w:t xml:space="preserve">that evidence adduced viva voce.  </w:t>
      </w:r>
      <w:r w:rsidR="00024DD2">
        <w:rPr>
          <w:rFonts w:ascii="Bookman Old Style" w:hAnsi="Bookman Old Style"/>
          <w:sz w:val="28"/>
          <w:szCs w:val="28"/>
        </w:rPr>
        <w:t xml:space="preserve">Counsel submitted that </w:t>
      </w:r>
      <w:r w:rsidR="008728EA">
        <w:rPr>
          <w:rFonts w:ascii="Bookman Old Style" w:hAnsi="Bookman Old Style"/>
          <w:sz w:val="28"/>
          <w:szCs w:val="28"/>
        </w:rPr>
        <w:t>the onus</w:t>
      </w:r>
      <w:r w:rsidR="00FA2435">
        <w:rPr>
          <w:rFonts w:ascii="Bookman Old Style" w:hAnsi="Bookman Old Style"/>
          <w:sz w:val="28"/>
          <w:szCs w:val="28"/>
        </w:rPr>
        <w:t xml:space="preserve"> of </w:t>
      </w:r>
      <w:r w:rsidR="008728EA">
        <w:rPr>
          <w:rFonts w:ascii="Bookman Old Style" w:hAnsi="Bookman Old Style"/>
          <w:sz w:val="28"/>
          <w:szCs w:val="28"/>
        </w:rPr>
        <w:t>proving the</w:t>
      </w:r>
      <w:r w:rsidR="00FA2435">
        <w:rPr>
          <w:rFonts w:ascii="Bookman Old Style" w:hAnsi="Bookman Old Style"/>
          <w:sz w:val="28"/>
          <w:szCs w:val="28"/>
        </w:rPr>
        <w:t xml:space="preserve"> claims</w:t>
      </w:r>
      <w:r w:rsidR="00DE4D14">
        <w:rPr>
          <w:rFonts w:ascii="Bookman Old Style" w:hAnsi="Bookman Old Style"/>
          <w:sz w:val="28"/>
          <w:szCs w:val="28"/>
        </w:rPr>
        <w:t>,</w:t>
      </w:r>
      <w:r w:rsidR="00FA2435">
        <w:rPr>
          <w:rFonts w:ascii="Bookman Old Style" w:hAnsi="Bookman Old Style"/>
          <w:sz w:val="28"/>
          <w:szCs w:val="28"/>
        </w:rPr>
        <w:t xml:space="preserve"> on the balance of </w:t>
      </w:r>
      <w:r w:rsidR="0025077E">
        <w:rPr>
          <w:rFonts w:ascii="Bookman Old Style" w:hAnsi="Bookman Old Style"/>
          <w:sz w:val="28"/>
          <w:szCs w:val="28"/>
        </w:rPr>
        <w:t>probabilities</w:t>
      </w:r>
      <w:r w:rsidR="00024DD2">
        <w:rPr>
          <w:rFonts w:ascii="Bookman Old Style" w:hAnsi="Bookman Old Style"/>
          <w:sz w:val="28"/>
          <w:szCs w:val="28"/>
        </w:rPr>
        <w:t>,</w:t>
      </w:r>
      <w:r w:rsidR="0025077E">
        <w:rPr>
          <w:rFonts w:ascii="Bookman Old Style" w:hAnsi="Bookman Old Style"/>
          <w:sz w:val="28"/>
          <w:szCs w:val="28"/>
        </w:rPr>
        <w:t xml:space="preserve"> lay</w:t>
      </w:r>
      <w:r w:rsidR="00FA2435">
        <w:rPr>
          <w:rFonts w:ascii="Bookman Old Style" w:hAnsi="Bookman Old Style"/>
          <w:sz w:val="28"/>
          <w:szCs w:val="28"/>
        </w:rPr>
        <w:t xml:space="preserve"> on the Appellant</w:t>
      </w:r>
      <w:r w:rsidR="00112E1F">
        <w:rPr>
          <w:rFonts w:ascii="Bookman Old Style" w:hAnsi="Bookman Old Style"/>
          <w:sz w:val="28"/>
          <w:szCs w:val="28"/>
        </w:rPr>
        <w:t>s</w:t>
      </w:r>
      <w:r w:rsidR="00FA2435">
        <w:rPr>
          <w:rFonts w:ascii="Bookman Old Style" w:hAnsi="Bookman Old Style"/>
          <w:sz w:val="28"/>
          <w:szCs w:val="28"/>
        </w:rPr>
        <w:t xml:space="preserve">.  </w:t>
      </w:r>
      <w:r w:rsidR="00024DD2">
        <w:rPr>
          <w:rFonts w:ascii="Bookman Old Style" w:hAnsi="Bookman Old Style"/>
          <w:sz w:val="28"/>
          <w:szCs w:val="28"/>
        </w:rPr>
        <w:t>That t</w:t>
      </w:r>
      <w:r w:rsidR="00FA2435">
        <w:rPr>
          <w:rFonts w:ascii="Bookman Old Style" w:hAnsi="Bookman Old Style"/>
          <w:sz w:val="28"/>
          <w:szCs w:val="28"/>
        </w:rPr>
        <w:t>he Appellant</w:t>
      </w:r>
      <w:r w:rsidR="00112E1F">
        <w:rPr>
          <w:rFonts w:ascii="Bookman Old Style" w:hAnsi="Bookman Old Style"/>
          <w:sz w:val="28"/>
          <w:szCs w:val="28"/>
        </w:rPr>
        <w:t>s</w:t>
      </w:r>
      <w:r w:rsidR="00FA2435">
        <w:rPr>
          <w:rFonts w:ascii="Bookman Old Style" w:hAnsi="Bookman Old Style"/>
          <w:sz w:val="28"/>
          <w:szCs w:val="28"/>
        </w:rPr>
        <w:t xml:space="preserve"> </w:t>
      </w:r>
      <w:r w:rsidR="007D4B7E">
        <w:rPr>
          <w:rFonts w:ascii="Bookman Old Style" w:hAnsi="Bookman Old Style"/>
          <w:sz w:val="28"/>
          <w:szCs w:val="28"/>
        </w:rPr>
        <w:t>had</w:t>
      </w:r>
      <w:r w:rsidR="00112E1F">
        <w:rPr>
          <w:rFonts w:ascii="Bookman Old Style" w:hAnsi="Bookman Old Style"/>
          <w:sz w:val="28"/>
          <w:szCs w:val="28"/>
        </w:rPr>
        <w:t xml:space="preserve"> a </w:t>
      </w:r>
      <w:r w:rsidR="008F3662">
        <w:rPr>
          <w:rFonts w:ascii="Bookman Old Style" w:hAnsi="Bookman Old Style"/>
          <w:sz w:val="28"/>
          <w:szCs w:val="28"/>
        </w:rPr>
        <w:t>duty to</w:t>
      </w:r>
      <w:r w:rsidR="001A5BBD">
        <w:rPr>
          <w:rFonts w:ascii="Bookman Old Style" w:hAnsi="Bookman Old Style"/>
          <w:sz w:val="28"/>
          <w:szCs w:val="28"/>
        </w:rPr>
        <w:t xml:space="preserve"> prove that a sum of US$21</w:t>
      </w:r>
      <w:r w:rsidR="00A0084D">
        <w:rPr>
          <w:rFonts w:ascii="Bookman Old Style" w:hAnsi="Bookman Old Style"/>
          <w:sz w:val="28"/>
          <w:szCs w:val="28"/>
        </w:rPr>
        <w:t>,456,335.20</w:t>
      </w:r>
      <w:r w:rsidR="001A5BBD">
        <w:rPr>
          <w:rFonts w:ascii="Bookman Old Style" w:hAnsi="Bookman Old Style"/>
          <w:sz w:val="28"/>
          <w:szCs w:val="28"/>
        </w:rPr>
        <w:t xml:space="preserve"> plus interest was owed to them.  They failed to do so.  </w:t>
      </w:r>
      <w:r w:rsidR="00112E1F">
        <w:rPr>
          <w:rFonts w:ascii="Bookman Old Style" w:hAnsi="Bookman Old Style"/>
          <w:sz w:val="28"/>
          <w:szCs w:val="28"/>
        </w:rPr>
        <w:t>The evidence of the Appellants was unsatisfactory</w:t>
      </w:r>
      <w:r w:rsidR="007D4B7E">
        <w:rPr>
          <w:rFonts w:ascii="Bookman Old Style" w:hAnsi="Bookman Old Style"/>
          <w:sz w:val="28"/>
          <w:szCs w:val="28"/>
        </w:rPr>
        <w:t xml:space="preserve"> in the face of</w:t>
      </w:r>
      <w:r w:rsidR="00112E1F">
        <w:rPr>
          <w:rFonts w:ascii="Bookman Old Style" w:hAnsi="Bookman Old Style"/>
          <w:sz w:val="28"/>
          <w:szCs w:val="28"/>
        </w:rPr>
        <w:t xml:space="preserve"> PW1 acknowledg</w:t>
      </w:r>
      <w:r w:rsidR="007D4B7E">
        <w:rPr>
          <w:rFonts w:ascii="Bookman Old Style" w:hAnsi="Bookman Old Style"/>
          <w:sz w:val="28"/>
          <w:szCs w:val="28"/>
        </w:rPr>
        <w:t>ing</w:t>
      </w:r>
      <w:r w:rsidR="00112E1F">
        <w:rPr>
          <w:rFonts w:ascii="Bookman Old Style" w:hAnsi="Bookman Old Style"/>
          <w:sz w:val="28"/>
          <w:szCs w:val="28"/>
        </w:rPr>
        <w:t xml:space="preserve"> documents KN1 and KN2 although he </w:t>
      </w:r>
      <w:r w:rsidR="00A60669">
        <w:rPr>
          <w:rFonts w:ascii="Bookman Old Style" w:hAnsi="Bookman Old Style"/>
          <w:sz w:val="28"/>
          <w:szCs w:val="28"/>
        </w:rPr>
        <w:t xml:space="preserve">attempted to suggest that they referred to </w:t>
      </w:r>
      <w:r w:rsidR="007D4B7E">
        <w:rPr>
          <w:rFonts w:ascii="Bookman Old Style" w:hAnsi="Bookman Old Style"/>
          <w:sz w:val="28"/>
          <w:szCs w:val="28"/>
        </w:rPr>
        <w:t>other</w:t>
      </w:r>
      <w:r w:rsidR="00A60669">
        <w:rPr>
          <w:rFonts w:ascii="Bookman Old Style" w:hAnsi="Bookman Old Style"/>
          <w:sz w:val="28"/>
          <w:szCs w:val="28"/>
        </w:rPr>
        <w:t xml:space="preserve"> debt</w:t>
      </w:r>
      <w:r w:rsidR="007D4B7E">
        <w:rPr>
          <w:rFonts w:ascii="Bookman Old Style" w:hAnsi="Bookman Old Style"/>
          <w:sz w:val="28"/>
          <w:szCs w:val="28"/>
        </w:rPr>
        <w:t>s</w:t>
      </w:r>
      <w:r w:rsidR="00A60669">
        <w:rPr>
          <w:rFonts w:ascii="Bookman Old Style" w:hAnsi="Bookman Old Style"/>
          <w:sz w:val="28"/>
          <w:szCs w:val="28"/>
        </w:rPr>
        <w:t xml:space="preserve">.  The learned Deputy Registrar </w:t>
      </w:r>
      <w:r w:rsidR="005A2180">
        <w:rPr>
          <w:rFonts w:ascii="Bookman Old Style" w:hAnsi="Bookman Old Style"/>
          <w:sz w:val="28"/>
          <w:szCs w:val="28"/>
        </w:rPr>
        <w:t>rightly chose</w:t>
      </w:r>
      <w:r w:rsidR="00560200">
        <w:rPr>
          <w:rFonts w:ascii="Bookman Old Style" w:hAnsi="Bookman Old Style"/>
          <w:sz w:val="28"/>
          <w:szCs w:val="28"/>
        </w:rPr>
        <w:t xml:space="preserve"> to disbelieve the Appellants’ evidence.  According to Counsel, that </w:t>
      </w:r>
      <w:r w:rsidR="007D4B7E">
        <w:rPr>
          <w:rFonts w:ascii="Bookman Old Style" w:hAnsi="Bookman Old Style"/>
          <w:sz w:val="28"/>
          <w:szCs w:val="28"/>
        </w:rPr>
        <w:t>position</w:t>
      </w:r>
      <w:r w:rsidR="00560200">
        <w:rPr>
          <w:rFonts w:ascii="Bookman Old Style" w:hAnsi="Bookman Old Style"/>
          <w:sz w:val="28"/>
          <w:szCs w:val="28"/>
        </w:rPr>
        <w:t xml:space="preserve"> taken by the learned Deputy Registrar was unassailable.</w:t>
      </w:r>
      <w:r w:rsidR="00024BB0">
        <w:rPr>
          <w:rFonts w:ascii="Bookman Old Style" w:hAnsi="Bookman Old Style"/>
          <w:sz w:val="28"/>
          <w:szCs w:val="28"/>
        </w:rPr>
        <w:t xml:space="preserve">  So he argued this court to dismiss the </w:t>
      </w:r>
      <w:r w:rsidR="00DE4D14">
        <w:rPr>
          <w:rFonts w:ascii="Bookman Old Style" w:hAnsi="Bookman Old Style"/>
          <w:sz w:val="28"/>
          <w:szCs w:val="28"/>
        </w:rPr>
        <w:t>whole appeal</w:t>
      </w:r>
      <w:r w:rsidR="00024BB0">
        <w:rPr>
          <w:rFonts w:ascii="Bookman Old Style" w:hAnsi="Bookman Old Style"/>
          <w:sz w:val="28"/>
          <w:szCs w:val="28"/>
        </w:rPr>
        <w:t>.</w:t>
      </w:r>
      <w:r w:rsidR="00DE4D14">
        <w:rPr>
          <w:rFonts w:ascii="Bookman Old Style" w:hAnsi="Bookman Old Style"/>
          <w:sz w:val="28"/>
          <w:szCs w:val="28"/>
        </w:rPr>
        <w:t xml:space="preserve">  These are the arguments which were before this court.</w:t>
      </w:r>
    </w:p>
    <w:p w:rsidR="0030548C" w:rsidRDefault="0030548C" w:rsidP="006F2217">
      <w:pPr>
        <w:spacing w:after="0" w:line="480" w:lineRule="auto"/>
        <w:ind w:firstLine="720"/>
        <w:jc w:val="both"/>
        <w:rPr>
          <w:rFonts w:ascii="Bookman Old Style" w:hAnsi="Bookman Old Style"/>
          <w:sz w:val="28"/>
          <w:szCs w:val="28"/>
        </w:rPr>
      </w:pPr>
    </w:p>
    <w:p w:rsidR="0030548C" w:rsidRDefault="0030548C" w:rsidP="00A0084D">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We have considered </w:t>
      </w:r>
      <w:r w:rsidR="00024BB0">
        <w:rPr>
          <w:rFonts w:ascii="Bookman Old Style" w:hAnsi="Bookman Old Style"/>
          <w:sz w:val="28"/>
          <w:szCs w:val="28"/>
        </w:rPr>
        <w:t xml:space="preserve">in depth </w:t>
      </w:r>
      <w:r>
        <w:rPr>
          <w:rFonts w:ascii="Bookman Old Style" w:hAnsi="Bookman Old Style"/>
          <w:sz w:val="28"/>
          <w:szCs w:val="28"/>
        </w:rPr>
        <w:t xml:space="preserve">the </w:t>
      </w:r>
      <w:r w:rsidR="00E50E2E">
        <w:rPr>
          <w:rFonts w:ascii="Bookman Old Style" w:hAnsi="Bookman Old Style"/>
          <w:sz w:val="28"/>
          <w:szCs w:val="28"/>
        </w:rPr>
        <w:t>arguments</w:t>
      </w:r>
      <w:r>
        <w:rPr>
          <w:rFonts w:ascii="Bookman Old Style" w:hAnsi="Bookman Old Style"/>
          <w:sz w:val="28"/>
          <w:szCs w:val="28"/>
        </w:rPr>
        <w:t xml:space="preserve"> and the authorities cited.  We have also </w:t>
      </w:r>
      <w:r w:rsidR="00E50E2E">
        <w:rPr>
          <w:rFonts w:ascii="Bookman Old Style" w:hAnsi="Bookman Old Style"/>
          <w:sz w:val="28"/>
          <w:szCs w:val="28"/>
        </w:rPr>
        <w:t>thoroughly</w:t>
      </w:r>
      <w:r>
        <w:rPr>
          <w:rFonts w:ascii="Bookman Old Style" w:hAnsi="Bookman Old Style"/>
          <w:sz w:val="28"/>
          <w:szCs w:val="28"/>
        </w:rPr>
        <w:t xml:space="preserve"> perused the record of appeal.  We agree that the lower court was </w:t>
      </w:r>
      <w:r w:rsidR="001A5BBD">
        <w:rPr>
          <w:rFonts w:ascii="Bookman Old Style" w:hAnsi="Bookman Old Style"/>
          <w:sz w:val="28"/>
          <w:szCs w:val="28"/>
        </w:rPr>
        <w:t xml:space="preserve">called upon to assess the debt due to the Appellants following </w:t>
      </w:r>
      <w:r>
        <w:rPr>
          <w:rFonts w:ascii="Bookman Old Style" w:hAnsi="Bookman Old Style"/>
          <w:sz w:val="28"/>
          <w:szCs w:val="28"/>
        </w:rPr>
        <w:t>the</w:t>
      </w:r>
      <w:r w:rsidR="001A5BBD">
        <w:rPr>
          <w:rFonts w:ascii="Bookman Old Style" w:hAnsi="Bookman Old Style"/>
          <w:sz w:val="28"/>
          <w:szCs w:val="28"/>
        </w:rPr>
        <w:t xml:space="preserve"> consent judgement entered between the </w:t>
      </w:r>
      <w:r>
        <w:rPr>
          <w:rFonts w:ascii="Bookman Old Style" w:hAnsi="Bookman Old Style"/>
          <w:sz w:val="28"/>
          <w:szCs w:val="28"/>
        </w:rPr>
        <w:t xml:space="preserve">concerned </w:t>
      </w:r>
      <w:r w:rsidR="001A5BBD">
        <w:rPr>
          <w:rFonts w:ascii="Bookman Old Style" w:hAnsi="Bookman Old Style"/>
          <w:sz w:val="28"/>
          <w:szCs w:val="28"/>
        </w:rPr>
        <w:t xml:space="preserve">parties before Chibomba J (as she was then).  </w:t>
      </w:r>
    </w:p>
    <w:p w:rsidR="00BD3E8B" w:rsidRDefault="00BD3E8B" w:rsidP="00A0084D">
      <w:pPr>
        <w:spacing w:after="0" w:line="480" w:lineRule="auto"/>
        <w:ind w:firstLine="720"/>
        <w:jc w:val="both"/>
        <w:rPr>
          <w:rFonts w:ascii="Bookman Old Style" w:hAnsi="Bookman Old Style"/>
          <w:sz w:val="28"/>
          <w:szCs w:val="28"/>
        </w:rPr>
      </w:pPr>
    </w:p>
    <w:p w:rsidR="005A2180" w:rsidRDefault="0030548C" w:rsidP="00DF1751">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Looking at grounds 1 to 7, we are satisfied that </w:t>
      </w:r>
      <w:r w:rsidR="00561307">
        <w:rPr>
          <w:rFonts w:ascii="Bookman Old Style" w:hAnsi="Bookman Old Style"/>
          <w:sz w:val="28"/>
          <w:szCs w:val="28"/>
        </w:rPr>
        <w:t>the central</w:t>
      </w:r>
      <w:r w:rsidR="001A5BBD">
        <w:rPr>
          <w:rFonts w:ascii="Bookman Old Style" w:hAnsi="Bookman Old Style"/>
          <w:sz w:val="28"/>
          <w:szCs w:val="28"/>
        </w:rPr>
        <w:t xml:space="preserve"> question</w:t>
      </w:r>
      <w:r w:rsidR="00F01C84">
        <w:rPr>
          <w:rFonts w:ascii="Bookman Old Style" w:hAnsi="Bookman Old Style"/>
          <w:sz w:val="28"/>
          <w:szCs w:val="28"/>
        </w:rPr>
        <w:t>s</w:t>
      </w:r>
      <w:r w:rsidR="001A5BBD">
        <w:rPr>
          <w:rFonts w:ascii="Bookman Old Style" w:hAnsi="Bookman Old Style"/>
          <w:sz w:val="28"/>
          <w:szCs w:val="28"/>
        </w:rPr>
        <w:t xml:space="preserve"> </w:t>
      </w:r>
      <w:r w:rsidR="00426281">
        <w:rPr>
          <w:rFonts w:ascii="Bookman Old Style" w:hAnsi="Bookman Old Style"/>
          <w:sz w:val="28"/>
          <w:szCs w:val="28"/>
        </w:rPr>
        <w:t xml:space="preserve">by the Appellants </w:t>
      </w:r>
      <w:r w:rsidR="00F01C84">
        <w:rPr>
          <w:rFonts w:ascii="Bookman Old Style" w:hAnsi="Bookman Old Style"/>
          <w:sz w:val="28"/>
          <w:szCs w:val="28"/>
        </w:rPr>
        <w:t>are</w:t>
      </w:r>
      <w:r w:rsidR="00426281">
        <w:rPr>
          <w:rFonts w:ascii="Bookman Old Style" w:hAnsi="Bookman Old Style"/>
          <w:sz w:val="28"/>
          <w:szCs w:val="28"/>
        </w:rPr>
        <w:t xml:space="preserve"> whether or not the</w:t>
      </w:r>
      <w:r>
        <w:rPr>
          <w:rFonts w:ascii="Bookman Old Style" w:hAnsi="Bookman Old Style"/>
          <w:sz w:val="28"/>
          <w:szCs w:val="28"/>
        </w:rPr>
        <w:t xml:space="preserve"> conclusions by the learned </w:t>
      </w:r>
      <w:r w:rsidR="00561307">
        <w:rPr>
          <w:rFonts w:ascii="Bookman Old Style" w:hAnsi="Bookman Old Style"/>
          <w:sz w:val="28"/>
          <w:szCs w:val="28"/>
        </w:rPr>
        <w:t>assessing Deputy Registrar w</w:t>
      </w:r>
      <w:r w:rsidR="00F01C84">
        <w:rPr>
          <w:rFonts w:ascii="Bookman Old Style" w:hAnsi="Bookman Old Style"/>
          <w:sz w:val="28"/>
          <w:szCs w:val="28"/>
        </w:rPr>
        <w:t>ere</w:t>
      </w:r>
      <w:r w:rsidR="00561307">
        <w:rPr>
          <w:rFonts w:ascii="Bookman Old Style" w:hAnsi="Bookman Old Style"/>
          <w:sz w:val="28"/>
          <w:szCs w:val="28"/>
        </w:rPr>
        <w:t xml:space="preserve"> backed by the evidence before the </w:t>
      </w:r>
      <w:r w:rsidR="00E50E2E">
        <w:rPr>
          <w:rFonts w:ascii="Bookman Old Style" w:hAnsi="Bookman Old Style"/>
          <w:sz w:val="28"/>
          <w:szCs w:val="28"/>
        </w:rPr>
        <w:t>court</w:t>
      </w:r>
      <w:r w:rsidR="005A2180">
        <w:rPr>
          <w:rFonts w:ascii="Bookman Old Style" w:hAnsi="Bookman Old Style"/>
          <w:sz w:val="28"/>
          <w:szCs w:val="28"/>
        </w:rPr>
        <w:t>,</w:t>
      </w:r>
      <w:r w:rsidR="00376ABD">
        <w:rPr>
          <w:rFonts w:ascii="Bookman Old Style" w:hAnsi="Bookman Old Style"/>
          <w:sz w:val="28"/>
          <w:szCs w:val="28"/>
        </w:rPr>
        <w:t xml:space="preserve"> whether or not there was evidence to establ</w:t>
      </w:r>
      <w:r w:rsidR="00426281">
        <w:rPr>
          <w:rFonts w:ascii="Bookman Old Style" w:hAnsi="Bookman Old Style"/>
          <w:sz w:val="28"/>
          <w:szCs w:val="28"/>
        </w:rPr>
        <w:t xml:space="preserve">ish the nexus between </w:t>
      </w:r>
      <w:r w:rsidR="0028050B">
        <w:rPr>
          <w:rFonts w:ascii="Bookman Old Style" w:hAnsi="Bookman Old Style"/>
          <w:sz w:val="28"/>
          <w:szCs w:val="28"/>
        </w:rPr>
        <w:t>the Rescheduling A</w:t>
      </w:r>
      <w:r w:rsidR="00376ABD">
        <w:rPr>
          <w:rFonts w:ascii="Bookman Old Style" w:hAnsi="Bookman Old Style"/>
          <w:sz w:val="28"/>
          <w:szCs w:val="28"/>
        </w:rPr>
        <w:t>greement of March 1984,</w:t>
      </w:r>
      <w:r w:rsidR="00733DD8">
        <w:rPr>
          <w:rFonts w:ascii="Bookman Old Style" w:hAnsi="Bookman Old Style"/>
          <w:sz w:val="28"/>
          <w:szCs w:val="28"/>
        </w:rPr>
        <w:t xml:space="preserve"> </w:t>
      </w:r>
      <w:r w:rsidR="00024DD2">
        <w:rPr>
          <w:rFonts w:ascii="Bookman Old Style" w:hAnsi="Bookman Old Style"/>
          <w:sz w:val="28"/>
          <w:szCs w:val="28"/>
        </w:rPr>
        <w:t>(</w:t>
      </w:r>
      <w:r w:rsidR="00733DD8">
        <w:rPr>
          <w:rFonts w:ascii="Bookman Old Style" w:hAnsi="Bookman Old Style"/>
          <w:sz w:val="28"/>
          <w:szCs w:val="28"/>
        </w:rPr>
        <w:t>KN1</w:t>
      </w:r>
      <w:r w:rsidR="00024DD2">
        <w:rPr>
          <w:rFonts w:ascii="Bookman Old Style" w:hAnsi="Bookman Old Style"/>
          <w:sz w:val="28"/>
          <w:szCs w:val="28"/>
        </w:rPr>
        <w:t>)</w:t>
      </w:r>
      <w:r w:rsidR="00376ABD">
        <w:rPr>
          <w:rFonts w:ascii="Bookman Old Style" w:hAnsi="Bookman Old Style"/>
          <w:sz w:val="28"/>
          <w:szCs w:val="28"/>
        </w:rPr>
        <w:t xml:space="preserve"> the summary of the debt in KN2 </w:t>
      </w:r>
      <w:r w:rsidR="00F01C84">
        <w:rPr>
          <w:rFonts w:ascii="Bookman Old Style" w:hAnsi="Bookman Old Style"/>
          <w:sz w:val="28"/>
          <w:szCs w:val="28"/>
        </w:rPr>
        <w:t>on 30</w:t>
      </w:r>
      <w:r w:rsidR="00F01C84" w:rsidRPr="00F01C84">
        <w:rPr>
          <w:rFonts w:ascii="Bookman Old Style" w:hAnsi="Bookman Old Style"/>
          <w:sz w:val="28"/>
          <w:szCs w:val="28"/>
          <w:vertAlign w:val="superscript"/>
        </w:rPr>
        <w:t>th</w:t>
      </w:r>
      <w:r w:rsidR="00F01C84">
        <w:rPr>
          <w:rFonts w:ascii="Bookman Old Style" w:hAnsi="Bookman Old Style"/>
          <w:sz w:val="28"/>
          <w:szCs w:val="28"/>
        </w:rPr>
        <w:t xml:space="preserve"> August 1995 </w:t>
      </w:r>
      <w:r w:rsidR="00024DD2">
        <w:rPr>
          <w:rFonts w:ascii="Bookman Old Style" w:hAnsi="Bookman Old Style"/>
          <w:sz w:val="28"/>
          <w:szCs w:val="28"/>
        </w:rPr>
        <w:t xml:space="preserve">(KN2) </w:t>
      </w:r>
      <w:r w:rsidR="00376ABD">
        <w:rPr>
          <w:rFonts w:ascii="Bookman Old Style" w:hAnsi="Bookman Old Style"/>
          <w:sz w:val="28"/>
          <w:szCs w:val="28"/>
        </w:rPr>
        <w:t xml:space="preserve">and the </w:t>
      </w:r>
      <w:r w:rsidR="00024DD2">
        <w:rPr>
          <w:rFonts w:ascii="Bookman Old Style" w:hAnsi="Bookman Old Style"/>
          <w:sz w:val="28"/>
          <w:szCs w:val="28"/>
        </w:rPr>
        <w:t>pipeline</w:t>
      </w:r>
      <w:r w:rsidR="00DE4D14">
        <w:rPr>
          <w:rFonts w:ascii="Bookman Old Style" w:hAnsi="Bookman Old Style"/>
          <w:sz w:val="28"/>
          <w:szCs w:val="28"/>
        </w:rPr>
        <w:t xml:space="preserve"> </w:t>
      </w:r>
      <w:r w:rsidR="00376ABD">
        <w:rPr>
          <w:rFonts w:ascii="Bookman Old Style" w:hAnsi="Bookman Old Style"/>
          <w:sz w:val="28"/>
          <w:szCs w:val="28"/>
        </w:rPr>
        <w:t>debt</w:t>
      </w:r>
      <w:r w:rsidR="00DE4D14">
        <w:rPr>
          <w:rFonts w:ascii="Bookman Old Style" w:hAnsi="Bookman Old Style"/>
          <w:sz w:val="28"/>
          <w:szCs w:val="28"/>
        </w:rPr>
        <w:t xml:space="preserve"> due</w:t>
      </w:r>
      <w:r w:rsidR="00376ABD">
        <w:rPr>
          <w:rFonts w:ascii="Bookman Old Style" w:hAnsi="Bookman Old Style"/>
          <w:sz w:val="28"/>
          <w:szCs w:val="28"/>
        </w:rPr>
        <w:t xml:space="preserve"> </w:t>
      </w:r>
      <w:r w:rsidR="00024DD2">
        <w:rPr>
          <w:rFonts w:ascii="Bookman Old Style" w:hAnsi="Bookman Old Style"/>
          <w:sz w:val="28"/>
          <w:szCs w:val="28"/>
        </w:rPr>
        <w:t>to the Appellants</w:t>
      </w:r>
      <w:r w:rsidR="00376ABD">
        <w:rPr>
          <w:rFonts w:ascii="Bookman Old Style" w:hAnsi="Bookman Old Style"/>
          <w:sz w:val="28"/>
          <w:szCs w:val="28"/>
        </w:rPr>
        <w:t xml:space="preserve">.  We see a lot of </w:t>
      </w:r>
      <w:r w:rsidR="00733DD8">
        <w:rPr>
          <w:rFonts w:ascii="Bookman Old Style" w:hAnsi="Bookman Old Style"/>
          <w:sz w:val="28"/>
          <w:szCs w:val="28"/>
        </w:rPr>
        <w:t>overarching</w:t>
      </w:r>
      <w:r w:rsidR="00376ABD">
        <w:rPr>
          <w:rFonts w:ascii="Bookman Old Style" w:hAnsi="Bookman Old Style"/>
          <w:sz w:val="28"/>
          <w:szCs w:val="28"/>
        </w:rPr>
        <w:t xml:space="preserve"> </w:t>
      </w:r>
      <w:r w:rsidR="00024DD2">
        <w:rPr>
          <w:rFonts w:ascii="Bookman Old Style" w:hAnsi="Bookman Old Style"/>
          <w:sz w:val="28"/>
          <w:szCs w:val="28"/>
        </w:rPr>
        <w:t xml:space="preserve">arguments and issues </w:t>
      </w:r>
      <w:r w:rsidR="00376ABD">
        <w:rPr>
          <w:rFonts w:ascii="Bookman Old Style" w:hAnsi="Bookman Old Style"/>
          <w:sz w:val="28"/>
          <w:szCs w:val="28"/>
        </w:rPr>
        <w:t xml:space="preserve">in </w:t>
      </w:r>
      <w:r w:rsidR="00733DD8">
        <w:rPr>
          <w:rFonts w:ascii="Bookman Old Style" w:hAnsi="Bookman Old Style"/>
          <w:sz w:val="28"/>
          <w:szCs w:val="28"/>
        </w:rPr>
        <w:t xml:space="preserve">all </w:t>
      </w:r>
      <w:r w:rsidR="00E118AD">
        <w:rPr>
          <w:rFonts w:ascii="Bookman Old Style" w:hAnsi="Bookman Old Style"/>
          <w:sz w:val="28"/>
          <w:szCs w:val="28"/>
        </w:rPr>
        <w:t>the grounds</w:t>
      </w:r>
      <w:r w:rsidR="00376ABD">
        <w:rPr>
          <w:rFonts w:ascii="Bookman Old Style" w:hAnsi="Bookman Old Style"/>
          <w:sz w:val="28"/>
          <w:szCs w:val="28"/>
        </w:rPr>
        <w:t xml:space="preserve"> of appeal </w:t>
      </w:r>
      <w:r w:rsidR="00733DD8">
        <w:rPr>
          <w:rFonts w:ascii="Bookman Old Style" w:hAnsi="Bookman Old Style"/>
          <w:sz w:val="28"/>
          <w:szCs w:val="28"/>
        </w:rPr>
        <w:t>(</w:t>
      </w:r>
      <w:r w:rsidR="00376ABD">
        <w:rPr>
          <w:rFonts w:ascii="Bookman Old Style" w:hAnsi="Bookman Old Style"/>
          <w:sz w:val="28"/>
          <w:szCs w:val="28"/>
        </w:rPr>
        <w:t>1 to 7</w:t>
      </w:r>
      <w:r w:rsidR="00733DD8">
        <w:rPr>
          <w:rFonts w:ascii="Bookman Old Style" w:hAnsi="Bookman Old Style"/>
          <w:sz w:val="28"/>
          <w:szCs w:val="28"/>
        </w:rPr>
        <w:t>)</w:t>
      </w:r>
      <w:r w:rsidR="00376ABD">
        <w:rPr>
          <w:rFonts w:ascii="Bookman Old Style" w:hAnsi="Bookman Old Style"/>
          <w:sz w:val="28"/>
          <w:szCs w:val="28"/>
        </w:rPr>
        <w:t>.  We intend to deal with ground</w:t>
      </w:r>
      <w:r w:rsidR="00024DD2">
        <w:rPr>
          <w:rFonts w:ascii="Bookman Old Style" w:hAnsi="Bookman Old Style"/>
          <w:sz w:val="28"/>
          <w:szCs w:val="28"/>
        </w:rPr>
        <w:t xml:space="preserve">s </w:t>
      </w:r>
      <w:r w:rsidR="005A2180">
        <w:rPr>
          <w:rFonts w:ascii="Bookman Old Style" w:hAnsi="Bookman Old Style"/>
          <w:sz w:val="28"/>
          <w:szCs w:val="28"/>
        </w:rPr>
        <w:t>1</w:t>
      </w:r>
      <w:r w:rsidR="00376ABD">
        <w:rPr>
          <w:rFonts w:ascii="Bookman Old Style" w:hAnsi="Bookman Old Style"/>
          <w:sz w:val="28"/>
          <w:szCs w:val="28"/>
        </w:rPr>
        <w:t xml:space="preserve"> up to ground 5</w:t>
      </w:r>
      <w:r w:rsidR="005A2180">
        <w:rPr>
          <w:rFonts w:ascii="Bookman Old Style" w:hAnsi="Bookman Old Style"/>
          <w:sz w:val="28"/>
          <w:szCs w:val="28"/>
        </w:rPr>
        <w:t xml:space="preserve"> together</w:t>
      </w:r>
      <w:r w:rsidR="00024DD2">
        <w:rPr>
          <w:rFonts w:ascii="Bookman Old Style" w:hAnsi="Bookman Old Style"/>
          <w:sz w:val="28"/>
          <w:szCs w:val="28"/>
        </w:rPr>
        <w:t xml:space="preserve"> and then </w:t>
      </w:r>
      <w:r w:rsidR="00376ABD">
        <w:rPr>
          <w:rFonts w:ascii="Bookman Old Style" w:hAnsi="Bookman Old Style"/>
          <w:sz w:val="28"/>
          <w:szCs w:val="28"/>
        </w:rPr>
        <w:t xml:space="preserve"> </w:t>
      </w:r>
      <w:r w:rsidR="002C243F">
        <w:rPr>
          <w:rFonts w:ascii="Bookman Old Style" w:hAnsi="Bookman Old Style"/>
          <w:sz w:val="28"/>
          <w:szCs w:val="28"/>
        </w:rPr>
        <w:t>deal with</w:t>
      </w:r>
      <w:r w:rsidR="00376ABD">
        <w:rPr>
          <w:rFonts w:ascii="Bookman Old Style" w:hAnsi="Bookman Old Style"/>
          <w:sz w:val="28"/>
          <w:szCs w:val="28"/>
        </w:rPr>
        <w:t xml:space="preserve"> grounds 6 and </w:t>
      </w:r>
      <w:r w:rsidR="00911E23">
        <w:rPr>
          <w:rFonts w:ascii="Bookman Old Style" w:hAnsi="Bookman Old Style"/>
          <w:sz w:val="28"/>
          <w:szCs w:val="28"/>
        </w:rPr>
        <w:t xml:space="preserve">7 together.  </w:t>
      </w:r>
    </w:p>
    <w:p w:rsidR="005A2180" w:rsidRDefault="005A2180" w:rsidP="00DF1751">
      <w:pPr>
        <w:spacing w:after="0" w:line="480" w:lineRule="auto"/>
        <w:ind w:firstLine="720"/>
        <w:jc w:val="both"/>
        <w:rPr>
          <w:rFonts w:ascii="Bookman Old Style" w:hAnsi="Bookman Old Style"/>
          <w:sz w:val="28"/>
          <w:szCs w:val="28"/>
        </w:rPr>
      </w:pPr>
    </w:p>
    <w:p w:rsidR="007227D5" w:rsidRDefault="00911E23" w:rsidP="00913091">
      <w:pPr>
        <w:spacing w:after="0" w:line="480" w:lineRule="auto"/>
        <w:ind w:firstLine="720"/>
        <w:jc w:val="both"/>
        <w:rPr>
          <w:rFonts w:ascii="Bookman Old Style" w:hAnsi="Bookman Old Style"/>
          <w:sz w:val="28"/>
          <w:szCs w:val="28"/>
        </w:rPr>
      </w:pPr>
      <w:r>
        <w:rPr>
          <w:rFonts w:ascii="Bookman Old Style" w:hAnsi="Bookman Old Style"/>
          <w:sz w:val="28"/>
          <w:szCs w:val="28"/>
        </w:rPr>
        <w:t>Before we deal with the arguments before the court, we are satisfi</w:t>
      </w:r>
      <w:r w:rsidR="005A2180">
        <w:rPr>
          <w:rFonts w:ascii="Bookman Old Style" w:hAnsi="Bookman Old Style"/>
          <w:sz w:val="28"/>
          <w:szCs w:val="28"/>
        </w:rPr>
        <w:t>ed that there i</w:t>
      </w:r>
      <w:r>
        <w:rPr>
          <w:rFonts w:ascii="Bookman Old Style" w:hAnsi="Bookman Old Style"/>
          <w:sz w:val="28"/>
          <w:szCs w:val="28"/>
        </w:rPr>
        <w:t>s common ground on the following facts (1)</w:t>
      </w:r>
      <w:r w:rsidR="00376ABD">
        <w:rPr>
          <w:rFonts w:ascii="Bookman Old Style" w:hAnsi="Bookman Old Style"/>
          <w:sz w:val="28"/>
          <w:szCs w:val="28"/>
        </w:rPr>
        <w:t xml:space="preserve"> </w:t>
      </w:r>
      <w:r w:rsidR="004E52AE">
        <w:rPr>
          <w:rFonts w:ascii="Bookman Old Style" w:hAnsi="Bookman Old Style"/>
          <w:sz w:val="28"/>
          <w:szCs w:val="28"/>
        </w:rPr>
        <w:t xml:space="preserve">That ZESCO incurred a debt as a result of </w:t>
      </w:r>
      <w:r w:rsidR="00733DD8">
        <w:rPr>
          <w:rFonts w:ascii="Bookman Old Style" w:hAnsi="Bookman Old Style"/>
          <w:sz w:val="28"/>
          <w:szCs w:val="28"/>
        </w:rPr>
        <w:t xml:space="preserve">contractual activities                                                                                                                                                                                                                                                                                                                                                                                                                                                                                </w:t>
      </w:r>
      <w:r w:rsidR="004E52AE">
        <w:rPr>
          <w:rFonts w:ascii="Bookman Old Style" w:hAnsi="Bookman Old Style"/>
          <w:sz w:val="28"/>
          <w:szCs w:val="28"/>
        </w:rPr>
        <w:t xml:space="preserve"> rendered by the Appellants </w:t>
      </w:r>
      <w:r w:rsidR="00BD3E8B">
        <w:rPr>
          <w:rFonts w:ascii="Bookman Old Style" w:hAnsi="Bookman Old Style"/>
          <w:sz w:val="28"/>
          <w:szCs w:val="28"/>
        </w:rPr>
        <w:t>of</w:t>
      </w:r>
      <w:r w:rsidR="004E52AE">
        <w:rPr>
          <w:rFonts w:ascii="Bookman Old Style" w:hAnsi="Bookman Old Style"/>
          <w:sz w:val="28"/>
          <w:szCs w:val="28"/>
        </w:rPr>
        <w:t xml:space="preserve"> various electrical projects which were </w:t>
      </w:r>
      <w:r w:rsidR="005A2180">
        <w:rPr>
          <w:rFonts w:ascii="Bookman Old Style" w:hAnsi="Bookman Old Style"/>
          <w:sz w:val="28"/>
          <w:szCs w:val="28"/>
        </w:rPr>
        <w:t>under</w:t>
      </w:r>
      <w:r w:rsidR="004E52AE">
        <w:rPr>
          <w:rFonts w:ascii="Bookman Old Style" w:hAnsi="Bookman Old Style"/>
          <w:sz w:val="28"/>
          <w:szCs w:val="28"/>
        </w:rPr>
        <w:t>taken by the 2</w:t>
      </w:r>
      <w:r w:rsidR="004E52AE" w:rsidRPr="004E52AE">
        <w:rPr>
          <w:rFonts w:ascii="Bookman Old Style" w:hAnsi="Bookman Old Style"/>
          <w:sz w:val="28"/>
          <w:szCs w:val="28"/>
          <w:vertAlign w:val="superscript"/>
        </w:rPr>
        <w:t>nd</w:t>
      </w:r>
      <w:r w:rsidR="004E52AE">
        <w:rPr>
          <w:rFonts w:ascii="Bookman Old Style" w:hAnsi="Bookman Old Style"/>
          <w:sz w:val="28"/>
          <w:szCs w:val="28"/>
        </w:rPr>
        <w:t xml:space="preserve"> Appellant</w:t>
      </w:r>
      <w:r w:rsidR="00024BB0">
        <w:rPr>
          <w:rFonts w:ascii="Bookman Old Style" w:hAnsi="Bookman Old Style"/>
          <w:sz w:val="28"/>
          <w:szCs w:val="28"/>
        </w:rPr>
        <w:t>s</w:t>
      </w:r>
      <w:r w:rsidR="004E52AE">
        <w:rPr>
          <w:rFonts w:ascii="Bookman Old Style" w:hAnsi="Bookman Old Style"/>
          <w:sz w:val="28"/>
          <w:szCs w:val="28"/>
        </w:rPr>
        <w:t xml:space="preserve"> at </w:t>
      </w:r>
      <w:r w:rsidR="00024BB0">
        <w:rPr>
          <w:rFonts w:ascii="Bookman Old Style" w:hAnsi="Bookman Old Style"/>
          <w:sz w:val="28"/>
          <w:szCs w:val="28"/>
        </w:rPr>
        <w:t xml:space="preserve">the </w:t>
      </w:r>
      <w:r w:rsidR="004E52AE">
        <w:rPr>
          <w:rFonts w:ascii="Bookman Old Style" w:hAnsi="Bookman Old Style"/>
          <w:sz w:val="28"/>
          <w:szCs w:val="28"/>
        </w:rPr>
        <w:t>instructions of ZESCO (</w:t>
      </w:r>
      <w:r w:rsidR="00BD3E8B">
        <w:rPr>
          <w:rFonts w:ascii="Bookman Old Style" w:hAnsi="Bookman Old Style"/>
          <w:sz w:val="28"/>
          <w:szCs w:val="28"/>
        </w:rPr>
        <w:t>2</w:t>
      </w:r>
      <w:r w:rsidR="004E52AE">
        <w:rPr>
          <w:rFonts w:ascii="Bookman Old Style" w:hAnsi="Bookman Old Style"/>
          <w:sz w:val="28"/>
          <w:szCs w:val="28"/>
        </w:rPr>
        <w:t>)</w:t>
      </w:r>
      <w:r w:rsidR="007E29EA">
        <w:rPr>
          <w:rFonts w:ascii="Bookman Old Style" w:hAnsi="Bookman Old Style"/>
          <w:sz w:val="28"/>
          <w:szCs w:val="28"/>
        </w:rPr>
        <w:t>.</w:t>
      </w:r>
      <w:r w:rsidR="004E52AE">
        <w:rPr>
          <w:rFonts w:ascii="Bookman Old Style" w:hAnsi="Bookman Old Style"/>
          <w:sz w:val="28"/>
          <w:szCs w:val="28"/>
        </w:rPr>
        <w:t xml:space="preserve"> </w:t>
      </w:r>
      <w:r w:rsidR="00CB608F">
        <w:rPr>
          <w:rFonts w:ascii="Bookman Old Style" w:hAnsi="Bookman Old Style"/>
          <w:sz w:val="28"/>
          <w:szCs w:val="28"/>
        </w:rPr>
        <w:t xml:space="preserve">The </w:t>
      </w:r>
      <w:r w:rsidR="00BD3E8B">
        <w:rPr>
          <w:rFonts w:ascii="Bookman Old Style" w:hAnsi="Bookman Old Style"/>
          <w:sz w:val="28"/>
          <w:szCs w:val="28"/>
        </w:rPr>
        <w:t>Zambian Government and the Yugoslavian Bank for International Corporation representing the Yugoslavian state controlled companies entered into a rescheduling agreement on 9</w:t>
      </w:r>
      <w:r w:rsidR="00BD3E8B" w:rsidRPr="00BD3E8B">
        <w:rPr>
          <w:rFonts w:ascii="Bookman Old Style" w:hAnsi="Bookman Old Style"/>
          <w:sz w:val="28"/>
          <w:szCs w:val="28"/>
          <w:vertAlign w:val="superscript"/>
        </w:rPr>
        <w:t>th</w:t>
      </w:r>
      <w:r w:rsidR="00BD3E8B">
        <w:rPr>
          <w:rFonts w:ascii="Bookman Old Style" w:hAnsi="Bookman Old Style"/>
          <w:sz w:val="28"/>
          <w:szCs w:val="28"/>
        </w:rPr>
        <w:t xml:space="preserve"> March 1984 which entailed that debts of Yugoslavian companies </w:t>
      </w:r>
      <w:r w:rsidR="007871B1">
        <w:rPr>
          <w:rFonts w:ascii="Bookman Old Style" w:hAnsi="Bookman Old Style"/>
          <w:sz w:val="28"/>
          <w:szCs w:val="28"/>
        </w:rPr>
        <w:t>maturing in</w:t>
      </w:r>
      <w:r w:rsidR="00CB608F">
        <w:rPr>
          <w:rFonts w:ascii="Bookman Old Style" w:hAnsi="Bookman Old Style"/>
          <w:sz w:val="28"/>
          <w:szCs w:val="28"/>
        </w:rPr>
        <w:t xml:space="preserve"> 1982 listed </w:t>
      </w:r>
      <w:r w:rsidR="00BD3E8B">
        <w:rPr>
          <w:rFonts w:ascii="Bookman Old Style" w:hAnsi="Bookman Old Style"/>
          <w:sz w:val="28"/>
          <w:szCs w:val="28"/>
        </w:rPr>
        <w:t>in the first schedule</w:t>
      </w:r>
      <w:r w:rsidR="00CB608F">
        <w:rPr>
          <w:rFonts w:ascii="Bookman Old Style" w:hAnsi="Bookman Old Style"/>
          <w:sz w:val="28"/>
          <w:szCs w:val="28"/>
        </w:rPr>
        <w:t>,</w:t>
      </w:r>
      <w:r w:rsidR="00BD3E8B">
        <w:rPr>
          <w:rFonts w:ascii="Bookman Old Style" w:hAnsi="Bookman Old Style"/>
          <w:sz w:val="28"/>
          <w:szCs w:val="28"/>
        </w:rPr>
        <w:t xml:space="preserve"> were to be rescheduled for them to be paid in ten equal annual semi annual instalments, commencing on 1</w:t>
      </w:r>
      <w:r w:rsidR="00BD3E8B" w:rsidRPr="00C62BA1">
        <w:rPr>
          <w:rFonts w:ascii="Bookman Old Style" w:hAnsi="Bookman Old Style"/>
          <w:sz w:val="28"/>
          <w:szCs w:val="28"/>
          <w:vertAlign w:val="superscript"/>
        </w:rPr>
        <w:t>st</w:t>
      </w:r>
      <w:r w:rsidR="00BD3E8B">
        <w:rPr>
          <w:rFonts w:ascii="Bookman Old Style" w:hAnsi="Bookman Old Style"/>
          <w:sz w:val="28"/>
          <w:szCs w:val="28"/>
        </w:rPr>
        <w:t xml:space="preserve"> January, 1984 up to December, 1988.  In the second article, the debts appearing in second schedule, which matured in March, 1983, were to be rescheduled and to be paid in twenty equal annual semi annual instalments, commencing first February, 1987 up to 1</w:t>
      </w:r>
      <w:r w:rsidR="00BD3E8B" w:rsidRPr="00C62BA1">
        <w:rPr>
          <w:rFonts w:ascii="Bookman Old Style" w:hAnsi="Bookman Old Style"/>
          <w:sz w:val="28"/>
          <w:szCs w:val="28"/>
          <w:vertAlign w:val="superscript"/>
        </w:rPr>
        <w:t>st</w:t>
      </w:r>
      <w:r w:rsidR="00BD3E8B">
        <w:rPr>
          <w:rFonts w:ascii="Bookman Old Style" w:hAnsi="Bookman Old Style"/>
          <w:sz w:val="28"/>
          <w:szCs w:val="28"/>
        </w:rPr>
        <w:t xml:space="preserve"> July, 1995.  Both Schedules 1 and 2 of the agreement referred to the 1</w:t>
      </w:r>
      <w:r w:rsidR="00BD3E8B" w:rsidRPr="00C62BA1">
        <w:rPr>
          <w:rFonts w:ascii="Bookman Old Style" w:hAnsi="Bookman Old Style"/>
          <w:sz w:val="28"/>
          <w:szCs w:val="28"/>
          <w:vertAlign w:val="superscript"/>
        </w:rPr>
        <w:t>st</w:t>
      </w:r>
      <w:r w:rsidR="00BD3E8B">
        <w:rPr>
          <w:rFonts w:ascii="Bookman Old Style" w:hAnsi="Bookman Old Style"/>
          <w:sz w:val="28"/>
          <w:szCs w:val="28"/>
        </w:rPr>
        <w:t xml:space="preserve"> Appellants as a creditor and to ZESCO as </w:t>
      </w:r>
      <w:r w:rsidR="00DE4D14">
        <w:rPr>
          <w:rFonts w:ascii="Bookman Old Style" w:hAnsi="Bookman Old Style"/>
          <w:sz w:val="28"/>
          <w:szCs w:val="28"/>
        </w:rPr>
        <w:t xml:space="preserve">the </w:t>
      </w:r>
      <w:r w:rsidR="00BD3E8B">
        <w:rPr>
          <w:rFonts w:ascii="Bookman Old Style" w:hAnsi="Bookman Old Style"/>
          <w:sz w:val="28"/>
          <w:szCs w:val="28"/>
        </w:rPr>
        <w:t xml:space="preserve">Zambian debtor. (3) </w:t>
      </w:r>
      <w:r w:rsidR="004E52AE">
        <w:rPr>
          <w:rFonts w:ascii="Bookman Old Style" w:hAnsi="Bookman Old Style"/>
          <w:sz w:val="28"/>
          <w:szCs w:val="28"/>
        </w:rPr>
        <w:t xml:space="preserve">Zambia was under </w:t>
      </w:r>
      <w:r w:rsidR="009848AD">
        <w:rPr>
          <w:rFonts w:ascii="Bookman Old Style" w:hAnsi="Bookman Old Style"/>
          <w:sz w:val="28"/>
          <w:szCs w:val="28"/>
        </w:rPr>
        <w:t>going foreign exchange problems. B</w:t>
      </w:r>
      <w:r w:rsidR="004E52AE">
        <w:rPr>
          <w:rFonts w:ascii="Bookman Old Style" w:hAnsi="Bookman Old Style"/>
          <w:sz w:val="28"/>
          <w:szCs w:val="28"/>
        </w:rPr>
        <w:t xml:space="preserve">ecause of this, </w:t>
      </w:r>
      <w:r w:rsidR="005A2180">
        <w:rPr>
          <w:rFonts w:ascii="Bookman Old Style" w:hAnsi="Bookman Old Style"/>
          <w:sz w:val="28"/>
          <w:szCs w:val="28"/>
        </w:rPr>
        <w:t>BOZ</w:t>
      </w:r>
      <w:r w:rsidR="004E52AE">
        <w:rPr>
          <w:rFonts w:ascii="Bookman Old Style" w:hAnsi="Bookman Old Style"/>
          <w:sz w:val="28"/>
          <w:szCs w:val="28"/>
        </w:rPr>
        <w:t xml:space="preserve"> created a commercial pipeline</w:t>
      </w:r>
      <w:r w:rsidR="00DE4D14">
        <w:rPr>
          <w:rFonts w:ascii="Bookman Old Style" w:hAnsi="Bookman Old Style"/>
          <w:sz w:val="28"/>
          <w:szCs w:val="28"/>
        </w:rPr>
        <w:t xml:space="preserve"> account</w:t>
      </w:r>
      <w:r w:rsidR="004E52AE">
        <w:rPr>
          <w:rFonts w:ascii="Bookman Old Style" w:hAnsi="Bookman Old Style"/>
          <w:sz w:val="28"/>
          <w:szCs w:val="28"/>
        </w:rPr>
        <w:t xml:space="preserve">, a mechanism which entailed that all the </w:t>
      </w:r>
      <w:r w:rsidR="00A574EA">
        <w:rPr>
          <w:rFonts w:ascii="Bookman Old Style" w:hAnsi="Bookman Old Style"/>
          <w:sz w:val="28"/>
          <w:szCs w:val="28"/>
        </w:rPr>
        <w:t>Zambian companies or entities</w:t>
      </w:r>
      <w:r w:rsidR="00CB608F">
        <w:rPr>
          <w:rFonts w:ascii="Bookman Old Style" w:hAnsi="Bookman Old Style"/>
          <w:sz w:val="28"/>
          <w:szCs w:val="28"/>
        </w:rPr>
        <w:t>,</w:t>
      </w:r>
      <w:r w:rsidR="00A574EA">
        <w:rPr>
          <w:rFonts w:ascii="Bookman Old Style" w:hAnsi="Bookman Old Style"/>
          <w:sz w:val="28"/>
          <w:szCs w:val="28"/>
        </w:rPr>
        <w:t xml:space="preserve"> wh</w:t>
      </w:r>
      <w:r w:rsidR="00DE4D14">
        <w:rPr>
          <w:rFonts w:ascii="Bookman Old Style" w:hAnsi="Bookman Old Style"/>
          <w:sz w:val="28"/>
          <w:szCs w:val="28"/>
        </w:rPr>
        <w:t>ich</w:t>
      </w:r>
      <w:r w:rsidR="00A574EA">
        <w:rPr>
          <w:rFonts w:ascii="Bookman Old Style" w:hAnsi="Bookman Old Style"/>
          <w:sz w:val="28"/>
          <w:szCs w:val="28"/>
        </w:rPr>
        <w:t xml:space="preserve"> owed foreign companies or entities</w:t>
      </w:r>
      <w:r w:rsidR="00CB608F">
        <w:rPr>
          <w:rFonts w:ascii="Bookman Old Style" w:hAnsi="Bookman Old Style"/>
          <w:sz w:val="28"/>
          <w:szCs w:val="28"/>
        </w:rPr>
        <w:t>,</w:t>
      </w:r>
      <w:r w:rsidR="00A574EA">
        <w:rPr>
          <w:rFonts w:ascii="Bookman Old Style" w:hAnsi="Bookman Old Style"/>
          <w:sz w:val="28"/>
          <w:szCs w:val="28"/>
        </w:rPr>
        <w:t xml:space="preserve"> had to put money in a pipeline</w:t>
      </w:r>
      <w:r w:rsidR="005A2180">
        <w:rPr>
          <w:rFonts w:ascii="Bookman Old Style" w:hAnsi="Bookman Old Style"/>
          <w:sz w:val="28"/>
          <w:szCs w:val="28"/>
        </w:rPr>
        <w:t>,</w:t>
      </w:r>
      <w:r w:rsidR="00A574EA">
        <w:rPr>
          <w:rFonts w:ascii="Bookman Old Style" w:hAnsi="Bookman Old Style"/>
          <w:sz w:val="28"/>
          <w:szCs w:val="28"/>
        </w:rPr>
        <w:t xml:space="preserve"> </w:t>
      </w:r>
      <w:r w:rsidR="00DE4D14">
        <w:rPr>
          <w:rFonts w:ascii="Bookman Old Style" w:hAnsi="Bookman Old Style"/>
          <w:sz w:val="28"/>
          <w:szCs w:val="28"/>
        </w:rPr>
        <w:t>(</w:t>
      </w:r>
      <w:r w:rsidR="00A574EA">
        <w:rPr>
          <w:rFonts w:ascii="Bookman Old Style" w:hAnsi="Bookman Old Style"/>
          <w:sz w:val="28"/>
          <w:szCs w:val="28"/>
        </w:rPr>
        <w:t>kwacha equivalent of the debt</w:t>
      </w:r>
      <w:r w:rsidR="00DE4D14">
        <w:rPr>
          <w:rFonts w:ascii="Bookman Old Style" w:hAnsi="Bookman Old Style"/>
          <w:sz w:val="28"/>
          <w:szCs w:val="28"/>
        </w:rPr>
        <w:t>)</w:t>
      </w:r>
      <w:r w:rsidR="005A2180">
        <w:rPr>
          <w:rFonts w:ascii="Bookman Old Style" w:hAnsi="Bookman Old Style"/>
          <w:sz w:val="28"/>
          <w:szCs w:val="28"/>
        </w:rPr>
        <w:t>, to be released as</w:t>
      </w:r>
      <w:r w:rsidR="00A574EA">
        <w:rPr>
          <w:rFonts w:ascii="Bookman Old Style" w:hAnsi="Bookman Old Style"/>
          <w:sz w:val="28"/>
          <w:szCs w:val="28"/>
        </w:rPr>
        <w:t xml:space="preserve"> foreign exchange to creditors whenever </w:t>
      </w:r>
      <w:r w:rsidR="009848AD">
        <w:rPr>
          <w:rFonts w:ascii="Bookman Old Style" w:hAnsi="Bookman Old Style"/>
          <w:sz w:val="28"/>
          <w:szCs w:val="28"/>
        </w:rPr>
        <w:t>foreign exchange was available</w:t>
      </w:r>
      <w:r w:rsidR="00A574EA">
        <w:rPr>
          <w:rFonts w:ascii="Bookman Old Style" w:hAnsi="Bookman Old Style"/>
          <w:sz w:val="28"/>
          <w:szCs w:val="28"/>
        </w:rPr>
        <w:t xml:space="preserve">.  </w:t>
      </w:r>
      <w:r w:rsidR="005A2180">
        <w:rPr>
          <w:rFonts w:ascii="Bookman Old Style" w:hAnsi="Bookman Old Style"/>
          <w:sz w:val="28"/>
          <w:szCs w:val="28"/>
        </w:rPr>
        <w:t>(4)</w:t>
      </w:r>
      <w:r w:rsidR="008F3662">
        <w:rPr>
          <w:rFonts w:ascii="Bookman Old Style" w:hAnsi="Bookman Old Style"/>
          <w:sz w:val="28"/>
          <w:szCs w:val="28"/>
        </w:rPr>
        <w:t xml:space="preserve"> </w:t>
      </w:r>
      <w:r w:rsidR="00BD3E8B">
        <w:rPr>
          <w:rFonts w:ascii="Bookman Old Style" w:hAnsi="Bookman Old Style"/>
          <w:sz w:val="28"/>
          <w:szCs w:val="28"/>
        </w:rPr>
        <w:t>The GRZ guaranteed parasta</w:t>
      </w:r>
      <w:r w:rsidR="00C53554">
        <w:rPr>
          <w:rFonts w:ascii="Bookman Old Style" w:hAnsi="Bookman Old Style"/>
          <w:sz w:val="28"/>
          <w:szCs w:val="28"/>
        </w:rPr>
        <w:t>ta</w:t>
      </w:r>
      <w:r w:rsidR="00BD3E8B">
        <w:rPr>
          <w:rFonts w:ascii="Bookman Old Style" w:hAnsi="Bookman Old Style"/>
          <w:sz w:val="28"/>
          <w:szCs w:val="28"/>
        </w:rPr>
        <w:t>l companies’ debts (5) ZESCO is and was a parasta</w:t>
      </w:r>
      <w:r w:rsidR="00C53554">
        <w:rPr>
          <w:rFonts w:ascii="Bookman Old Style" w:hAnsi="Bookman Old Style"/>
          <w:sz w:val="28"/>
          <w:szCs w:val="28"/>
        </w:rPr>
        <w:t>ta</w:t>
      </w:r>
      <w:r w:rsidR="00BD3E8B">
        <w:rPr>
          <w:rFonts w:ascii="Bookman Old Style" w:hAnsi="Bookman Old Style"/>
          <w:sz w:val="28"/>
          <w:szCs w:val="28"/>
        </w:rPr>
        <w:t>l entity and so its debts were guaranteed by GRZ. (6)</w:t>
      </w:r>
      <w:r w:rsidR="00A574EA">
        <w:rPr>
          <w:rFonts w:ascii="Bookman Old Style" w:hAnsi="Bookman Old Style"/>
          <w:sz w:val="28"/>
          <w:szCs w:val="28"/>
        </w:rPr>
        <w:t xml:space="preserve"> ZESCO </w:t>
      </w:r>
      <w:r w:rsidR="006C7CED">
        <w:rPr>
          <w:rFonts w:ascii="Bookman Old Style" w:hAnsi="Bookman Old Style"/>
          <w:sz w:val="28"/>
          <w:szCs w:val="28"/>
        </w:rPr>
        <w:t xml:space="preserve">like other </w:t>
      </w:r>
      <w:r w:rsidR="00A574EA">
        <w:rPr>
          <w:rFonts w:ascii="Bookman Old Style" w:hAnsi="Bookman Old Style"/>
          <w:sz w:val="28"/>
          <w:szCs w:val="28"/>
        </w:rPr>
        <w:t xml:space="preserve">debtors </w:t>
      </w:r>
      <w:r w:rsidR="009848AD">
        <w:rPr>
          <w:rFonts w:ascii="Bookman Old Style" w:hAnsi="Bookman Old Style"/>
          <w:sz w:val="28"/>
          <w:szCs w:val="28"/>
        </w:rPr>
        <w:t>was</w:t>
      </w:r>
      <w:r w:rsidR="00A574EA">
        <w:rPr>
          <w:rFonts w:ascii="Bookman Old Style" w:hAnsi="Bookman Old Style"/>
          <w:sz w:val="28"/>
          <w:szCs w:val="28"/>
        </w:rPr>
        <w:t xml:space="preserve"> obliged to remit kwacha equivalent </w:t>
      </w:r>
      <w:r w:rsidR="006C7CED">
        <w:rPr>
          <w:rFonts w:ascii="Bookman Old Style" w:hAnsi="Bookman Old Style"/>
          <w:sz w:val="28"/>
          <w:szCs w:val="28"/>
        </w:rPr>
        <w:t>to</w:t>
      </w:r>
      <w:r w:rsidR="00A574EA">
        <w:rPr>
          <w:rFonts w:ascii="Bookman Old Style" w:hAnsi="Bookman Old Style"/>
          <w:sz w:val="28"/>
          <w:szCs w:val="28"/>
        </w:rPr>
        <w:t xml:space="preserve"> the debt </w:t>
      </w:r>
      <w:r w:rsidR="006C7CED">
        <w:rPr>
          <w:rFonts w:ascii="Bookman Old Style" w:hAnsi="Bookman Old Style"/>
          <w:sz w:val="28"/>
          <w:szCs w:val="28"/>
        </w:rPr>
        <w:t xml:space="preserve">owed to </w:t>
      </w:r>
      <w:r w:rsidR="00A941F7">
        <w:rPr>
          <w:rFonts w:ascii="Bookman Old Style" w:hAnsi="Bookman Old Style"/>
          <w:sz w:val="28"/>
          <w:szCs w:val="28"/>
        </w:rPr>
        <w:t>the Appellants to</w:t>
      </w:r>
      <w:r w:rsidR="006C7CED">
        <w:rPr>
          <w:rFonts w:ascii="Bookman Old Style" w:hAnsi="Bookman Old Style"/>
          <w:sz w:val="28"/>
          <w:szCs w:val="28"/>
        </w:rPr>
        <w:t xml:space="preserve"> </w:t>
      </w:r>
      <w:r w:rsidR="00024BB0">
        <w:rPr>
          <w:rFonts w:ascii="Bookman Old Style" w:hAnsi="Bookman Old Style"/>
          <w:sz w:val="28"/>
          <w:szCs w:val="28"/>
        </w:rPr>
        <w:t>1</w:t>
      </w:r>
      <w:r w:rsidR="00024BB0" w:rsidRPr="00024BB0">
        <w:rPr>
          <w:rFonts w:ascii="Bookman Old Style" w:hAnsi="Bookman Old Style"/>
          <w:sz w:val="28"/>
          <w:szCs w:val="28"/>
          <w:vertAlign w:val="superscript"/>
        </w:rPr>
        <w:t>st</w:t>
      </w:r>
      <w:r w:rsidR="00024BB0">
        <w:rPr>
          <w:rFonts w:ascii="Bookman Old Style" w:hAnsi="Bookman Old Style"/>
          <w:sz w:val="28"/>
          <w:szCs w:val="28"/>
        </w:rPr>
        <w:t xml:space="preserve"> </w:t>
      </w:r>
      <w:r w:rsidR="00A941F7">
        <w:rPr>
          <w:rFonts w:ascii="Bookman Old Style" w:hAnsi="Bookman Old Style"/>
          <w:sz w:val="28"/>
          <w:szCs w:val="28"/>
        </w:rPr>
        <w:t>Respondent</w:t>
      </w:r>
      <w:r w:rsidR="004577A5">
        <w:rPr>
          <w:rFonts w:ascii="Bookman Old Style" w:hAnsi="Bookman Old Style"/>
          <w:sz w:val="28"/>
          <w:szCs w:val="28"/>
        </w:rPr>
        <w:t>’s pipeline Account</w:t>
      </w:r>
      <w:r w:rsidR="009848AD">
        <w:rPr>
          <w:rFonts w:ascii="Bookman Old Style" w:hAnsi="Bookman Old Style"/>
          <w:sz w:val="28"/>
          <w:szCs w:val="28"/>
        </w:rPr>
        <w:t>.  T</w:t>
      </w:r>
      <w:r w:rsidR="00A574EA">
        <w:rPr>
          <w:rFonts w:ascii="Bookman Old Style" w:hAnsi="Bookman Old Style"/>
          <w:sz w:val="28"/>
          <w:szCs w:val="28"/>
        </w:rPr>
        <w:t xml:space="preserve">hat money </w:t>
      </w:r>
      <w:r w:rsidR="009848AD">
        <w:rPr>
          <w:rFonts w:ascii="Bookman Old Style" w:hAnsi="Bookman Old Style"/>
          <w:sz w:val="28"/>
          <w:szCs w:val="28"/>
        </w:rPr>
        <w:t xml:space="preserve">was </w:t>
      </w:r>
      <w:r w:rsidR="00A574EA">
        <w:rPr>
          <w:rFonts w:ascii="Bookman Old Style" w:hAnsi="Bookman Old Style"/>
          <w:sz w:val="28"/>
          <w:szCs w:val="28"/>
        </w:rPr>
        <w:t>to be locked up until foreign exchange was available.  It was a queuing system.</w:t>
      </w:r>
      <w:r w:rsidR="009848AD">
        <w:rPr>
          <w:rFonts w:ascii="Bookman Old Style" w:hAnsi="Bookman Old Style"/>
          <w:sz w:val="28"/>
          <w:szCs w:val="28"/>
        </w:rPr>
        <w:t xml:space="preserve">  (</w:t>
      </w:r>
      <w:r w:rsidR="00CB608F">
        <w:rPr>
          <w:rFonts w:ascii="Bookman Old Style" w:hAnsi="Bookman Old Style"/>
          <w:sz w:val="28"/>
          <w:szCs w:val="28"/>
        </w:rPr>
        <w:t>7</w:t>
      </w:r>
      <w:r w:rsidR="009848AD">
        <w:rPr>
          <w:rFonts w:ascii="Bookman Old Style" w:hAnsi="Bookman Old Style"/>
          <w:sz w:val="28"/>
          <w:szCs w:val="28"/>
        </w:rPr>
        <w:t xml:space="preserve">) ZESCO </w:t>
      </w:r>
      <w:r w:rsidR="00A941F7">
        <w:rPr>
          <w:rFonts w:ascii="Bookman Old Style" w:hAnsi="Bookman Old Style"/>
          <w:sz w:val="28"/>
          <w:szCs w:val="28"/>
        </w:rPr>
        <w:t xml:space="preserve">had </w:t>
      </w:r>
      <w:r w:rsidR="009848AD">
        <w:rPr>
          <w:rFonts w:ascii="Bookman Old Style" w:hAnsi="Bookman Old Style"/>
          <w:sz w:val="28"/>
          <w:szCs w:val="28"/>
        </w:rPr>
        <w:t>paid the kwacha equivalent of US$21,459,336.20</w:t>
      </w:r>
      <w:r w:rsidR="00A941F7">
        <w:rPr>
          <w:rFonts w:ascii="Bookman Old Style" w:hAnsi="Bookman Old Style"/>
          <w:sz w:val="28"/>
          <w:szCs w:val="28"/>
        </w:rPr>
        <w:t xml:space="preserve"> prior to 22nd January 1996</w:t>
      </w:r>
      <w:r w:rsidR="00BD3E8B">
        <w:rPr>
          <w:rFonts w:ascii="Bookman Old Style" w:hAnsi="Bookman Old Style"/>
          <w:sz w:val="28"/>
          <w:szCs w:val="28"/>
        </w:rPr>
        <w:t xml:space="preserve">  into the 1</w:t>
      </w:r>
      <w:r w:rsidR="00BD3E8B" w:rsidRPr="00BD3E8B">
        <w:rPr>
          <w:rFonts w:ascii="Bookman Old Style" w:hAnsi="Bookman Old Style"/>
          <w:sz w:val="28"/>
          <w:szCs w:val="28"/>
          <w:vertAlign w:val="superscript"/>
        </w:rPr>
        <w:t>st</w:t>
      </w:r>
      <w:r w:rsidR="00BD3E8B">
        <w:rPr>
          <w:rFonts w:ascii="Bookman Old Style" w:hAnsi="Bookman Old Style"/>
          <w:sz w:val="28"/>
          <w:szCs w:val="28"/>
        </w:rPr>
        <w:t xml:space="preserve"> Respondent’s pipeline Account</w:t>
      </w:r>
      <w:r w:rsidR="001E77A2">
        <w:rPr>
          <w:rFonts w:ascii="Bookman Old Style" w:hAnsi="Bookman Old Style"/>
          <w:sz w:val="28"/>
          <w:szCs w:val="28"/>
        </w:rPr>
        <w:t xml:space="preserve"> </w:t>
      </w:r>
      <w:r w:rsidR="00C62BA1">
        <w:rPr>
          <w:rFonts w:ascii="Bookman Old Style" w:hAnsi="Bookman Old Style"/>
          <w:sz w:val="28"/>
          <w:szCs w:val="28"/>
        </w:rPr>
        <w:t xml:space="preserve"> </w:t>
      </w:r>
      <w:r w:rsidR="00F42DBE">
        <w:rPr>
          <w:rFonts w:ascii="Bookman Old Style" w:hAnsi="Bookman Old Style"/>
          <w:sz w:val="28"/>
          <w:szCs w:val="28"/>
        </w:rPr>
        <w:t>(</w:t>
      </w:r>
      <w:r w:rsidR="00CB608F">
        <w:rPr>
          <w:rFonts w:ascii="Bookman Old Style" w:hAnsi="Bookman Old Style"/>
          <w:sz w:val="28"/>
          <w:szCs w:val="28"/>
        </w:rPr>
        <w:t>8</w:t>
      </w:r>
      <w:r w:rsidR="00F42DBE">
        <w:rPr>
          <w:rFonts w:ascii="Bookman Old Style" w:hAnsi="Bookman Old Style"/>
          <w:sz w:val="28"/>
          <w:szCs w:val="28"/>
        </w:rPr>
        <w:t xml:space="preserve">) </w:t>
      </w:r>
      <w:r w:rsidR="00C02BD2">
        <w:rPr>
          <w:rFonts w:ascii="Bookman Old Style" w:hAnsi="Bookman Old Style"/>
          <w:sz w:val="28"/>
          <w:szCs w:val="28"/>
        </w:rPr>
        <w:t>The Appellants and ZESCO were not parties to the agreement of March 1984 but they signed the schedules.  (</w:t>
      </w:r>
      <w:r w:rsidR="00CB608F">
        <w:rPr>
          <w:rFonts w:ascii="Bookman Old Style" w:hAnsi="Bookman Old Style"/>
          <w:sz w:val="28"/>
          <w:szCs w:val="28"/>
        </w:rPr>
        <w:t>9</w:t>
      </w:r>
      <w:r w:rsidR="00C02BD2">
        <w:rPr>
          <w:rFonts w:ascii="Bookman Old Style" w:hAnsi="Bookman Old Style"/>
          <w:sz w:val="28"/>
          <w:szCs w:val="28"/>
        </w:rPr>
        <w:t xml:space="preserve">) </w:t>
      </w:r>
      <w:r w:rsidR="00F42DBE">
        <w:rPr>
          <w:rFonts w:ascii="Bookman Old Style" w:hAnsi="Bookman Old Style"/>
          <w:sz w:val="28"/>
          <w:szCs w:val="28"/>
        </w:rPr>
        <w:t xml:space="preserve">There was an on going process of reconciliation of debts between </w:t>
      </w:r>
      <w:r w:rsidR="00DE4D14">
        <w:rPr>
          <w:rFonts w:ascii="Bookman Old Style" w:hAnsi="Bookman Old Style"/>
          <w:sz w:val="28"/>
          <w:szCs w:val="28"/>
        </w:rPr>
        <w:t>the Appellants</w:t>
      </w:r>
      <w:r w:rsidR="00AB747D">
        <w:rPr>
          <w:rFonts w:ascii="Bookman Old Style" w:hAnsi="Bookman Old Style"/>
          <w:sz w:val="28"/>
          <w:szCs w:val="28"/>
        </w:rPr>
        <w:t xml:space="preserve"> and ZESCO. </w:t>
      </w:r>
      <w:r w:rsidR="001D4AA9">
        <w:rPr>
          <w:rFonts w:ascii="Bookman Old Style" w:hAnsi="Bookman Old Style"/>
          <w:sz w:val="28"/>
          <w:szCs w:val="28"/>
        </w:rPr>
        <w:t>(</w:t>
      </w:r>
      <w:r w:rsidR="00CB608F">
        <w:rPr>
          <w:rFonts w:ascii="Bookman Old Style" w:hAnsi="Bookman Old Style"/>
          <w:sz w:val="28"/>
          <w:szCs w:val="28"/>
        </w:rPr>
        <w:t>10</w:t>
      </w:r>
      <w:r w:rsidR="00C02BD2">
        <w:rPr>
          <w:rFonts w:ascii="Bookman Old Style" w:hAnsi="Bookman Old Style"/>
          <w:sz w:val="28"/>
          <w:szCs w:val="28"/>
        </w:rPr>
        <w:t xml:space="preserve"> </w:t>
      </w:r>
      <w:r w:rsidR="001D4AA9">
        <w:rPr>
          <w:rFonts w:ascii="Bookman Old Style" w:hAnsi="Bookman Old Style"/>
          <w:sz w:val="28"/>
          <w:szCs w:val="28"/>
        </w:rPr>
        <w:t xml:space="preserve">) </w:t>
      </w:r>
      <w:r w:rsidR="004577A5">
        <w:rPr>
          <w:rFonts w:ascii="Bookman Old Style" w:hAnsi="Bookman Old Style"/>
          <w:sz w:val="28"/>
          <w:szCs w:val="28"/>
        </w:rPr>
        <w:t xml:space="preserve">KN2 reflected </w:t>
      </w:r>
      <w:r w:rsidR="00DE4D14">
        <w:rPr>
          <w:rFonts w:ascii="Bookman Old Style" w:hAnsi="Bookman Old Style"/>
          <w:sz w:val="28"/>
          <w:szCs w:val="28"/>
        </w:rPr>
        <w:t>this</w:t>
      </w:r>
      <w:r w:rsidR="004577A5">
        <w:rPr>
          <w:rFonts w:ascii="Bookman Old Style" w:hAnsi="Bookman Old Style"/>
          <w:sz w:val="28"/>
          <w:szCs w:val="28"/>
        </w:rPr>
        <w:t xml:space="preserve"> </w:t>
      </w:r>
      <w:r w:rsidR="0085469A">
        <w:rPr>
          <w:rFonts w:ascii="Bookman Old Style" w:hAnsi="Bookman Old Style"/>
          <w:sz w:val="28"/>
          <w:szCs w:val="28"/>
        </w:rPr>
        <w:t xml:space="preserve">on going </w:t>
      </w:r>
      <w:r w:rsidR="004577A5">
        <w:rPr>
          <w:rFonts w:ascii="Bookman Old Style" w:hAnsi="Bookman Old Style"/>
          <w:sz w:val="28"/>
          <w:szCs w:val="28"/>
        </w:rPr>
        <w:t xml:space="preserve">process of </w:t>
      </w:r>
      <w:r w:rsidR="00DE4D14">
        <w:rPr>
          <w:rFonts w:ascii="Bookman Old Style" w:hAnsi="Bookman Old Style"/>
          <w:sz w:val="28"/>
          <w:szCs w:val="28"/>
        </w:rPr>
        <w:t xml:space="preserve">reconciling the </w:t>
      </w:r>
      <w:r w:rsidR="0078295E">
        <w:rPr>
          <w:rFonts w:ascii="Bookman Old Style" w:hAnsi="Bookman Old Style"/>
          <w:sz w:val="28"/>
          <w:szCs w:val="28"/>
        </w:rPr>
        <w:t>debt</w:t>
      </w:r>
      <w:r w:rsidR="00DE4D14">
        <w:rPr>
          <w:rFonts w:ascii="Bookman Old Style" w:hAnsi="Bookman Old Style"/>
          <w:sz w:val="28"/>
          <w:szCs w:val="28"/>
        </w:rPr>
        <w:t>s</w:t>
      </w:r>
      <w:r w:rsidR="0078295E">
        <w:rPr>
          <w:rFonts w:ascii="Bookman Old Style" w:hAnsi="Bookman Old Style"/>
          <w:sz w:val="28"/>
          <w:szCs w:val="28"/>
        </w:rPr>
        <w:t xml:space="preserve"> owed by ZESCO to the Appellants </w:t>
      </w:r>
      <w:r w:rsidR="004577A5">
        <w:rPr>
          <w:rFonts w:ascii="Bookman Old Style" w:hAnsi="Bookman Old Style"/>
          <w:sz w:val="28"/>
          <w:szCs w:val="28"/>
        </w:rPr>
        <w:t xml:space="preserve"> (1</w:t>
      </w:r>
      <w:r w:rsidR="00CB608F">
        <w:rPr>
          <w:rFonts w:ascii="Bookman Old Style" w:hAnsi="Bookman Old Style"/>
          <w:sz w:val="28"/>
          <w:szCs w:val="28"/>
        </w:rPr>
        <w:t>1</w:t>
      </w:r>
      <w:r w:rsidR="004577A5">
        <w:rPr>
          <w:rFonts w:ascii="Bookman Old Style" w:hAnsi="Bookman Old Style"/>
          <w:sz w:val="28"/>
          <w:szCs w:val="28"/>
        </w:rPr>
        <w:t xml:space="preserve">) </w:t>
      </w:r>
      <w:r w:rsidR="0078295E">
        <w:rPr>
          <w:rFonts w:ascii="Bookman Old Style" w:hAnsi="Bookman Old Style"/>
          <w:sz w:val="28"/>
          <w:szCs w:val="28"/>
        </w:rPr>
        <w:t xml:space="preserve">The </w:t>
      </w:r>
      <w:r w:rsidR="001D4AA9">
        <w:rPr>
          <w:rFonts w:ascii="Bookman Old Style" w:hAnsi="Bookman Old Style"/>
          <w:sz w:val="28"/>
          <w:szCs w:val="28"/>
        </w:rPr>
        <w:t xml:space="preserve">meeting </w:t>
      </w:r>
      <w:r w:rsidR="0078295E">
        <w:rPr>
          <w:rFonts w:ascii="Bookman Old Style" w:hAnsi="Bookman Old Style"/>
          <w:sz w:val="28"/>
          <w:szCs w:val="28"/>
        </w:rPr>
        <w:t>of</w:t>
      </w:r>
      <w:r w:rsidR="001D4AA9">
        <w:rPr>
          <w:rFonts w:ascii="Bookman Old Style" w:hAnsi="Bookman Old Style"/>
          <w:sz w:val="28"/>
          <w:szCs w:val="28"/>
        </w:rPr>
        <w:t xml:space="preserve"> the 22</w:t>
      </w:r>
      <w:r w:rsidR="001D4AA9" w:rsidRPr="001D4AA9">
        <w:rPr>
          <w:rFonts w:ascii="Bookman Old Style" w:hAnsi="Bookman Old Style"/>
          <w:sz w:val="28"/>
          <w:szCs w:val="28"/>
          <w:vertAlign w:val="superscript"/>
        </w:rPr>
        <w:t>nd</w:t>
      </w:r>
      <w:r w:rsidR="001D4AA9">
        <w:rPr>
          <w:rFonts w:ascii="Bookman Old Style" w:hAnsi="Bookman Old Style"/>
          <w:sz w:val="28"/>
          <w:szCs w:val="28"/>
        </w:rPr>
        <w:t xml:space="preserve"> January, 1996 </w:t>
      </w:r>
      <w:r w:rsidR="0078295E">
        <w:rPr>
          <w:rFonts w:ascii="Bookman Old Style" w:hAnsi="Bookman Old Style"/>
          <w:sz w:val="28"/>
          <w:szCs w:val="28"/>
        </w:rPr>
        <w:t xml:space="preserve">which produced </w:t>
      </w:r>
      <w:r w:rsidR="00DE4D14">
        <w:rPr>
          <w:rFonts w:ascii="Bookman Old Style" w:hAnsi="Bookman Old Style"/>
          <w:sz w:val="28"/>
          <w:szCs w:val="28"/>
        </w:rPr>
        <w:t xml:space="preserve">MB2 </w:t>
      </w:r>
      <w:r w:rsidR="0078295E">
        <w:rPr>
          <w:rFonts w:ascii="Bookman Old Style" w:hAnsi="Bookman Old Style"/>
          <w:sz w:val="28"/>
          <w:szCs w:val="28"/>
        </w:rPr>
        <w:t xml:space="preserve"> was attended by:-</w:t>
      </w:r>
    </w:p>
    <w:p w:rsidR="00F6630A" w:rsidRPr="002C243F" w:rsidRDefault="00F6630A" w:rsidP="002C243F">
      <w:pPr>
        <w:spacing w:after="0" w:line="480" w:lineRule="auto"/>
        <w:ind w:firstLine="720"/>
        <w:jc w:val="both"/>
        <w:rPr>
          <w:rFonts w:ascii="Bookman Old Style" w:hAnsi="Bookman Old Style"/>
          <w:b/>
          <w:sz w:val="24"/>
          <w:szCs w:val="24"/>
        </w:rPr>
      </w:pPr>
    </w:p>
    <w:p w:rsidR="001D4AA9" w:rsidRDefault="001D4AA9" w:rsidP="00A81FA3">
      <w:pPr>
        <w:spacing w:after="0" w:line="360" w:lineRule="auto"/>
        <w:jc w:val="both"/>
        <w:rPr>
          <w:rFonts w:ascii="Bookman Old Style" w:hAnsi="Bookman Old Style"/>
          <w:sz w:val="28"/>
          <w:szCs w:val="28"/>
        </w:rPr>
      </w:pPr>
      <w:r>
        <w:rPr>
          <w:rFonts w:ascii="Bookman Old Style" w:hAnsi="Bookman Old Style"/>
          <w:sz w:val="28"/>
          <w:szCs w:val="28"/>
        </w:rPr>
        <w:t>Mr. P. C. Malambo</w:t>
      </w:r>
      <w:r w:rsidR="0078295E">
        <w:rPr>
          <w:rFonts w:ascii="Bookman Old Style" w:hAnsi="Bookman Old Style"/>
          <w:sz w:val="28"/>
          <w:szCs w:val="28"/>
        </w:rPr>
        <w:tab/>
        <w:t>-</w:t>
      </w:r>
      <w:r w:rsidR="00A81FA3">
        <w:rPr>
          <w:rFonts w:ascii="Bookman Old Style" w:hAnsi="Bookman Old Style"/>
          <w:sz w:val="28"/>
          <w:szCs w:val="28"/>
        </w:rPr>
        <w:t xml:space="preserve"> </w:t>
      </w:r>
      <w:r w:rsidR="001701A8">
        <w:rPr>
          <w:rFonts w:ascii="Bookman Old Style" w:hAnsi="Bookman Old Style"/>
          <w:sz w:val="28"/>
          <w:szCs w:val="28"/>
        </w:rPr>
        <w:t xml:space="preserve"> </w:t>
      </w:r>
      <w:r>
        <w:rPr>
          <w:rFonts w:ascii="Bookman Old Style" w:hAnsi="Bookman Old Style"/>
          <w:sz w:val="28"/>
          <w:szCs w:val="28"/>
        </w:rPr>
        <w:t>BOZ, Chairman</w:t>
      </w:r>
      <w:r w:rsidR="00A81FA3">
        <w:rPr>
          <w:rFonts w:ascii="Bookman Old Style" w:hAnsi="Bookman Old Style"/>
          <w:sz w:val="28"/>
          <w:szCs w:val="28"/>
        </w:rPr>
        <w:t>, representing 1</w:t>
      </w:r>
      <w:r w:rsidR="00A81FA3" w:rsidRPr="00A81FA3">
        <w:rPr>
          <w:rFonts w:ascii="Bookman Old Style" w:hAnsi="Bookman Old Style"/>
          <w:sz w:val="28"/>
          <w:szCs w:val="28"/>
          <w:vertAlign w:val="superscript"/>
        </w:rPr>
        <w:t>st</w:t>
      </w:r>
      <w:r w:rsidR="00A81FA3">
        <w:rPr>
          <w:rFonts w:ascii="Bookman Old Style" w:hAnsi="Bookman Old Style"/>
          <w:sz w:val="28"/>
          <w:szCs w:val="28"/>
        </w:rPr>
        <w:t xml:space="preserve"> Respondent</w:t>
      </w:r>
    </w:p>
    <w:p w:rsidR="005542DE" w:rsidRDefault="005542DE" w:rsidP="00A81FA3">
      <w:pPr>
        <w:spacing w:after="0" w:line="360" w:lineRule="auto"/>
        <w:jc w:val="both"/>
        <w:rPr>
          <w:rFonts w:ascii="Bookman Old Style" w:hAnsi="Bookman Old Style"/>
          <w:sz w:val="28"/>
          <w:szCs w:val="28"/>
        </w:rPr>
      </w:pPr>
      <w:r>
        <w:rPr>
          <w:rFonts w:ascii="Bookman Old Style" w:hAnsi="Bookman Old Style"/>
          <w:sz w:val="28"/>
          <w:szCs w:val="28"/>
        </w:rPr>
        <w:t>Mr. A. Ngombe</w:t>
      </w:r>
      <w:r w:rsidR="0078295E">
        <w:rPr>
          <w:rFonts w:ascii="Bookman Old Style" w:hAnsi="Bookman Old Style"/>
          <w:sz w:val="28"/>
          <w:szCs w:val="28"/>
        </w:rPr>
        <w:tab/>
      </w:r>
      <w:r w:rsidR="0078295E">
        <w:rPr>
          <w:rFonts w:ascii="Bookman Old Style" w:hAnsi="Bookman Old Style"/>
          <w:sz w:val="28"/>
          <w:szCs w:val="28"/>
        </w:rPr>
        <w:tab/>
        <w:t>-</w:t>
      </w:r>
      <w:r>
        <w:rPr>
          <w:rFonts w:ascii="Bookman Old Style" w:hAnsi="Bookman Old Style"/>
          <w:sz w:val="28"/>
          <w:szCs w:val="28"/>
        </w:rPr>
        <w:t xml:space="preserve"> </w:t>
      </w:r>
      <w:r>
        <w:rPr>
          <w:rFonts w:ascii="Bookman Old Style" w:hAnsi="Bookman Old Style"/>
          <w:sz w:val="28"/>
          <w:szCs w:val="28"/>
        </w:rPr>
        <w:tab/>
        <w:t>BOZ</w:t>
      </w:r>
      <w:r w:rsidR="00A81FA3">
        <w:rPr>
          <w:rFonts w:ascii="Bookman Old Style" w:hAnsi="Bookman Old Style"/>
          <w:sz w:val="28"/>
          <w:szCs w:val="28"/>
        </w:rPr>
        <w:t>, representing 1</w:t>
      </w:r>
      <w:r w:rsidR="00A81FA3" w:rsidRPr="00A81FA3">
        <w:rPr>
          <w:rFonts w:ascii="Bookman Old Style" w:hAnsi="Bookman Old Style"/>
          <w:sz w:val="28"/>
          <w:szCs w:val="28"/>
          <w:vertAlign w:val="superscript"/>
        </w:rPr>
        <w:t>st</w:t>
      </w:r>
      <w:r w:rsidR="00A81FA3">
        <w:rPr>
          <w:rFonts w:ascii="Bookman Old Style" w:hAnsi="Bookman Old Style"/>
          <w:sz w:val="28"/>
          <w:szCs w:val="28"/>
        </w:rPr>
        <w:t xml:space="preserve"> Respondent</w:t>
      </w:r>
    </w:p>
    <w:p w:rsidR="005542DE" w:rsidRDefault="005542DE" w:rsidP="00A81FA3">
      <w:pPr>
        <w:spacing w:after="0" w:line="360" w:lineRule="auto"/>
        <w:jc w:val="both"/>
        <w:rPr>
          <w:rFonts w:ascii="Bookman Old Style" w:hAnsi="Bookman Old Style"/>
          <w:sz w:val="28"/>
          <w:szCs w:val="28"/>
        </w:rPr>
      </w:pPr>
      <w:r>
        <w:rPr>
          <w:rFonts w:ascii="Bookman Old Style" w:hAnsi="Bookman Old Style"/>
          <w:sz w:val="28"/>
          <w:szCs w:val="28"/>
        </w:rPr>
        <w:t>Mrs. Sombe</w:t>
      </w:r>
      <w:r>
        <w:rPr>
          <w:rFonts w:ascii="Bookman Old Style" w:hAnsi="Bookman Old Style"/>
          <w:sz w:val="28"/>
          <w:szCs w:val="28"/>
        </w:rPr>
        <w:tab/>
      </w:r>
      <w:r w:rsidR="0078295E">
        <w:rPr>
          <w:rFonts w:ascii="Bookman Old Style" w:hAnsi="Bookman Old Style"/>
          <w:sz w:val="28"/>
          <w:szCs w:val="28"/>
        </w:rPr>
        <w:tab/>
        <w:t>-</w:t>
      </w:r>
      <w:r>
        <w:rPr>
          <w:rFonts w:ascii="Bookman Old Style" w:hAnsi="Bookman Old Style"/>
          <w:sz w:val="28"/>
          <w:szCs w:val="28"/>
        </w:rPr>
        <w:tab/>
        <w:t>ZESCO</w:t>
      </w:r>
    </w:p>
    <w:p w:rsidR="005542DE" w:rsidRDefault="005542DE" w:rsidP="00A81FA3">
      <w:pPr>
        <w:spacing w:after="0" w:line="360" w:lineRule="auto"/>
        <w:jc w:val="both"/>
        <w:rPr>
          <w:rFonts w:ascii="Bookman Old Style" w:hAnsi="Bookman Old Style"/>
          <w:sz w:val="28"/>
          <w:szCs w:val="28"/>
        </w:rPr>
      </w:pPr>
      <w:r>
        <w:rPr>
          <w:rFonts w:ascii="Bookman Old Style" w:hAnsi="Bookman Old Style"/>
          <w:sz w:val="28"/>
          <w:szCs w:val="28"/>
        </w:rPr>
        <w:t>Mr. N. Vucinic</w:t>
      </w:r>
      <w:r w:rsidR="0078295E">
        <w:rPr>
          <w:rFonts w:ascii="Bookman Old Style" w:hAnsi="Bookman Old Style"/>
          <w:sz w:val="28"/>
          <w:szCs w:val="28"/>
        </w:rPr>
        <w:tab/>
      </w:r>
      <w:r w:rsidR="0078295E">
        <w:rPr>
          <w:rFonts w:ascii="Bookman Old Style" w:hAnsi="Bookman Old Style"/>
          <w:sz w:val="28"/>
          <w:szCs w:val="28"/>
        </w:rPr>
        <w:tab/>
        <w:t>-</w:t>
      </w:r>
      <w:r>
        <w:rPr>
          <w:rFonts w:ascii="Bookman Old Style" w:hAnsi="Bookman Old Style"/>
          <w:sz w:val="28"/>
          <w:szCs w:val="28"/>
        </w:rPr>
        <w:tab/>
        <w:t>Energoinvest</w:t>
      </w:r>
      <w:r w:rsidR="00A81FA3">
        <w:rPr>
          <w:rFonts w:ascii="Bookman Old Style" w:hAnsi="Bookman Old Style"/>
          <w:sz w:val="28"/>
          <w:szCs w:val="28"/>
        </w:rPr>
        <w:t>, representing Appellants</w:t>
      </w:r>
    </w:p>
    <w:p w:rsidR="005542DE" w:rsidRDefault="005542DE" w:rsidP="00A81FA3">
      <w:pPr>
        <w:spacing w:after="0" w:line="360" w:lineRule="auto"/>
        <w:jc w:val="both"/>
        <w:rPr>
          <w:rFonts w:ascii="Bookman Old Style" w:hAnsi="Bookman Old Style"/>
          <w:sz w:val="28"/>
          <w:szCs w:val="28"/>
        </w:rPr>
      </w:pPr>
      <w:r>
        <w:rPr>
          <w:rFonts w:ascii="Bookman Old Style" w:hAnsi="Bookman Old Style"/>
          <w:sz w:val="28"/>
          <w:szCs w:val="28"/>
        </w:rPr>
        <w:t>Mr. B. Blagojevi</w:t>
      </w:r>
      <w:r>
        <w:rPr>
          <w:rFonts w:ascii="Bookman Old Style" w:hAnsi="Bookman Old Style"/>
          <w:sz w:val="28"/>
          <w:szCs w:val="28"/>
        </w:rPr>
        <w:tab/>
      </w:r>
      <w:r w:rsidR="0078295E">
        <w:rPr>
          <w:rFonts w:ascii="Bookman Old Style" w:hAnsi="Bookman Old Style"/>
          <w:sz w:val="28"/>
          <w:szCs w:val="28"/>
        </w:rPr>
        <w:t>-</w:t>
      </w:r>
      <w:r w:rsidR="0078295E">
        <w:rPr>
          <w:rFonts w:ascii="Bookman Old Style" w:hAnsi="Bookman Old Style"/>
          <w:sz w:val="28"/>
          <w:szCs w:val="28"/>
        </w:rPr>
        <w:tab/>
      </w:r>
      <w:r>
        <w:rPr>
          <w:rFonts w:ascii="Bookman Old Style" w:hAnsi="Bookman Old Style"/>
          <w:sz w:val="28"/>
          <w:szCs w:val="28"/>
        </w:rPr>
        <w:t>Energoinvest</w:t>
      </w:r>
      <w:r w:rsidR="00A81FA3">
        <w:rPr>
          <w:rFonts w:ascii="Bookman Old Style" w:hAnsi="Bookman Old Style"/>
          <w:sz w:val="28"/>
          <w:szCs w:val="28"/>
        </w:rPr>
        <w:t>, representing Appellants</w:t>
      </w:r>
    </w:p>
    <w:p w:rsidR="00EA5E39" w:rsidRDefault="00EA5E39" w:rsidP="00EA5E39">
      <w:pPr>
        <w:spacing w:after="0" w:line="360" w:lineRule="auto"/>
        <w:jc w:val="both"/>
        <w:rPr>
          <w:rFonts w:ascii="Bookman Old Style" w:hAnsi="Bookman Old Style"/>
          <w:sz w:val="28"/>
          <w:szCs w:val="28"/>
        </w:rPr>
      </w:pPr>
    </w:p>
    <w:p w:rsidR="00913091" w:rsidRPr="001D4AA9" w:rsidRDefault="00EA5E39" w:rsidP="00EA5E39">
      <w:pPr>
        <w:spacing w:after="0" w:line="360" w:lineRule="auto"/>
        <w:jc w:val="both"/>
        <w:rPr>
          <w:rFonts w:ascii="Bookman Old Style" w:hAnsi="Bookman Old Style"/>
          <w:sz w:val="28"/>
          <w:szCs w:val="28"/>
        </w:rPr>
      </w:pPr>
      <w:r>
        <w:rPr>
          <w:rFonts w:ascii="Bookman Old Style" w:hAnsi="Bookman Old Style"/>
          <w:sz w:val="28"/>
          <w:szCs w:val="28"/>
        </w:rPr>
        <w:t>(1</w:t>
      </w:r>
      <w:r w:rsidR="00CB608F">
        <w:rPr>
          <w:rFonts w:ascii="Bookman Old Style" w:hAnsi="Bookman Old Style"/>
          <w:sz w:val="28"/>
          <w:szCs w:val="28"/>
        </w:rPr>
        <w:t>2</w:t>
      </w:r>
      <w:r>
        <w:rPr>
          <w:rFonts w:ascii="Bookman Old Style" w:hAnsi="Bookman Old Style"/>
          <w:sz w:val="28"/>
          <w:szCs w:val="28"/>
        </w:rPr>
        <w:t xml:space="preserve">)  Mr. Vucinic </w:t>
      </w:r>
      <w:r w:rsidR="00B433B7">
        <w:rPr>
          <w:rFonts w:ascii="Bookman Old Style" w:hAnsi="Bookman Old Style"/>
          <w:sz w:val="28"/>
          <w:szCs w:val="28"/>
        </w:rPr>
        <w:t xml:space="preserve">was </w:t>
      </w:r>
      <w:r w:rsidR="00C53554">
        <w:rPr>
          <w:rFonts w:ascii="Bookman Old Style" w:hAnsi="Bookman Old Style"/>
          <w:sz w:val="28"/>
          <w:szCs w:val="28"/>
        </w:rPr>
        <w:t>the author</w:t>
      </w:r>
      <w:r>
        <w:rPr>
          <w:rFonts w:ascii="Bookman Old Style" w:hAnsi="Bookman Old Style"/>
          <w:sz w:val="28"/>
          <w:szCs w:val="28"/>
        </w:rPr>
        <w:t xml:space="preserve"> of KN2</w:t>
      </w:r>
      <w:r w:rsidR="00DE4D14">
        <w:rPr>
          <w:rFonts w:ascii="Bookman Old Style" w:hAnsi="Bookman Old Style"/>
          <w:sz w:val="28"/>
          <w:szCs w:val="28"/>
        </w:rPr>
        <w:t>. H</w:t>
      </w:r>
      <w:r w:rsidR="00B433B7">
        <w:rPr>
          <w:rFonts w:ascii="Bookman Old Style" w:hAnsi="Bookman Old Style"/>
          <w:sz w:val="28"/>
          <w:szCs w:val="28"/>
        </w:rPr>
        <w:t>e</w:t>
      </w:r>
      <w:r w:rsidR="00DE4D14">
        <w:rPr>
          <w:rFonts w:ascii="Bookman Old Style" w:hAnsi="Bookman Old Style"/>
          <w:sz w:val="28"/>
          <w:szCs w:val="28"/>
        </w:rPr>
        <w:t xml:space="preserve"> also</w:t>
      </w:r>
      <w:r w:rsidR="00B433B7">
        <w:rPr>
          <w:rFonts w:ascii="Bookman Old Style" w:hAnsi="Bookman Old Style"/>
          <w:sz w:val="28"/>
          <w:szCs w:val="28"/>
        </w:rPr>
        <w:t xml:space="preserve"> represented the Appellants</w:t>
      </w:r>
      <w:r>
        <w:rPr>
          <w:rFonts w:ascii="Bookman Old Style" w:hAnsi="Bookman Old Style"/>
          <w:sz w:val="28"/>
          <w:szCs w:val="28"/>
        </w:rPr>
        <w:t xml:space="preserve"> at th</w:t>
      </w:r>
      <w:r w:rsidR="00B433B7">
        <w:rPr>
          <w:rFonts w:ascii="Bookman Old Style" w:hAnsi="Bookman Old Style"/>
          <w:sz w:val="28"/>
          <w:szCs w:val="28"/>
        </w:rPr>
        <w:t>e</w:t>
      </w:r>
      <w:r>
        <w:rPr>
          <w:rFonts w:ascii="Bookman Old Style" w:hAnsi="Bookman Old Style"/>
          <w:sz w:val="28"/>
          <w:szCs w:val="28"/>
        </w:rPr>
        <w:t xml:space="preserve"> meeting </w:t>
      </w:r>
      <w:r w:rsidR="00B433B7">
        <w:rPr>
          <w:rFonts w:ascii="Bookman Old Style" w:hAnsi="Bookman Old Style"/>
          <w:sz w:val="28"/>
          <w:szCs w:val="28"/>
        </w:rPr>
        <w:t>of 22</w:t>
      </w:r>
      <w:r w:rsidR="00B433B7" w:rsidRPr="00B433B7">
        <w:rPr>
          <w:rFonts w:ascii="Bookman Old Style" w:hAnsi="Bookman Old Style"/>
          <w:sz w:val="28"/>
          <w:szCs w:val="28"/>
          <w:vertAlign w:val="superscript"/>
        </w:rPr>
        <w:t>nd</w:t>
      </w:r>
      <w:r w:rsidR="00B433B7">
        <w:rPr>
          <w:rFonts w:ascii="Bookman Old Style" w:hAnsi="Bookman Old Style"/>
          <w:sz w:val="28"/>
          <w:szCs w:val="28"/>
        </w:rPr>
        <w:t xml:space="preserve"> January 1996.  </w:t>
      </w:r>
      <w:r>
        <w:rPr>
          <w:rFonts w:ascii="Bookman Old Style" w:hAnsi="Bookman Old Style"/>
          <w:sz w:val="28"/>
          <w:szCs w:val="28"/>
        </w:rPr>
        <w:t xml:space="preserve">(12) At this meeting </w:t>
      </w:r>
      <w:r w:rsidR="002F3B30">
        <w:rPr>
          <w:rFonts w:ascii="Bookman Old Style" w:hAnsi="Bookman Old Style"/>
          <w:sz w:val="28"/>
          <w:szCs w:val="28"/>
        </w:rPr>
        <w:t>neither document</w:t>
      </w:r>
      <w:r w:rsidR="00913091">
        <w:rPr>
          <w:rFonts w:ascii="Bookman Old Style" w:hAnsi="Bookman Old Style"/>
          <w:sz w:val="28"/>
          <w:szCs w:val="28"/>
        </w:rPr>
        <w:t xml:space="preserve"> KN1 </w:t>
      </w:r>
      <w:r w:rsidR="00C53554">
        <w:rPr>
          <w:rFonts w:ascii="Bookman Old Style" w:hAnsi="Bookman Old Style"/>
          <w:sz w:val="28"/>
          <w:szCs w:val="28"/>
        </w:rPr>
        <w:t>nor KN2</w:t>
      </w:r>
      <w:r w:rsidR="00913091">
        <w:rPr>
          <w:rFonts w:ascii="Bookman Old Style" w:hAnsi="Bookman Old Style"/>
          <w:sz w:val="28"/>
          <w:szCs w:val="28"/>
        </w:rPr>
        <w:t xml:space="preserve"> were discussed</w:t>
      </w:r>
      <w:r w:rsidR="002F3B30">
        <w:rPr>
          <w:rFonts w:ascii="Bookman Old Style" w:hAnsi="Bookman Old Style"/>
          <w:sz w:val="28"/>
          <w:szCs w:val="28"/>
        </w:rPr>
        <w:t>.</w:t>
      </w:r>
    </w:p>
    <w:p w:rsidR="00913091" w:rsidRDefault="00913091"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Given th</w:t>
      </w:r>
      <w:r w:rsidR="002F3B30">
        <w:rPr>
          <w:rFonts w:ascii="Bookman Old Style" w:hAnsi="Bookman Old Style"/>
          <w:sz w:val="28"/>
          <w:szCs w:val="28"/>
        </w:rPr>
        <w:t>i</w:t>
      </w:r>
      <w:r w:rsidR="005542DE">
        <w:rPr>
          <w:rFonts w:ascii="Bookman Old Style" w:hAnsi="Bookman Old Style"/>
          <w:sz w:val="28"/>
          <w:szCs w:val="28"/>
        </w:rPr>
        <w:t xml:space="preserve">s set of facts </w:t>
      </w:r>
      <w:r w:rsidR="00924A5E">
        <w:rPr>
          <w:rFonts w:ascii="Bookman Old Style" w:hAnsi="Bookman Old Style"/>
          <w:sz w:val="28"/>
          <w:szCs w:val="28"/>
        </w:rPr>
        <w:t xml:space="preserve">on </w:t>
      </w:r>
      <w:r w:rsidR="005542DE">
        <w:rPr>
          <w:rFonts w:ascii="Bookman Old Style" w:hAnsi="Bookman Old Style"/>
          <w:sz w:val="28"/>
          <w:szCs w:val="28"/>
        </w:rPr>
        <w:t xml:space="preserve">which there was common ground, we now deal </w:t>
      </w:r>
      <w:r w:rsidR="00524629">
        <w:rPr>
          <w:rFonts w:ascii="Bookman Old Style" w:hAnsi="Bookman Old Style"/>
          <w:sz w:val="28"/>
          <w:szCs w:val="28"/>
        </w:rPr>
        <w:t>with issues</w:t>
      </w:r>
      <w:r w:rsidR="005542DE">
        <w:rPr>
          <w:rFonts w:ascii="Bookman Old Style" w:hAnsi="Bookman Old Style"/>
          <w:sz w:val="28"/>
          <w:szCs w:val="28"/>
        </w:rPr>
        <w:t xml:space="preserve"> </w:t>
      </w:r>
      <w:r w:rsidR="00524629">
        <w:rPr>
          <w:rFonts w:ascii="Bookman Old Style" w:hAnsi="Bookman Old Style"/>
          <w:sz w:val="28"/>
          <w:szCs w:val="28"/>
        </w:rPr>
        <w:t>in contention.</w:t>
      </w:r>
      <w:r w:rsidR="00924A5E">
        <w:rPr>
          <w:rFonts w:ascii="Bookman Old Style" w:hAnsi="Bookman Old Style"/>
          <w:sz w:val="28"/>
          <w:szCs w:val="28"/>
        </w:rPr>
        <w:t xml:space="preserve">  </w:t>
      </w:r>
      <w:r w:rsidR="00524629">
        <w:rPr>
          <w:rFonts w:ascii="Bookman Old Style" w:hAnsi="Bookman Old Style"/>
          <w:sz w:val="28"/>
          <w:szCs w:val="28"/>
        </w:rPr>
        <w:t xml:space="preserve">We will deal with </w:t>
      </w:r>
      <w:r w:rsidR="00924A5E">
        <w:rPr>
          <w:rFonts w:ascii="Bookman Old Style" w:hAnsi="Bookman Old Style"/>
          <w:sz w:val="28"/>
          <w:szCs w:val="28"/>
        </w:rPr>
        <w:t>ground</w:t>
      </w:r>
      <w:r w:rsidR="007A4256">
        <w:rPr>
          <w:rFonts w:ascii="Bookman Old Style" w:hAnsi="Bookman Old Style"/>
          <w:sz w:val="28"/>
          <w:szCs w:val="28"/>
        </w:rPr>
        <w:t>s</w:t>
      </w:r>
      <w:r w:rsidR="00924A5E">
        <w:rPr>
          <w:rFonts w:ascii="Bookman Old Style" w:hAnsi="Bookman Old Style"/>
          <w:sz w:val="28"/>
          <w:szCs w:val="28"/>
        </w:rPr>
        <w:t xml:space="preserve"> 1</w:t>
      </w:r>
      <w:r w:rsidR="007A4256">
        <w:rPr>
          <w:rFonts w:ascii="Bookman Old Style" w:hAnsi="Bookman Old Style"/>
          <w:sz w:val="28"/>
          <w:szCs w:val="28"/>
        </w:rPr>
        <w:t xml:space="preserve"> to 5</w:t>
      </w:r>
      <w:r w:rsidR="00924A5E">
        <w:rPr>
          <w:rFonts w:ascii="Bookman Old Style" w:hAnsi="Bookman Old Style"/>
          <w:sz w:val="28"/>
          <w:szCs w:val="28"/>
        </w:rPr>
        <w:t xml:space="preserve"> as already stated</w:t>
      </w:r>
      <w:r w:rsidR="00524629">
        <w:rPr>
          <w:rFonts w:ascii="Bookman Old Style" w:hAnsi="Bookman Old Style"/>
          <w:sz w:val="28"/>
          <w:szCs w:val="28"/>
        </w:rPr>
        <w:t xml:space="preserve">.  In our view, the </w:t>
      </w:r>
      <w:r w:rsidR="001E4568">
        <w:rPr>
          <w:rFonts w:ascii="Bookman Old Style" w:hAnsi="Bookman Old Style"/>
          <w:sz w:val="28"/>
          <w:szCs w:val="28"/>
        </w:rPr>
        <w:t>central issue</w:t>
      </w:r>
      <w:r>
        <w:rPr>
          <w:rFonts w:ascii="Bookman Old Style" w:hAnsi="Bookman Old Style"/>
          <w:sz w:val="28"/>
          <w:szCs w:val="28"/>
        </w:rPr>
        <w:t xml:space="preserve">s </w:t>
      </w:r>
      <w:r w:rsidR="00524629">
        <w:rPr>
          <w:rFonts w:ascii="Bookman Old Style" w:hAnsi="Bookman Old Style"/>
          <w:sz w:val="28"/>
          <w:szCs w:val="28"/>
        </w:rPr>
        <w:t xml:space="preserve">in these 5 grounds </w:t>
      </w:r>
      <w:r w:rsidR="007E29EA">
        <w:rPr>
          <w:rFonts w:ascii="Bookman Old Style" w:hAnsi="Bookman Old Style"/>
          <w:sz w:val="28"/>
          <w:szCs w:val="28"/>
        </w:rPr>
        <w:t xml:space="preserve">of Appeal </w:t>
      </w:r>
      <w:r>
        <w:rPr>
          <w:rFonts w:ascii="Bookman Old Style" w:hAnsi="Bookman Old Style"/>
          <w:sz w:val="28"/>
          <w:szCs w:val="28"/>
        </w:rPr>
        <w:t xml:space="preserve">are </w:t>
      </w:r>
      <w:r w:rsidR="001E4568">
        <w:rPr>
          <w:rFonts w:ascii="Bookman Old Style" w:hAnsi="Bookman Old Style"/>
          <w:sz w:val="28"/>
          <w:szCs w:val="28"/>
        </w:rPr>
        <w:t xml:space="preserve">whether or not the </w:t>
      </w:r>
      <w:r>
        <w:rPr>
          <w:rFonts w:ascii="Bookman Old Style" w:hAnsi="Bookman Old Style"/>
          <w:sz w:val="28"/>
          <w:szCs w:val="28"/>
        </w:rPr>
        <w:t xml:space="preserve">learned </w:t>
      </w:r>
      <w:r w:rsidR="001E4568">
        <w:rPr>
          <w:rFonts w:ascii="Bookman Old Style" w:hAnsi="Bookman Old Style"/>
          <w:sz w:val="28"/>
          <w:szCs w:val="28"/>
        </w:rPr>
        <w:t xml:space="preserve">Deputy Registrar was on firm ground to </w:t>
      </w:r>
      <w:r w:rsidR="00524629">
        <w:rPr>
          <w:rFonts w:ascii="Bookman Old Style" w:hAnsi="Bookman Old Style"/>
          <w:sz w:val="28"/>
          <w:szCs w:val="28"/>
        </w:rPr>
        <w:t>have held</w:t>
      </w:r>
      <w:r w:rsidR="001E4568">
        <w:rPr>
          <w:rFonts w:ascii="Bookman Old Style" w:hAnsi="Bookman Old Style"/>
          <w:sz w:val="28"/>
          <w:szCs w:val="28"/>
        </w:rPr>
        <w:t xml:space="preserve"> that there was a </w:t>
      </w:r>
      <w:r w:rsidR="00862012">
        <w:rPr>
          <w:rFonts w:ascii="Bookman Old Style" w:hAnsi="Bookman Old Style"/>
          <w:sz w:val="28"/>
          <w:szCs w:val="28"/>
        </w:rPr>
        <w:t>nexus</w:t>
      </w:r>
      <w:r w:rsidR="001E4568">
        <w:rPr>
          <w:rFonts w:ascii="Bookman Old Style" w:hAnsi="Bookman Old Style"/>
          <w:sz w:val="28"/>
          <w:szCs w:val="28"/>
        </w:rPr>
        <w:t xml:space="preserve"> between KN1,KN</w:t>
      </w:r>
      <w:r w:rsidR="00524629">
        <w:rPr>
          <w:rFonts w:ascii="Bookman Old Style" w:hAnsi="Bookman Old Style"/>
          <w:sz w:val="28"/>
          <w:szCs w:val="28"/>
        </w:rPr>
        <w:t>2 and the judgment debt.  Wh</w:t>
      </w:r>
      <w:r w:rsidR="001E4568">
        <w:rPr>
          <w:rFonts w:ascii="Bookman Old Style" w:hAnsi="Bookman Old Style"/>
          <w:sz w:val="28"/>
          <w:szCs w:val="28"/>
        </w:rPr>
        <w:t xml:space="preserve">ether or not </w:t>
      </w:r>
      <w:r>
        <w:rPr>
          <w:rFonts w:ascii="Bookman Old Style" w:hAnsi="Bookman Old Style"/>
          <w:sz w:val="28"/>
          <w:szCs w:val="28"/>
        </w:rPr>
        <w:t>there was evidence</w:t>
      </w:r>
      <w:r w:rsidR="009A544D">
        <w:rPr>
          <w:rFonts w:ascii="Bookman Old Style" w:hAnsi="Bookman Old Style"/>
          <w:sz w:val="28"/>
          <w:szCs w:val="28"/>
        </w:rPr>
        <w:t>,</w:t>
      </w:r>
      <w:r>
        <w:rPr>
          <w:rFonts w:ascii="Bookman Old Style" w:hAnsi="Bookman Old Style"/>
          <w:sz w:val="28"/>
          <w:szCs w:val="28"/>
        </w:rPr>
        <w:t xml:space="preserve"> </w:t>
      </w:r>
      <w:r w:rsidR="00524629">
        <w:rPr>
          <w:rFonts w:ascii="Bookman Old Style" w:hAnsi="Bookman Old Style"/>
          <w:sz w:val="28"/>
          <w:szCs w:val="28"/>
        </w:rPr>
        <w:t xml:space="preserve">other </w:t>
      </w:r>
      <w:r w:rsidR="00C53554">
        <w:rPr>
          <w:rFonts w:ascii="Bookman Old Style" w:hAnsi="Bookman Old Style"/>
          <w:sz w:val="28"/>
          <w:szCs w:val="28"/>
        </w:rPr>
        <w:t>than KN2</w:t>
      </w:r>
      <w:r w:rsidR="009A544D">
        <w:rPr>
          <w:rFonts w:ascii="Bookman Old Style" w:hAnsi="Bookman Old Style"/>
          <w:sz w:val="28"/>
          <w:szCs w:val="28"/>
        </w:rPr>
        <w:t>,</w:t>
      </w:r>
      <w:r>
        <w:rPr>
          <w:rFonts w:ascii="Bookman Old Style" w:hAnsi="Bookman Old Style"/>
          <w:sz w:val="28"/>
          <w:szCs w:val="28"/>
        </w:rPr>
        <w:t xml:space="preserve"> to support his </w:t>
      </w:r>
      <w:r w:rsidR="00C53554">
        <w:rPr>
          <w:rFonts w:ascii="Bookman Old Style" w:hAnsi="Bookman Old Style"/>
          <w:sz w:val="28"/>
          <w:szCs w:val="28"/>
        </w:rPr>
        <w:t>holding that</w:t>
      </w:r>
      <w:r w:rsidR="001E4568">
        <w:rPr>
          <w:rFonts w:ascii="Bookman Old Style" w:hAnsi="Bookman Old Style"/>
          <w:sz w:val="28"/>
          <w:szCs w:val="28"/>
        </w:rPr>
        <w:t xml:space="preserve"> the reconciled amount of US$21,459,336.20 was arrived at </w:t>
      </w:r>
      <w:r w:rsidR="00524629">
        <w:rPr>
          <w:rFonts w:ascii="Bookman Old Style" w:hAnsi="Bookman Old Style"/>
          <w:sz w:val="28"/>
          <w:szCs w:val="28"/>
        </w:rPr>
        <w:t>the meeting of 22</w:t>
      </w:r>
      <w:r w:rsidR="00524629" w:rsidRPr="00524629">
        <w:rPr>
          <w:rFonts w:ascii="Bookman Old Style" w:hAnsi="Bookman Old Style"/>
          <w:sz w:val="28"/>
          <w:szCs w:val="28"/>
          <w:vertAlign w:val="superscript"/>
        </w:rPr>
        <w:t>nd</w:t>
      </w:r>
      <w:r w:rsidR="00524629">
        <w:rPr>
          <w:rFonts w:ascii="Bookman Old Style" w:hAnsi="Bookman Old Style"/>
          <w:sz w:val="28"/>
          <w:szCs w:val="28"/>
        </w:rPr>
        <w:t xml:space="preserve"> January 1996</w:t>
      </w:r>
      <w:r w:rsidR="009A544D">
        <w:rPr>
          <w:rFonts w:ascii="Bookman Old Style" w:hAnsi="Bookman Old Style"/>
          <w:sz w:val="28"/>
          <w:szCs w:val="28"/>
        </w:rPr>
        <w:t>,</w:t>
      </w:r>
      <w:r w:rsidR="00524629">
        <w:rPr>
          <w:rFonts w:ascii="Bookman Old Style" w:hAnsi="Bookman Old Style"/>
          <w:sz w:val="28"/>
          <w:szCs w:val="28"/>
        </w:rPr>
        <w:t xml:space="preserve"> </w:t>
      </w:r>
      <w:r w:rsidR="001E4568">
        <w:rPr>
          <w:rFonts w:ascii="Bookman Old Style" w:hAnsi="Bookman Old Style"/>
          <w:sz w:val="28"/>
          <w:szCs w:val="28"/>
        </w:rPr>
        <w:t>with</w:t>
      </w:r>
      <w:r w:rsidR="00862012">
        <w:rPr>
          <w:rFonts w:ascii="Bookman Old Style" w:hAnsi="Bookman Old Style"/>
          <w:sz w:val="28"/>
          <w:szCs w:val="28"/>
        </w:rPr>
        <w:t>out</w:t>
      </w:r>
      <w:r w:rsidR="001E4568">
        <w:rPr>
          <w:rFonts w:ascii="Bookman Old Style" w:hAnsi="Bookman Old Style"/>
          <w:sz w:val="28"/>
          <w:szCs w:val="28"/>
        </w:rPr>
        <w:t xml:space="preserve"> taking into account </w:t>
      </w:r>
      <w:r>
        <w:rPr>
          <w:rFonts w:ascii="Bookman Old Style" w:hAnsi="Bookman Old Style"/>
          <w:sz w:val="28"/>
          <w:szCs w:val="28"/>
        </w:rPr>
        <w:t xml:space="preserve">documents </w:t>
      </w:r>
      <w:r w:rsidR="001E4568">
        <w:rPr>
          <w:rFonts w:ascii="Bookman Old Style" w:hAnsi="Bookman Old Style"/>
          <w:sz w:val="28"/>
          <w:szCs w:val="28"/>
        </w:rPr>
        <w:t xml:space="preserve">KN1 and KN2.  </w:t>
      </w:r>
    </w:p>
    <w:p w:rsidR="00913091" w:rsidRDefault="00913091" w:rsidP="005542DE">
      <w:pPr>
        <w:spacing w:after="0" w:line="480" w:lineRule="auto"/>
        <w:ind w:firstLine="720"/>
        <w:jc w:val="both"/>
        <w:rPr>
          <w:rFonts w:ascii="Bookman Old Style" w:hAnsi="Bookman Old Style"/>
          <w:sz w:val="28"/>
          <w:szCs w:val="28"/>
        </w:rPr>
      </w:pPr>
    </w:p>
    <w:p w:rsidR="00C826B7" w:rsidRDefault="00913091" w:rsidP="00713EE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It is </w:t>
      </w:r>
      <w:r w:rsidR="00524629">
        <w:rPr>
          <w:rFonts w:ascii="Bookman Old Style" w:hAnsi="Bookman Old Style"/>
          <w:sz w:val="28"/>
          <w:szCs w:val="28"/>
        </w:rPr>
        <w:t xml:space="preserve">well settled that the two Appellants </w:t>
      </w:r>
      <w:r>
        <w:rPr>
          <w:rFonts w:ascii="Bookman Old Style" w:hAnsi="Bookman Old Style"/>
          <w:sz w:val="28"/>
          <w:szCs w:val="28"/>
        </w:rPr>
        <w:t>were Yugoslavian</w:t>
      </w:r>
      <w:r w:rsidR="001E4568">
        <w:rPr>
          <w:rFonts w:ascii="Bookman Old Style" w:hAnsi="Bookman Old Style"/>
          <w:sz w:val="28"/>
          <w:szCs w:val="28"/>
        </w:rPr>
        <w:t xml:space="preserve"> companies and as such state </w:t>
      </w:r>
      <w:r>
        <w:rPr>
          <w:rFonts w:ascii="Bookman Old Style" w:hAnsi="Bookman Old Style"/>
          <w:sz w:val="28"/>
          <w:szCs w:val="28"/>
        </w:rPr>
        <w:t xml:space="preserve">controlled and </w:t>
      </w:r>
      <w:r w:rsidR="00524629">
        <w:rPr>
          <w:rFonts w:ascii="Bookman Old Style" w:hAnsi="Bookman Old Style"/>
          <w:sz w:val="28"/>
          <w:szCs w:val="28"/>
        </w:rPr>
        <w:t xml:space="preserve">therefore </w:t>
      </w:r>
      <w:r>
        <w:rPr>
          <w:rFonts w:ascii="Bookman Old Style" w:hAnsi="Bookman Old Style"/>
          <w:sz w:val="28"/>
          <w:szCs w:val="28"/>
        </w:rPr>
        <w:t xml:space="preserve"> fell</w:t>
      </w:r>
      <w:r w:rsidR="001E4568">
        <w:rPr>
          <w:rFonts w:ascii="Bookman Old Style" w:hAnsi="Bookman Old Style"/>
          <w:sz w:val="28"/>
          <w:szCs w:val="28"/>
        </w:rPr>
        <w:t xml:space="preserve"> within the category of </w:t>
      </w:r>
      <w:r w:rsidR="00524629">
        <w:rPr>
          <w:rFonts w:ascii="Bookman Old Style" w:hAnsi="Bookman Old Style"/>
          <w:sz w:val="28"/>
          <w:szCs w:val="28"/>
        </w:rPr>
        <w:t xml:space="preserve">the </w:t>
      </w:r>
      <w:r w:rsidR="001E4568">
        <w:rPr>
          <w:rFonts w:ascii="Bookman Old Style" w:hAnsi="Bookman Old Style"/>
          <w:sz w:val="28"/>
          <w:szCs w:val="28"/>
        </w:rPr>
        <w:t>foreign creditors</w:t>
      </w:r>
      <w:r w:rsidR="00524629">
        <w:rPr>
          <w:rFonts w:ascii="Bookman Old Style" w:hAnsi="Bookman Old Style"/>
          <w:sz w:val="28"/>
          <w:szCs w:val="28"/>
        </w:rPr>
        <w:t xml:space="preserve"> which </w:t>
      </w:r>
      <w:r w:rsidR="006E7159">
        <w:rPr>
          <w:rFonts w:ascii="Bookman Old Style" w:hAnsi="Bookman Old Style"/>
          <w:sz w:val="28"/>
          <w:szCs w:val="28"/>
        </w:rPr>
        <w:t xml:space="preserve">were covered in </w:t>
      </w:r>
      <w:r w:rsidR="00524629">
        <w:rPr>
          <w:rFonts w:ascii="Bookman Old Style" w:hAnsi="Bookman Old Style"/>
          <w:sz w:val="28"/>
          <w:szCs w:val="28"/>
        </w:rPr>
        <w:t xml:space="preserve"> KN1 (the </w:t>
      </w:r>
      <w:r w:rsidR="00DC66FA">
        <w:rPr>
          <w:rFonts w:ascii="Bookman Old Style" w:hAnsi="Bookman Old Style"/>
          <w:sz w:val="28"/>
          <w:szCs w:val="28"/>
        </w:rPr>
        <w:t>re</w:t>
      </w:r>
      <w:r w:rsidR="0031167B">
        <w:rPr>
          <w:rFonts w:ascii="Bookman Old Style" w:hAnsi="Bookman Old Style"/>
          <w:sz w:val="28"/>
          <w:szCs w:val="28"/>
        </w:rPr>
        <w:t>scheduling</w:t>
      </w:r>
      <w:r w:rsidR="00DC66FA">
        <w:rPr>
          <w:rFonts w:ascii="Bookman Old Style" w:hAnsi="Bookman Old Style"/>
          <w:sz w:val="28"/>
          <w:szCs w:val="28"/>
        </w:rPr>
        <w:t xml:space="preserve"> agreement).  </w:t>
      </w:r>
      <w:r w:rsidR="001E4568">
        <w:rPr>
          <w:rFonts w:ascii="Bookman Old Style" w:hAnsi="Bookman Old Style"/>
          <w:sz w:val="28"/>
          <w:szCs w:val="28"/>
        </w:rPr>
        <w:t xml:space="preserve"> </w:t>
      </w:r>
      <w:r>
        <w:rPr>
          <w:rFonts w:ascii="Bookman Old Style" w:hAnsi="Bookman Old Style"/>
          <w:sz w:val="28"/>
          <w:szCs w:val="28"/>
        </w:rPr>
        <w:t>W</w:t>
      </w:r>
      <w:r w:rsidR="001E4568">
        <w:rPr>
          <w:rFonts w:ascii="Bookman Old Style" w:hAnsi="Bookman Old Style"/>
          <w:sz w:val="28"/>
          <w:szCs w:val="28"/>
        </w:rPr>
        <w:t xml:space="preserve">e  </w:t>
      </w:r>
      <w:r w:rsidR="009E02F4">
        <w:rPr>
          <w:rFonts w:ascii="Bookman Old Style" w:hAnsi="Bookman Old Style"/>
          <w:sz w:val="28"/>
          <w:szCs w:val="28"/>
        </w:rPr>
        <w:t xml:space="preserve">are satisfied that  </w:t>
      </w:r>
      <w:r w:rsidR="00F90535">
        <w:rPr>
          <w:rFonts w:ascii="Bookman Old Style" w:hAnsi="Bookman Old Style"/>
          <w:sz w:val="28"/>
          <w:szCs w:val="28"/>
        </w:rPr>
        <w:t>KN1</w:t>
      </w:r>
      <w:r w:rsidR="006E7159">
        <w:rPr>
          <w:rFonts w:ascii="Bookman Old Style" w:hAnsi="Bookman Old Style"/>
          <w:sz w:val="28"/>
          <w:szCs w:val="28"/>
        </w:rPr>
        <w:t xml:space="preserve">, </w:t>
      </w:r>
      <w:r w:rsidR="00F90535">
        <w:rPr>
          <w:rFonts w:ascii="Bookman Old Style" w:hAnsi="Bookman Old Style"/>
          <w:sz w:val="28"/>
          <w:szCs w:val="28"/>
        </w:rPr>
        <w:t xml:space="preserve"> as per its preamble</w:t>
      </w:r>
      <w:r w:rsidR="009A544D">
        <w:rPr>
          <w:rFonts w:ascii="Bookman Old Style" w:hAnsi="Bookman Old Style"/>
          <w:sz w:val="28"/>
          <w:szCs w:val="28"/>
        </w:rPr>
        <w:t>,</w:t>
      </w:r>
      <w:r w:rsidR="00F90535">
        <w:rPr>
          <w:rFonts w:ascii="Bookman Old Style" w:hAnsi="Bookman Old Style"/>
          <w:sz w:val="28"/>
          <w:szCs w:val="28"/>
        </w:rPr>
        <w:t xml:space="preserve"> reflects an agreement between GRZ and the </w:t>
      </w:r>
      <w:r w:rsidR="009E02F4">
        <w:rPr>
          <w:rFonts w:ascii="Bookman Old Style" w:hAnsi="Bookman Old Style"/>
          <w:sz w:val="28"/>
          <w:szCs w:val="28"/>
        </w:rPr>
        <w:t xml:space="preserve">Yugoslav </w:t>
      </w:r>
      <w:r w:rsidR="00F90535">
        <w:rPr>
          <w:rFonts w:ascii="Bookman Old Style" w:hAnsi="Bookman Old Style"/>
          <w:sz w:val="28"/>
          <w:szCs w:val="28"/>
        </w:rPr>
        <w:t>Bank</w:t>
      </w:r>
      <w:r w:rsidR="009E02F4">
        <w:rPr>
          <w:rFonts w:ascii="Bookman Old Style" w:hAnsi="Bookman Old Style"/>
          <w:sz w:val="28"/>
          <w:szCs w:val="28"/>
        </w:rPr>
        <w:t xml:space="preserve"> </w:t>
      </w:r>
      <w:r w:rsidR="00F90535">
        <w:rPr>
          <w:rFonts w:ascii="Bookman Old Style" w:hAnsi="Bookman Old Style"/>
          <w:sz w:val="28"/>
          <w:szCs w:val="28"/>
        </w:rPr>
        <w:t>for International Economic Co-operation</w:t>
      </w:r>
      <w:r w:rsidR="009A544D">
        <w:rPr>
          <w:rFonts w:ascii="Bookman Old Style" w:hAnsi="Bookman Old Style"/>
          <w:sz w:val="28"/>
          <w:szCs w:val="28"/>
        </w:rPr>
        <w:t>,</w:t>
      </w:r>
      <w:r w:rsidR="00F90535">
        <w:rPr>
          <w:rFonts w:ascii="Bookman Old Style" w:hAnsi="Bookman Old Style"/>
          <w:sz w:val="28"/>
          <w:szCs w:val="28"/>
        </w:rPr>
        <w:t xml:space="preserve"> on behalf of </w:t>
      </w:r>
      <w:r w:rsidR="006E7159">
        <w:rPr>
          <w:rFonts w:ascii="Bookman Old Style" w:hAnsi="Bookman Old Style"/>
          <w:sz w:val="28"/>
          <w:szCs w:val="28"/>
        </w:rPr>
        <w:t xml:space="preserve">the </w:t>
      </w:r>
      <w:r w:rsidR="00F90535">
        <w:rPr>
          <w:rFonts w:ascii="Bookman Old Style" w:hAnsi="Bookman Old Style"/>
          <w:sz w:val="28"/>
          <w:szCs w:val="28"/>
        </w:rPr>
        <w:t>Yugoslav state controlled companies.  W</w:t>
      </w:r>
      <w:r w:rsidR="006E7159">
        <w:rPr>
          <w:rFonts w:ascii="Bookman Old Style" w:hAnsi="Bookman Old Style"/>
          <w:sz w:val="28"/>
          <w:szCs w:val="28"/>
        </w:rPr>
        <w:t>e are therefore</w:t>
      </w:r>
      <w:r w:rsidR="007E29EA">
        <w:rPr>
          <w:rFonts w:ascii="Bookman Old Style" w:hAnsi="Bookman Old Style"/>
          <w:sz w:val="28"/>
          <w:szCs w:val="28"/>
        </w:rPr>
        <w:t>,</w:t>
      </w:r>
      <w:r w:rsidR="006E7159">
        <w:rPr>
          <w:rFonts w:ascii="Bookman Old Style" w:hAnsi="Bookman Old Style"/>
          <w:sz w:val="28"/>
          <w:szCs w:val="28"/>
        </w:rPr>
        <w:t xml:space="preserve"> satisfied that since the rescheduling agreement of 9</w:t>
      </w:r>
      <w:r w:rsidR="006E7159" w:rsidRPr="006E7159">
        <w:rPr>
          <w:rFonts w:ascii="Bookman Old Style" w:hAnsi="Bookman Old Style"/>
          <w:sz w:val="28"/>
          <w:szCs w:val="28"/>
          <w:vertAlign w:val="superscript"/>
        </w:rPr>
        <w:t>th</w:t>
      </w:r>
      <w:r w:rsidR="006E7159">
        <w:rPr>
          <w:rFonts w:ascii="Bookman Old Style" w:hAnsi="Bookman Old Style"/>
          <w:sz w:val="28"/>
          <w:szCs w:val="28"/>
        </w:rPr>
        <w:t xml:space="preserve"> </w:t>
      </w:r>
      <w:r w:rsidR="00F90535">
        <w:rPr>
          <w:rFonts w:ascii="Bookman Old Style" w:hAnsi="Bookman Old Style"/>
          <w:sz w:val="28"/>
          <w:szCs w:val="28"/>
        </w:rPr>
        <w:t xml:space="preserve"> March 1984 covered the </w:t>
      </w:r>
      <w:r w:rsidR="008A2CEE">
        <w:rPr>
          <w:rFonts w:ascii="Bookman Old Style" w:hAnsi="Bookman Old Style"/>
          <w:sz w:val="28"/>
          <w:szCs w:val="28"/>
        </w:rPr>
        <w:t>settling</w:t>
      </w:r>
      <w:r w:rsidR="00F90535">
        <w:rPr>
          <w:rFonts w:ascii="Bookman Old Style" w:hAnsi="Bookman Old Style"/>
          <w:sz w:val="28"/>
          <w:szCs w:val="28"/>
        </w:rPr>
        <w:t xml:space="preserve"> </w:t>
      </w:r>
      <w:r w:rsidR="007E29EA">
        <w:rPr>
          <w:rFonts w:ascii="Bookman Old Style" w:hAnsi="Bookman Old Style"/>
          <w:sz w:val="28"/>
          <w:szCs w:val="28"/>
        </w:rPr>
        <w:t xml:space="preserve">of </w:t>
      </w:r>
      <w:r w:rsidR="00F90535">
        <w:rPr>
          <w:rFonts w:ascii="Bookman Old Style" w:hAnsi="Bookman Old Style"/>
          <w:sz w:val="28"/>
          <w:szCs w:val="28"/>
        </w:rPr>
        <w:t xml:space="preserve">arrears of </w:t>
      </w:r>
      <w:r w:rsidR="008A2CEE">
        <w:rPr>
          <w:rFonts w:ascii="Bookman Old Style" w:hAnsi="Bookman Old Style"/>
          <w:sz w:val="28"/>
          <w:szCs w:val="28"/>
        </w:rPr>
        <w:t xml:space="preserve"> </w:t>
      </w:r>
      <w:r w:rsidR="00F90535">
        <w:rPr>
          <w:rFonts w:ascii="Bookman Old Style" w:hAnsi="Bookman Old Style"/>
          <w:sz w:val="28"/>
          <w:szCs w:val="28"/>
        </w:rPr>
        <w:t xml:space="preserve">debts </w:t>
      </w:r>
      <w:r w:rsidR="008A2CEE">
        <w:rPr>
          <w:rFonts w:ascii="Bookman Old Style" w:hAnsi="Bookman Old Style"/>
          <w:sz w:val="28"/>
          <w:szCs w:val="28"/>
        </w:rPr>
        <w:t xml:space="preserve">due to </w:t>
      </w:r>
      <w:r w:rsidR="004E0A06">
        <w:rPr>
          <w:rFonts w:ascii="Bookman Old Style" w:hAnsi="Bookman Old Style"/>
          <w:sz w:val="28"/>
          <w:szCs w:val="28"/>
        </w:rPr>
        <w:t xml:space="preserve">state controlled </w:t>
      </w:r>
      <w:r w:rsidR="008A2CEE">
        <w:rPr>
          <w:rFonts w:ascii="Bookman Old Style" w:hAnsi="Bookman Old Style"/>
          <w:sz w:val="28"/>
          <w:szCs w:val="28"/>
        </w:rPr>
        <w:t xml:space="preserve">Yugoslav companies </w:t>
      </w:r>
      <w:r w:rsidR="004E0A06">
        <w:rPr>
          <w:rFonts w:ascii="Bookman Old Style" w:hAnsi="Bookman Old Style"/>
          <w:sz w:val="28"/>
          <w:szCs w:val="28"/>
        </w:rPr>
        <w:t xml:space="preserve">and since </w:t>
      </w:r>
      <w:r w:rsidR="008A2CEE">
        <w:rPr>
          <w:rFonts w:ascii="Bookman Old Style" w:hAnsi="Bookman Old Style"/>
          <w:sz w:val="28"/>
          <w:szCs w:val="28"/>
        </w:rPr>
        <w:t xml:space="preserve"> Article I schedule </w:t>
      </w:r>
      <w:r w:rsidR="004E0A06">
        <w:rPr>
          <w:rFonts w:ascii="Bookman Old Style" w:hAnsi="Bookman Old Style"/>
          <w:sz w:val="28"/>
          <w:szCs w:val="28"/>
        </w:rPr>
        <w:t xml:space="preserve">1(b) </w:t>
      </w:r>
      <w:r w:rsidR="008A2CEE">
        <w:rPr>
          <w:rFonts w:ascii="Bookman Old Style" w:hAnsi="Bookman Old Style"/>
          <w:sz w:val="28"/>
          <w:szCs w:val="28"/>
        </w:rPr>
        <w:t>and  Article II  of th</w:t>
      </w:r>
      <w:r w:rsidR="004E0A06">
        <w:rPr>
          <w:rFonts w:ascii="Bookman Old Style" w:hAnsi="Bookman Old Style"/>
          <w:sz w:val="28"/>
          <w:szCs w:val="28"/>
        </w:rPr>
        <w:t>is</w:t>
      </w:r>
      <w:r w:rsidR="008A2CEE">
        <w:rPr>
          <w:rFonts w:ascii="Bookman Old Style" w:hAnsi="Bookman Old Style"/>
          <w:sz w:val="28"/>
          <w:szCs w:val="28"/>
        </w:rPr>
        <w:t xml:space="preserve"> Agreement reflected </w:t>
      </w:r>
      <w:r w:rsidR="004E0A06">
        <w:rPr>
          <w:rFonts w:ascii="Bookman Old Style" w:hAnsi="Bookman Old Style"/>
          <w:sz w:val="28"/>
          <w:szCs w:val="28"/>
        </w:rPr>
        <w:t>the debts which had matured up to 31</w:t>
      </w:r>
      <w:r w:rsidR="004E0A06" w:rsidRPr="004E0A06">
        <w:rPr>
          <w:rFonts w:ascii="Bookman Old Style" w:hAnsi="Bookman Old Style"/>
          <w:sz w:val="28"/>
          <w:szCs w:val="28"/>
          <w:vertAlign w:val="superscript"/>
        </w:rPr>
        <w:t>st</w:t>
      </w:r>
      <w:r w:rsidR="004E0A06">
        <w:rPr>
          <w:rFonts w:ascii="Bookman Old Style" w:hAnsi="Bookman Old Style"/>
          <w:sz w:val="28"/>
          <w:szCs w:val="28"/>
        </w:rPr>
        <w:t xml:space="preserve"> December, 1982 and the debts which had matured</w:t>
      </w:r>
      <w:r w:rsidR="008A2CEE">
        <w:rPr>
          <w:rFonts w:ascii="Bookman Old Style" w:hAnsi="Bookman Old Style"/>
          <w:sz w:val="28"/>
          <w:szCs w:val="28"/>
        </w:rPr>
        <w:t xml:space="preserve"> in 1983</w:t>
      </w:r>
      <w:r w:rsidR="007E29EA">
        <w:rPr>
          <w:rFonts w:ascii="Bookman Old Style" w:hAnsi="Bookman Old Style"/>
          <w:sz w:val="28"/>
          <w:szCs w:val="28"/>
        </w:rPr>
        <w:t xml:space="preserve"> and since schedule </w:t>
      </w:r>
      <w:r w:rsidR="00CF701F">
        <w:rPr>
          <w:rFonts w:ascii="Bookman Old Style" w:hAnsi="Bookman Old Style"/>
          <w:sz w:val="28"/>
          <w:szCs w:val="28"/>
        </w:rPr>
        <w:t>I and II referred to ZESCO as the debtors and Energoinvest as the Yugoslav creditors and also looking at p</w:t>
      </w:r>
      <w:r w:rsidR="008A2CEE">
        <w:rPr>
          <w:rFonts w:ascii="Bookman Old Style" w:hAnsi="Bookman Old Style"/>
          <w:sz w:val="28"/>
          <w:szCs w:val="28"/>
        </w:rPr>
        <w:t>ages 318 and 319</w:t>
      </w:r>
      <w:r w:rsidR="00CF701F">
        <w:rPr>
          <w:rFonts w:ascii="Bookman Old Style" w:hAnsi="Bookman Old Style"/>
          <w:sz w:val="28"/>
          <w:szCs w:val="28"/>
        </w:rPr>
        <w:t xml:space="preserve">, the schedules which were </w:t>
      </w:r>
      <w:r w:rsidR="00C826B7">
        <w:rPr>
          <w:rFonts w:ascii="Bookman Old Style" w:hAnsi="Bookman Old Style"/>
          <w:sz w:val="28"/>
          <w:szCs w:val="28"/>
        </w:rPr>
        <w:t xml:space="preserve"> attached to MB2 (minutes of the meeting of </w:t>
      </w:r>
      <w:r w:rsidR="003A1F14">
        <w:rPr>
          <w:rFonts w:ascii="Bookman Old Style" w:hAnsi="Bookman Old Style"/>
          <w:sz w:val="28"/>
          <w:szCs w:val="28"/>
        </w:rPr>
        <w:t>22</w:t>
      </w:r>
      <w:r w:rsidR="003A1F14" w:rsidRPr="003A1F14">
        <w:rPr>
          <w:rFonts w:ascii="Bookman Old Style" w:hAnsi="Bookman Old Style"/>
          <w:sz w:val="28"/>
          <w:szCs w:val="28"/>
          <w:vertAlign w:val="superscript"/>
        </w:rPr>
        <w:t>nd</w:t>
      </w:r>
      <w:r w:rsidR="003A1F14">
        <w:rPr>
          <w:rFonts w:ascii="Bookman Old Style" w:hAnsi="Bookman Old Style"/>
          <w:sz w:val="28"/>
          <w:szCs w:val="28"/>
        </w:rPr>
        <w:t xml:space="preserve"> </w:t>
      </w:r>
      <w:r w:rsidR="00D81A08">
        <w:rPr>
          <w:rFonts w:ascii="Bookman Old Style" w:hAnsi="Bookman Old Style"/>
          <w:sz w:val="28"/>
          <w:szCs w:val="28"/>
        </w:rPr>
        <w:t>January 1996</w:t>
      </w:r>
      <w:r w:rsidR="00C826B7">
        <w:rPr>
          <w:rFonts w:ascii="Bookman Old Style" w:hAnsi="Bookman Old Style"/>
          <w:sz w:val="28"/>
          <w:szCs w:val="28"/>
        </w:rPr>
        <w:t>)</w:t>
      </w:r>
      <w:r w:rsidR="00CF701F">
        <w:rPr>
          <w:rFonts w:ascii="Bookman Old Style" w:hAnsi="Bookman Old Style"/>
          <w:sz w:val="28"/>
          <w:szCs w:val="28"/>
        </w:rPr>
        <w:t xml:space="preserve">, the debts discussed </w:t>
      </w:r>
      <w:r w:rsidR="00C826B7">
        <w:rPr>
          <w:rFonts w:ascii="Bookman Old Style" w:hAnsi="Bookman Old Style"/>
          <w:sz w:val="28"/>
          <w:szCs w:val="28"/>
        </w:rPr>
        <w:t xml:space="preserve"> </w:t>
      </w:r>
      <w:r w:rsidR="00CF701F">
        <w:rPr>
          <w:rFonts w:ascii="Bookman Old Style" w:hAnsi="Bookman Old Style"/>
          <w:sz w:val="28"/>
          <w:szCs w:val="28"/>
        </w:rPr>
        <w:t xml:space="preserve">due to the Appellants were the same.    Coming to the next argument </w:t>
      </w:r>
      <w:r w:rsidR="00FE08C4">
        <w:rPr>
          <w:rFonts w:ascii="Bookman Old Style" w:hAnsi="Bookman Old Style"/>
          <w:sz w:val="28"/>
          <w:szCs w:val="28"/>
        </w:rPr>
        <w:t>that neither</w:t>
      </w:r>
      <w:r w:rsidR="00C826B7">
        <w:rPr>
          <w:rFonts w:ascii="Bookman Old Style" w:hAnsi="Bookman Old Style"/>
          <w:sz w:val="28"/>
          <w:szCs w:val="28"/>
        </w:rPr>
        <w:t xml:space="preserve"> </w:t>
      </w:r>
      <w:r w:rsidR="00D81A08">
        <w:rPr>
          <w:rFonts w:ascii="Bookman Old Style" w:hAnsi="Bookman Old Style"/>
          <w:sz w:val="28"/>
          <w:szCs w:val="28"/>
        </w:rPr>
        <w:t>ZESCO nor</w:t>
      </w:r>
      <w:r w:rsidR="00C826B7">
        <w:rPr>
          <w:rFonts w:ascii="Bookman Old Style" w:hAnsi="Bookman Old Style"/>
          <w:sz w:val="28"/>
          <w:szCs w:val="28"/>
        </w:rPr>
        <w:t xml:space="preserve"> the Appellants were parties to</w:t>
      </w:r>
      <w:r w:rsidR="00CF701F">
        <w:rPr>
          <w:rFonts w:ascii="Bookman Old Style" w:hAnsi="Bookman Old Style"/>
          <w:sz w:val="28"/>
          <w:szCs w:val="28"/>
        </w:rPr>
        <w:t xml:space="preserve"> the agreement reflected in KN1, we hold the view that in as far as the position of ZESCO is concerned, applying the </w:t>
      </w:r>
      <w:r w:rsidR="003A1F14">
        <w:rPr>
          <w:rFonts w:ascii="Bookman Old Style" w:hAnsi="Bookman Old Style"/>
          <w:sz w:val="28"/>
          <w:szCs w:val="28"/>
        </w:rPr>
        <w:t>ratio deced</w:t>
      </w:r>
      <w:r w:rsidR="0098188A">
        <w:rPr>
          <w:rFonts w:ascii="Bookman Old Style" w:hAnsi="Bookman Old Style"/>
          <w:sz w:val="28"/>
          <w:szCs w:val="28"/>
        </w:rPr>
        <w:t>endi</w:t>
      </w:r>
      <w:r w:rsidR="003A1F14">
        <w:rPr>
          <w:rFonts w:ascii="Bookman Old Style" w:hAnsi="Bookman Old Style"/>
          <w:sz w:val="28"/>
          <w:szCs w:val="28"/>
        </w:rPr>
        <w:t xml:space="preserve"> </w:t>
      </w:r>
      <w:r w:rsidR="00FE08C4">
        <w:rPr>
          <w:rFonts w:ascii="Bookman Old Style" w:hAnsi="Bookman Old Style"/>
          <w:sz w:val="28"/>
          <w:szCs w:val="28"/>
        </w:rPr>
        <w:t>of John</w:t>
      </w:r>
      <w:r w:rsidR="000834D3">
        <w:rPr>
          <w:rFonts w:ascii="Bookman Old Style" w:hAnsi="Bookman Old Style"/>
          <w:b/>
          <w:sz w:val="28"/>
          <w:szCs w:val="28"/>
        </w:rPr>
        <w:t xml:space="preserve"> Paul Kasengele and 40 Others vs Zambia National Commercial </w:t>
      </w:r>
      <w:r w:rsidR="000834D3" w:rsidRPr="000834D3">
        <w:rPr>
          <w:rFonts w:ascii="Bookman Old Style" w:hAnsi="Bookman Old Style"/>
          <w:b/>
          <w:sz w:val="28"/>
          <w:szCs w:val="28"/>
        </w:rPr>
        <w:t>Bank</w:t>
      </w:r>
      <w:r w:rsidR="00546591">
        <w:rPr>
          <w:rFonts w:ascii="Bookman Old Style" w:hAnsi="Bookman Old Style"/>
          <w:b/>
          <w:sz w:val="28"/>
          <w:szCs w:val="28"/>
          <w:vertAlign w:val="superscript"/>
        </w:rPr>
        <w:t>9</w:t>
      </w:r>
      <w:r w:rsidR="000834D3">
        <w:rPr>
          <w:rFonts w:ascii="Bookman Old Style" w:hAnsi="Bookman Old Style"/>
          <w:sz w:val="28"/>
          <w:szCs w:val="28"/>
        </w:rPr>
        <w:t xml:space="preserve">  the Government of Zambia entered into this agreement covering all the debts incurred by </w:t>
      </w:r>
      <w:r w:rsidR="00646E96">
        <w:rPr>
          <w:rFonts w:ascii="Bookman Old Style" w:hAnsi="Bookman Old Style"/>
          <w:sz w:val="28"/>
          <w:szCs w:val="28"/>
        </w:rPr>
        <w:t xml:space="preserve">the </w:t>
      </w:r>
      <w:r w:rsidR="000834D3">
        <w:rPr>
          <w:rFonts w:ascii="Bookman Old Style" w:hAnsi="Bookman Old Style"/>
          <w:sz w:val="28"/>
          <w:szCs w:val="28"/>
        </w:rPr>
        <w:t>parasta</w:t>
      </w:r>
      <w:r w:rsidR="0090349B">
        <w:rPr>
          <w:rFonts w:ascii="Bookman Old Style" w:hAnsi="Bookman Old Style"/>
          <w:sz w:val="28"/>
          <w:szCs w:val="28"/>
        </w:rPr>
        <w:t>tal</w:t>
      </w:r>
      <w:r w:rsidR="000834D3">
        <w:rPr>
          <w:rFonts w:ascii="Bookman Old Style" w:hAnsi="Bookman Old Style"/>
          <w:sz w:val="28"/>
          <w:szCs w:val="28"/>
        </w:rPr>
        <w:t xml:space="preserve"> bodies like ZESCO </w:t>
      </w:r>
      <w:r w:rsidR="00936437">
        <w:rPr>
          <w:rFonts w:ascii="Bookman Old Style" w:hAnsi="Bookman Old Style"/>
          <w:sz w:val="28"/>
          <w:szCs w:val="28"/>
        </w:rPr>
        <w:t>as</w:t>
      </w:r>
      <w:r w:rsidR="000834D3">
        <w:rPr>
          <w:rFonts w:ascii="Bookman Old Style" w:hAnsi="Bookman Old Style"/>
          <w:sz w:val="28"/>
          <w:szCs w:val="28"/>
        </w:rPr>
        <w:t xml:space="preserve"> ZESCO was and is 100% state owned.  </w:t>
      </w:r>
      <w:r w:rsidR="00646E96">
        <w:rPr>
          <w:rFonts w:ascii="Bookman Old Style" w:hAnsi="Bookman Old Style"/>
          <w:sz w:val="28"/>
          <w:szCs w:val="28"/>
        </w:rPr>
        <w:t xml:space="preserve"> We are </w:t>
      </w:r>
      <w:r w:rsidR="00863F57">
        <w:rPr>
          <w:rFonts w:ascii="Bookman Old Style" w:hAnsi="Bookman Old Style"/>
          <w:sz w:val="28"/>
          <w:szCs w:val="28"/>
        </w:rPr>
        <w:t xml:space="preserve">equally </w:t>
      </w:r>
      <w:r w:rsidR="00646E96">
        <w:rPr>
          <w:rFonts w:ascii="Bookman Old Style" w:hAnsi="Bookman Old Style"/>
          <w:sz w:val="28"/>
          <w:szCs w:val="28"/>
        </w:rPr>
        <w:t xml:space="preserve">satisfied that </w:t>
      </w:r>
      <w:r w:rsidR="00863F57">
        <w:rPr>
          <w:rFonts w:ascii="Bookman Old Style" w:hAnsi="Bookman Old Style"/>
          <w:sz w:val="28"/>
          <w:szCs w:val="28"/>
        </w:rPr>
        <w:t>a</w:t>
      </w:r>
      <w:r w:rsidR="0084645D">
        <w:rPr>
          <w:rFonts w:ascii="Bookman Old Style" w:hAnsi="Bookman Old Style"/>
          <w:sz w:val="28"/>
          <w:szCs w:val="28"/>
        </w:rPr>
        <w:t xml:space="preserve">s </w:t>
      </w:r>
      <w:r w:rsidR="000834D3">
        <w:rPr>
          <w:rFonts w:ascii="Bookman Old Style" w:hAnsi="Bookman Old Style"/>
          <w:sz w:val="28"/>
          <w:szCs w:val="28"/>
        </w:rPr>
        <w:t xml:space="preserve"> regards the Appellants, </w:t>
      </w:r>
      <w:r w:rsidR="00936437">
        <w:rPr>
          <w:rFonts w:ascii="Bookman Old Style" w:hAnsi="Bookman Old Style"/>
          <w:sz w:val="28"/>
          <w:szCs w:val="28"/>
        </w:rPr>
        <w:t>as it is common ground</w:t>
      </w:r>
      <w:r w:rsidR="000834D3">
        <w:rPr>
          <w:rFonts w:ascii="Bookman Old Style" w:hAnsi="Bookman Old Style"/>
          <w:sz w:val="28"/>
          <w:szCs w:val="28"/>
        </w:rPr>
        <w:t xml:space="preserve"> </w:t>
      </w:r>
      <w:r w:rsidR="00F57A2F">
        <w:rPr>
          <w:rFonts w:ascii="Bookman Old Style" w:hAnsi="Bookman Old Style"/>
          <w:sz w:val="28"/>
          <w:szCs w:val="28"/>
        </w:rPr>
        <w:t xml:space="preserve">that </w:t>
      </w:r>
      <w:r w:rsidR="00936437">
        <w:rPr>
          <w:rFonts w:ascii="Bookman Old Style" w:hAnsi="Bookman Old Style"/>
          <w:sz w:val="28"/>
          <w:szCs w:val="28"/>
        </w:rPr>
        <w:t xml:space="preserve">since all </w:t>
      </w:r>
      <w:r w:rsidR="00F57A2F">
        <w:rPr>
          <w:rFonts w:ascii="Bookman Old Style" w:hAnsi="Bookman Old Style"/>
          <w:sz w:val="28"/>
          <w:szCs w:val="28"/>
        </w:rPr>
        <w:t xml:space="preserve"> </w:t>
      </w:r>
      <w:r w:rsidR="0084645D">
        <w:rPr>
          <w:rFonts w:ascii="Bookman Old Style" w:hAnsi="Bookman Old Style"/>
          <w:sz w:val="28"/>
          <w:szCs w:val="28"/>
        </w:rPr>
        <w:t>Yugoslav</w:t>
      </w:r>
      <w:r w:rsidR="00496C33">
        <w:rPr>
          <w:rFonts w:ascii="Bookman Old Style" w:hAnsi="Bookman Old Style"/>
          <w:sz w:val="28"/>
          <w:szCs w:val="28"/>
        </w:rPr>
        <w:t xml:space="preserve"> companies </w:t>
      </w:r>
      <w:r w:rsidR="0090349B">
        <w:rPr>
          <w:rFonts w:ascii="Bookman Old Style" w:hAnsi="Bookman Old Style"/>
          <w:sz w:val="28"/>
          <w:szCs w:val="28"/>
        </w:rPr>
        <w:t>were state controlled</w:t>
      </w:r>
      <w:r w:rsidR="00863F57">
        <w:rPr>
          <w:rFonts w:ascii="Bookman Old Style" w:hAnsi="Bookman Old Style"/>
          <w:sz w:val="28"/>
          <w:szCs w:val="28"/>
        </w:rPr>
        <w:t>,</w:t>
      </w:r>
      <w:r w:rsidR="0090349B">
        <w:rPr>
          <w:rFonts w:ascii="Bookman Old Style" w:hAnsi="Bookman Old Style"/>
          <w:sz w:val="28"/>
          <w:szCs w:val="28"/>
        </w:rPr>
        <w:t xml:space="preserve"> the agreement between the Yugoslav </w:t>
      </w:r>
      <w:r w:rsidR="00990DD9">
        <w:rPr>
          <w:rFonts w:ascii="Bookman Old Style" w:hAnsi="Bookman Old Style"/>
          <w:sz w:val="28"/>
          <w:szCs w:val="28"/>
        </w:rPr>
        <w:t xml:space="preserve">Bank for International </w:t>
      </w:r>
      <w:r w:rsidR="0086260E">
        <w:rPr>
          <w:rFonts w:ascii="Bookman Old Style" w:hAnsi="Bookman Old Style"/>
          <w:sz w:val="28"/>
          <w:szCs w:val="28"/>
        </w:rPr>
        <w:t>Economic Cooperation</w:t>
      </w:r>
      <w:r w:rsidR="0090349B">
        <w:rPr>
          <w:rFonts w:ascii="Bookman Old Style" w:hAnsi="Bookman Old Style"/>
          <w:sz w:val="28"/>
          <w:szCs w:val="28"/>
        </w:rPr>
        <w:t xml:space="preserve"> </w:t>
      </w:r>
      <w:r w:rsidR="00936437">
        <w:rPr>
          <w:rFonts w:ascii="Bookman Old Style" w:hAnsi="Bookman Old Style"/>
          <w:sz w:val="28"/>
          <w:szCs w:val="28"/>
        </w:rPr>
        <w:t>and GRZ</w:t>
      </w:r>
      <w:r w:rsidR="009A544D">
        <w:rPr>
          <w:rFonts w:ascii="Bookman Old Style" w:hAnsi="Bookman Old Style"/>
          <w:sz w:val="28"/>
          <w:szCs w:val="28"/>
        </w:rPr>
        <w:t>,</w:t>
      </w:r>
      <w:r w:rsidR="00936437">
        <w:rPr>
          <w:rFonts w:ascii="Bookman Old Style" w:hAnsi="Bookman Old Style"/>
          <w:sz w:val="28"/>
          <w:szCs w:val="28"/>
        </w:rPr>
        <w:t xml:space="preserve"> was </w:t>
      </w:r>
      <w:r w:rsidR="0090349B">
        <w:rPr>
          <w:rFonts w:ascii="Bookman Old Style" w:hAnsi="Bookman Old Style"/>
          <w:sz w:val="28"/>
          <w:szCs w:val="28"/>
        </w:rPr>
        <w:t xml:space="preserve">entered on behalf of all these state controlled companies.  Therefore, the agreement between the Zambian </w:t>
      </w:r>
      <w:r w:rsidR="00594211">
        <w:rPr>
          <w:rFonts w:ascii="Bookman Old Style" w:hAnsi="Bookman Old Style"/>
          <w:sz w:val="28"/>
          <w:szCs w:val="28"/>
        </w:rPr>
        <w:t xml:space="preserve">Government and this </w:t>
      </w:r>
      <w:r w:rsidR="00990DD9">
        <w:rPr>
          <w:rFonts w:ascii="Bookman Old Style" w:hAnsi="Bookman Old Style"/>
          <w:sz w:val="28"/>
          <w:szCs w:val="28"/>
        </w:rPr>
        <w:t xml:space="preserve">Yugoslav Bank for International Economic Cooperation </w:t>
      </w:r>
      <w:r w:rsidR="00594211">
        <w:rPr>
          <w:rFonts w:ascii="Bookman Old Style" w:hAnsi="Bookman Old Style"/>
          <w:sz w:val="28"/>
          <w:szCs w:val="28"/>
        </w:rPr>
        <w:t>was binding on</w:t>
      </w:r>
      <w:r w:rsidR="00C826B7">
        <w:rPr>
          <w:rFonts w:ascii="Bookman Old Style" w:hAnsi="Bookman Old Style"/>
          <w:sz w:val="28"/>
          <w:szCs w:val="28"/>
        </w:rPr>
        <w:t xml:space="preserve"> both</w:t>
      </w:r>
      <w:r w:rsidR="00594211">
        <w:rPr>
          <w:rFonts w:ascii="Bookman Old Style" w:hAnsi="Bookman Old Style"/>
          <w:sz w:val="28"/>
          <w:szCs w:val="28"/>
        </w:rPr>
        <w:t xml:space="preserve"> the Appellants</w:t>
      </w:r>
      <w:r w:rsidR="009220C0">
        <w:rPr>
          <w:rFonts w:ascii="Bookman Old Style" w:hAnsi="Bookman Old Style"/>
          <w:sz w:val="28"/>
          <w:szCs w:val="28"/>
        </w:rPr>
        <w:t xml:space="preserve"> as </w:t>
      </w:r>
      <w:r w:rsidR="00C826B7">
        <w:rPr>
          <w:rFonts w:ascii="Bookman Old Style" w:hAnsi="Bookman Old Style"/>
          <w:sz w:val="28"/>
          <w:szCs w:val="28"/>
        </w:rPr>
        <w:t>well as ZESCO</w:t>
      </w:r>
      <w:r w:rsidR="009220C0">
        <w:rPr>
          <w:rFonts w:ascii="Bookman Old Style" w:hAnsi="Bookman Old Style"/>
          <w:sz w:val="28"/>
          <w:szCs w:val="28"/>
        </w:rPr>
        <w:t>.</w:t>
      </w:r>
      <w:r w:rsidR="00713EE7">
        <w:rPr>
          <w:rFonts w:ascii="Bookman Old Style" w:hAnsi="Bookman Old Style"/>
          <w:sz w:val="28"/>
          <w:szCs w:val="28"/>
        </w:rPr>
        <w:t xml:space="preserve">  Our conclusion on this point is </w:t>
      </w:r>
      <w:r w:rsidR="00C826B7">
        <w:rPr>
          <w:rFonts w:ascii="Bookman Old Style" w:hAnsi="Bookman Old Style"/>
          <w:sz w:val="28"/>
          <w:szCs w:val="28"/>
        </w:rPr>
        <w:t>even buttressed</w:t>
      </w:r>
      <w:r w:rsidR="00534DD0">
        <w:rPr>
          <w:rFonts w:ascii="Bookman Old Style" w:hAnsi="Bookman Old Style"/>
          <w:sz w:val="28"/>
          <w:szCs w:val="28"/>
        </w:rPr>
        <w:t xml:space="preserve"> by </w:t>
      </w:r>
      <w:r w:rsidR="00713EE7">
        <w:rPr>
          <w:rFonts w:ascii="Bookman Old Style" w:hAnsi="Bookman Old Style"/>
          <w:sz w:val="28"/>
          <w:szCs w:val="28"/>
        </w:rPr>
        <w:t xml:space="preserve">the added fact that ZESCO and the Appellants </w:t>
      </w:r>
      <w:r w:rsidR="0084645D">
        <w:rPr>
          <w:rFonts w:ascii="Bookman Old Style" w:hAnsi="Bookman Old Style"/>
          <w:sz w:val="28"/>
          <w:szCs w:val="28"/>
        </w:rPr>
        <w:t xml:space="preserve">thereafter </w:t>
      </w:r>
      <w:r w:rsidR="00713EE7">
        <w:rPr>
          <w:rFonts w:ascii="Bookman Old Style" w:hAnsi="Bookman Old Style"/>
          <w:sz w:val="28"/>
          <w:szCs w:val="28"/>
        </w:rPr>
        <w:t>even signed the schedules</w:t>
      </w:r>
      <w:r w:rsidR="00C826B7">
        <w:rPr>
          <w:rFonts w:ascii="Bookman Old Style" w:hAnsi="Bookman Old Style"/>
          <w:sz w:val="28"/>
          <w:szCs w:val="28"/>
        </w:rPr>
        <w:t xml:space="preserve">. </w:t>
      </w:r>
      <w:r w:rsidR="00713EE7">
        <w:rPr>
          <w:rFonts w:ascii="Bookman Old Style" w:hAnsi="Bookman Old Style"/>
          <w:sz w:val="28"/>
          <w:szCs w:val="28"/>
        </w:rPr>
        <w:t xml:space="preserve"> </w:t>
      </w:r>
      <w:r w:rsidR="00936437">
        <w:rPr>
          <w:rFonts w:ascii="Bookman Old Style" w:hAnsi="Bookman Old Style"/>
          <w:sz w:val="28"/>
          <w:szCs w:val="28"/>
        </w:rPr>
        <w:t>Therefore</w:t>
      </w:r>
      <w:r w:rsidR="00C826B7">
        <w:rPr>
          <w:rFonts w:ascii="Bookman Old Style" w:hAnsi="Bookman Old Style"/>
          <w:sz w:val="28"/>
          <w:szCs w:val="28"/>
        </w:rPr>
        <w:t xml:space="preserve"> </w:t>
      </w:r>
      <w:r w:rsidR="00936437">
        <w:rPr>
          <w:rFonts w:ascii="Bookman Old Style" w:hAnsi="Bookman Old Style"/>
          <w:sz w:val="28"/>
          <w:szCs w:val="28"/>
        </w:rPr>
        <w:t xml:space="preserve">we are </w:t>
      </w:r>
      <w:r w:rsidR="00713EE7">
        <w:rPr>
          <w:rFonts w:ascii="Bookman Old Style" w:hAnsi="Bookman Old Style"/>
          <w:sz w:val="28"/>
          <w:szCs w:val="28"/>
        </w:rPr>
        <w:t>persuaded to hold that KN1 established that all the debts due to Yugoslavian companies matur</w:t>
      </w:r>
      <w:r w:rsidR="00C826B7">
        <w:rPr>
          <w:rFonts w:ascii="Bookman Old Style" w:hAnsi="Bookman Old Style"/>
          <w:sz w:val="28"/>
          <w:szCs w:val="28"/>
        </w:rPr>
        <w:t>ing</w:t>
      </w:r>
      <w:r w:rsidR="00713EE7">
        <w:rPr>
          <w:rFonts w:ascii="Bookman Old Style" w:hAnsi="Bookman Old Style"/>
          <w:sz w:val="28"/>
          <w:szCs w:val="28"/>
        </w:rPr>
        <w:t xml:space="preserve"> between 1982 to 1985 were to be rescheduled and to be repaid as per agreement</w:t>
      </w:r>
      <w:r w:rsidR="00C826B7">
        <w:rPr>
          <w:rFonts w:ascii="Bookman Old Style" w:hAnsi="Bookman Old Style"/>
          <w:sz w:val="28"/>
          <w:szCs w:val="28"/>
        </w:rPr>
        <w:t xml:space="preserve"> in KN1.</w:t>
      </w:r>
    </w:p>
    <w:p w:rsidR="00C826B7" w:rsidRDefault="00C826B7" w:rsidP="00713EE7">
      <w:pPr>
        <w:spacing w:after="0" w:line="480" w:lineRule="auto"/>
        <w:ind w:firstLine="720"/>
        <w:jc w:val="both"/>
        <w:rPr>
          <w:rFonts w:ascii="Bookman Old Style" w:hAnsi="Bookman Old Style"/>
          <w:sz w:val="28"/>
          <w:szCs w:val="28"/>
        </w:rPr>
      </w:pPr>
    </w:p>
    <w:p w:rsidR="001049D6" w:rsidRDefault="00713EE7" w:rsidP="00247F72">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84645D">
        <w:rPr>
          <w:rFonts w:ascii="Bookman Old Style" w:hAnsi="Bookman Old Style"/>
          <w:sz w:val="28"/>
          <w:szCs w:val="28"/>
        </w:rPr>
        <w:t>Tied to this first limb of argument is the next argument on</w:t>
      </w:r>
      <w:r>
        <w:rPr>
          <w:rFonts w:ascii="Bookman Old Style" w:hAnsi="Bookman Old Style"/>
          <w:sz w:val="28"/>
          <w:szCs w:val="28"/>
        </w:rPr>
        <w:t xml:space="preserve"> whether or not there was a nexus between </w:t>
      </w:r>
      <w:r w:rsidR="001C4C95">
        <w:rPr>
          <w:rFonts w:ascii="Bookman Old Style" w:hAnsi="Bookman Old Style"/>
          <w:sz w:val="28"/>
          <w:szCs w:val="28"/>
        </w:rPr>
        <w:t xml:space="preserve">KN2 and KN1.  As already stated, </w:t>
      </w:r>
      <w:r w:rsidR="0084645D">
        <w:rPr>
          <w:rFonts w:ascii="Bookman Old Style" w:hAnsi="Bookman Old Style"/>
          <w:sz w:val="28"/>
          <w:szCs w:val="28"/>
        </w:rPr>
        <w:t>schedule 1 and 2 of the rescheduling agreement KN1 referred to the Appellants as Yugoslav creditors and ZESCO as the Zambian debtor, Article III of  KN1 provided that the amounts in sched</w:t>
      </w:r>
      <w:r w:rsidR="00884C92">
        <w:rPr>
          <w:rFonts w:ascii="Bookman Old Style" w:hAnsi="Bookman Old Style"/>
          <w:sz w:val="28"/>
          <w:szCs w:val="28"/>
        </w:rPr>
        <w:t>ule 1 and 2 of KN1 had to be subject</w:t>
      </w:r>
      <w:r w:rsidR="00863F57">
        <w:rPr>
          <w:rFonts w:ascii="Bookman Old Style" w:hAnsi="Bookman Old Style"/>
          <w:sz w:val="28"/>
          <w:szCs w:val="28"/>
        </w:rPr>
        <w:t>ed</w:t>
      </w:r>
      <w:r w:rsidR="00884C92">
        <w:rPr>
          <w:rFonts w:ascii="Bookman Old Style" w:hAnsi="Bookman Old Style"/>
          <w:sz w:val="28"/>
          <w:szCs w:val="28"/>
        </w:rPr>
        <w:t xml:space="preserve"> to verification and confirmation.  According to the evidence before the court, </w:t>
      </w:r>
      <w:r w:rsidR="001C4C95">
        <w:rPr>
          <w:rFonts w:ascii="Bookman Old Style" w:hAnsi="Bookman Old Style"/>
          <w:sz w:val="28"/>
          <w:szCs w:val="28"/>
        </w:rPr>
        <w:t xml:space="preserve">it was common ground that KN2 reflected an on going process of </w:t>
      </w:r>
      <w:r w:rsidR="00884C92">
        <w:rPr>
          <w:rFonts w:ascii="Bookman Old Style" w:hAnsi="Bookman Old Style"/>
          <w:sz w:val="28"/>
          <w:szCs w:val="28"/>
        </w:rPr>
        <w:t>reconciliation and verification o</w:t>
      </w:r>
      <w:r w:rsidR="00863F57">
        <w:rPr>
          <w:rFonts w:ascii="Bookman Old Style" w:hAnsi="Bookman Old Style"/>
          <w:sz w:val="28"/>
          <w:szCs w:val="28"/>
        </w:rPr>
        <w:t>f</w:t>
      </w:r>
      <w:r w:rsidR="00884C92">
        <w:rPr>
          <w:rFonts w:ascii="Bookman Old Style" w:hAnsi="Bookman Old Style"/>
          <w:sz w:val="28"/>
          <w:szCs w:val="28"/>
        </w:rPr>
        <w:t xml:space="preserve"> the exact amount owed to the Appellants in the pipeline of the 1</w:t>
      </w:r>
      <w:r w:rsidR="00884C92" w:rsidRPr="00884C92">
        <w:rPr>
          <w:rFonts w:ascii="Bookman Old Style" w:hAnsi="Bookman Old Style"/>
          <w:sz w:val="28"/>
          <w:szCs w:val="28"/>
          <w:vertAlign w:val="superscript"/>
        </w:rPr>
        <w:t>st</w:t>
      </w:r>
      <w:r w:rsidR="00884C92">
        <w:rPr>
          <w:rFonts w:ascii="Bookman Old Style" w:hAnsi="Bookman Old Style"/>
          <w:sz w:val="28"/>
          <w:szCs w:val="28"/>
        </w:rPr>
        <w:t xml:space="preserve"> Respondent.  </w:t>
      </w:r>
      <w:r w:rsidR="00786D80">
        <w:rPr>
          <w:rFonts w:ascii="Bookman Old Style" w:hAnsi="Bookman Old Style"/>
          <w:sz w:val="28"/>
          <w:szCs w:val="28"/>
        </w:rPr>
        <w:t xml:space="preserve"> DW4 </w:t>
      </w:r>
      <w:r w:rsidR="00884C92">
        <w:rPr>
          <w:rFonts w:ascii="Bookman Old Style" w:hAnsi="Bookman Old Style"/>
          <w:sz w:val="28"/>
          <w:szCs w:val="28"/>
        </w:rPr>
        <w:t>in his evidence referred to payments made</w:t>
      </w:r>
      <w:r w:rsidR="003B25CC">
        <w:rPr>
          <w:rFonts w:ascii="Bookman Old Style" w:hAnsi="Bookman Old Style"/>
          <w:sz w:val="28"/>
          <w:szCs w:val="28"/>
        </w:rPr>
        <w:t xml:space="preserve"> pursuant to Article </w:t>
      </w:r>
      <w:r w:rsidR="00884C92">
        <w:rPr>
          <w:rFonts w:ascii="Bookman Old Style" w:hAnsi="Bookman Old Style"/>
          <w:sz w:val="28"/>
          <w:szCs w:val="28"/>
        </w:rPr>
        <w:t xml:space="preserve">II </w:t>
      </w:r>
      <w:r w:rsidR="003B25CC">
        <w:rPr>
          <w:rFonts w:ascii="Bookman Old Style" w:hAnsi="Bookman Old Style"/>
          <w:sz w:val="28"/>
          <w:szCs w:val="28"/>
        </w:rPr>
        <w:t xml:space="preserve"> of KN1.  DW5</w:t>
      </w:r>
      <w:r w:rsidR="00884C92">
        <w:rPr>
          <w:rFonts w:ascii="Bookman Old Style" w:hAnsi="Bookman Old Style"/>
          <w:sz w:val="28"/>
          <w:szCs w:val="28"/>
        </w:rPr>
        <w:t xml:space="preserve"> also testified that </w:t>
      </w:r>
      <w:r w:rsidR="003B25CC">
        <w:rPr>
          <w:rFonts w:ascii="Bookman Old Style" w:hAnsi="Bookman Old Style"/>
          <w:sz w:val="28"/>
          <w:szCs w:val="28"/>
        </w:rPr>
        <w:t>KN2 established that the Appellants received partial payment</w:t>
      </w:r>
      <w:r w:rsidR="00D20A33">
        <w:rPr>
          <w:rFonts w:ascii="Bookman Old Style" w:hAnsi="Bookman Old Style"/>
          <w:sz w:val="28"/>
          <w:szCs w:val="28"/>
        </w:rPr>
        <w:t>s</w:t>
      </w:r>
      <w:r w:rsidR="0065678B">
        <w:rPr>
          <w:rFonts w:ascii="Bookman Old Style" w:hAnsi="Bookman Old Style"/>
          <w:sz w:val="28"/>
          <w:szCs w:val="28"/>
        </w:rPr>
        <w:t xml:space="preserve"> in the pipeline</w:t>
      </w:r>
      <w:r w:rsidR="003B25CC">
        <w:rPr>
          <w:rFonts w:ascii="Bookman Old Style" w:hAnsi="Bookman Old Style"/>
          <w:sz w:val="28"/>
          <w:szCs w:val="28"/>
        </w:rPr>
        <w:t xml:space="preserve">.  </w:t>
      </w:r>
      <w:r w:rsidR="00C826B7">
        <w:rPr>
          <w:rFonts w:ascii="Bookman Old Style" w:hAnsi="Bookman Old Style"/>
          <w:sz w:val="28"/>
          <w:szCs w:val="28"/>
        </w:rPr>
        <w:t>Also w</w:t>
      </w:r>
      <w:r w:rsidR="003B25CC">
        <w:rPr>
          <w:rFonts w:ascii="Bookman Old Style" w:hAnsi="Bookman Old Style"/>
          <w:sz w:val="28"/>
          <w:szCs w:val="28"/>
        </w:rPr>
        <w:t>e are equally satisfied that according to the evidence before the court, there was no argument o</w:t>
      </w:r>
      <w:r w:rsidR="00863F57">
        <w:rPr>
          <w:rFonts w:ascii="Bookman Old Style" w:hAnsi="Bookman Old Style"/>
          <w:sz w:val="28"/>
          <w:szCs w:val="28"/>
        </w:rPr>
        <w:t>n</w:t>
      </w:r>
      <w:r w:rsidR="003B25CC">
        <w:rPr>
          <w:rFonts w:ascii="Bookman Old Style" w:hAnsi="Bookman Old Style"/>
          <w:sz w:val="28"/>
          <w:szCs w:val="28"/>
        </w:rPr>
        <w:t xml:space="preserve"> whether or not the debt owed to the Appellants did not mature between 198</w:t>
      </w:r>
      <w:r w:rsidR="00C826B7">
        <w:rPr>
          <w:rFonts w:ascii="Bookman Old Style" w:hAnsi="Bookman Old Style"/>
          <w:sz w:val="28"/>
          <w:szCs w:val="28"/>
        </w:rPr>
        <w:t xml:space="preserve">2 up to </w:t>
      </w:r>
      <w:r w:rsidR="003B25CC">
        <w:rPr>
          <w:rFonts w:ascii="Bookman Old Style" w:hAnsi="Bookman Old Style"/>
          <w:sz w:val="28"/>
          <w:szCs w:val="28"/>
        </w:rPr>
        <w:t>1985</w:t>
      </w:r>
      <w:r w:rsidR="00C826B7">
        <w:rPr>
          <w:rFonts w:ascii="Bookman Old Style" w:hAnsi="Bookman Old Style"/>
          <w:sz w:val="28"/>
          <w:szCs w:val="28"/>
        </w:rPr>
        <w:t xml:space="preserve">.  So </w:t>
      </w:r>
      <w:r w:rsidR="00383AC7">
        <w:rPr>
          <w:rFonts w:ascii="Bookman Old Style" w:hAnsi="Bookman Old Style"/>
          <w:sz w:val="28"/>
          <w:szCs w:val="28"/>
        </w:rPr>
        <w:t xml:space="preserve">the conclusion by the lower court that the debts owed to the Appellants were </w:t>
      </w:r>
      <w:r w:rsidR="00C826B7">
        <w:rPr>
          <w:rFonts w:ascii="Bookman Old Style" w:hAnsi="Bookman Old Style"/>
          <w:sz w:val="28"/>
          <w:szCs w:val="28"/>
        </w:rPr>
        <w:t xml:space="preserve">rescheduled even though ZESCO </w:t>
      </w:r>
      <w:r w:rsidR="00BE744B">
        <w:rPr>
          <w:rFonts w:ascii="Bookman Old Style" w:hAnsi="Bookman Old Style"/>
          <w:sz w:val="28"/>
          <w:szCs w:val="28"/>
        </w:rPr>
        <w:t xml:space="preserve">had paid the equivalent </w:t>
      </w:r>
      <w:r w:rsidR="00383AC7">
        <w:rPr>
          <w:rFonts w:ascii="Bookman Old Style" w:hAnsi="Bookman Old Style"/>
          <w:sz w:val="28"/>
          <w:szCs w:val="28"/>
        </w:rPr>
        <w:t xml:space="preserve"> sum in kwacha to the 1</w:t>
      </w:r>
      <w:r w:rsidR="00383AC7" w:rsidRPr="00383AC7">
        <w:rPr>
          <w:rFonts w:ascii="Bookman Old Style" w:hAnsi="Bookman Old Style"/>
          <w:sz w:val="28"/>
          <w:szCs w:val="28"/>
          <w:vertAlign w:val="superscript"/>
        </w:rPr>
        <w:t>st</w:t>
      </w:r>
      <w:r w:rsidR="00383AC7">
        <w:rPr>
          <w:rFonts w:ascii="Bookman Old Style" w:hAnsi="Bookman Old Style"/>
          <w:sz w:val="28"/>
          <w:szCs w:val="28"/>
        </w:rPr>
        <w:t xml:space="preserve"> Respondent’s </w:t>
      </w:r>
      <w:r w:rsidR="00BE744B">
        <w:rPr>
          <w:rFonts w:ascii="Bookman Old Style" w:hAnsi="Bookman Old Style"/>
          <w:sz w:val="28"/>
          <w:szCs w:val="28"/>
        </w:rPr>
        <w:t xml:space="preserve"> pipeline account and </w:t>
      </w:r>
      <w:r w:rsidR="00383AC7">
        <w:rPr>
          <w:rFonts w:ascii="Bookman Old Style" w:hAnsi="Bookman Old Style"/>
          <w:sz w:val="28"/>
          <w:szCs w:val="28"/>
        </w:rPr>
        <w:t>thus indicating that it was</w:t>
      </w:r>
      <w:r w:rsidR="00D71BA7">
        <w:rPr>
          <w:rFonts w:ascii="Bookman Old Style" w:hAnsi="Bookman Old Style"/>
          <w:sz w:val="28"/>
          <w:szCs w:val="28"/>
        </w:rPr>
        <w:t xml:space="preserve"> </w:t>
      </w:r>
      <w:r w:rsidR="00BE744B">
        <w:rPr>
          <w:rFonts w:ascii="Bookman Old Style" w:hAnsi="Bookman Old Style"/>
          <w:sz w:val="28"/>
          <w:szCs w:val="28"/>
        </w:rPr>
        <w:t>c</w:t>
      </w:r>
      <w:r w:rsidR="00383AC7">
        <w:rPr>
          <w:rFonts w:ascii="Bookman Old Style" w:hAnsi="Bookman Old Style"/>
          <w:sz w:val="28"/>
          <w:szCs w:val="28"/>
        </w:rPr>
        <w:t xml:space="preserve">apable of paying its own debts </w:t>
      </w:r>
      <w:r w:rsidR="00863F57">
        <w:rPr>
          <w:rFonts w:ascii="Bookman Old Style" w:hAnsi="Bookman Old Style"/>
          <w:sz w:val="28"/>
          <w:szCs w:val="28"/>
        </w:rPr>
        <w:t>even after 9</w:t>
      </w:r>
      <w:r w:rsidR="00863F57" w:rsidRPr="00863F57">
        <w:rPr>
          <w:rFonts w:ascii="Bookman Old Style" w:hAnsi="Bookman Old Style"/>
          <w:sz w:val="28"/>
          <w:szCs w:val="28"/>
          <w:vertAlign w:val="superscript"/>
        </w:rPr>
        <w:t>th</w:t>
      </w:r>
      <w:r w:rsidR="00863F57">
        <w:rPr>
          <w:rFonts w:ascii="Bookman Old Style" w:hAnsi="Bookman Old Style"/>
          <w:sz w:val="28"/>
          <w:szCs w:val="28"/>
        </w:rPr>
        <w:t xml:space="preserve"> March 1984 </w:t>
      </w:r>
      <w:r w:rsidR="00383AC7">
        <w:rPr>
          <w:rFonts w:ascii="Bookman Old Style" w:hAnsi="Bookman Old Style"/>
          <w:sz w:val="28"/>
          <w:szCs w:val="28"/>
        </w:rPr>
        <w:t>was supported by the evidence.  This conclusion</w:t>
      </w:r>
      <w:r w:rsidR="00863F57">
        <w:rPr>
          <w:rFonts w:ascii="Bookman Old Style" w:hAnsi="Bookman Old Style"/>
          <w:sz w:val="28"/>
          <w:szCs w:val="28"/>
        </w:rPr>
        <w:t>,</w:t>
      </w:r>
      <w:r w:rsidR="00383AC7">
        <w:rPr>
          <w:rFonts w:ascii="Bookman Old Style" w:hAnsi="Bookman Old Style"/>
          <w:sz w:val="28"/>
          <w:szCs w:val="28"/>
        </w:rPr>
        <w:t xml:space="preserve"> in our view</w:t>
      </w:r>
      <w:r w:rsidR="00863F57">
        <w:rPr>
          <w:rFonts w:ascii="Bookman Old Style" w:hAnsi="Bookman Old Style"/>
          <w:sz w:val="28"/>
          <w:szCs w:val="28"/>
        </w:rPr>
        <w:t>, is even much more supported</w:t>
      </w:r>
      <w:r w:rsidR="00383AC7">
        <w:rPr>
          <w:rFonts w:ascii="Bookman Old Style" w:hAnsi="Bookman Old Style"/>
          <w:sz w:val="28"/>
          <w:szCs w:val="28"/>
        </w:rPr>
        <w:t xml:space="preserve"> by the </w:t>
      </w:r>
      <w:r w:rsidR="00863F57">
        <w:rPr>
          <w:rFonts w:ascii="Bookman Old Style" w:hAnsi="Bookman Old Style"/>
          <w:sz w:val="28"/>
          <w:szCs w:val="28"/>
        </w:rPr>
        <w:t>fact</w:t>
      </w:r>
      <w:r w:rsidR="00383AC7">
        <w:rPr>
          <w:rFonts w:ascii="Bookman Old Style" w:hAnsi="Bookman Old Style"/>
          <w:sz w:val="28"/>
          <w:szCs w:val="28"/>
        </w:rPr>
        <w:t xml:space="preserve"> that </w:t>
      </w:r>
      <w:r w:rsidR="00863F57">
        <w:rPr>
          <w:rFonts w:ascii="Bookman Old Style" w:hAnsi="Bookman Old Style"/>
          <w:sz w:val="28"/>
          <w:szCs w:val="28"/>
        </w:rPr>
        <w:t>the 2nd</w:t>
      </w:r>
      <w:r w:rsidR="00BE744B">
        <w:rPr>
          <w:rFonts w:ascii="Bookman Old Style" w:hAnsi="Bookman Old Style"/>
          <w:sz w:val="28"/>
          <w:szCs w:val="28"/>
        </w:rPr>
        <w:t xml:space="preserve"> Respondent had guaranteed </w:t>
      </w:r>
      <w:r w:rsidR="00863F57">
        <w:rPr>
          <w:rFonts w:ascii="Bookman Old Style" w:hAnsi="Bookman Old Style"/>
          <w:sz w:val="28"/>
          <w:szCs w:val="28"/>
        </w:rPr>
        <w:t>all public</w:t>
      </w:r>
      <w:r w:rsidR="00F01FA6">
        <w:rPr>
          <w:rFonts w:ascii="Bookman Old Style" w:hAnsi="Bookman Old Style"/>
          <w:sz w:val="28"/>
          <w:szCs w:val="28"/>
        </w:rPr>
        <w:t xml:space="preserve"> debts </w:t>
      </w:r>
      <w:r w:rsidR="00863F57">
        <w:rPr>
          <w:rFonts w:ascii="Bookman Old Style" w:hAnsi="Bookman Old Style"/>
          <w:sz w:val="28"/>
          <w:szCs w:val="28"/>
        </w:rPr>
        <w:t>and because</w:t>
      </w:r>
      <w:r w:rsidR="00F01FA6">
        <w:rPr>
          <w:rFonts w:ascii="Bookman Old Style" w:hAnsi="Bookman Old Style"/>
          <w:sz w:val="28"/>
          <w:szCs w:val="28"/>
        </w:rPr>
        <w:t xml:space="preserve"> </w:t>
      </w:r>
      <w:r w:rsidR="00863F57">
        <w:rPr>
          <w:rFonts w:ascii="Bookman Old Style" w:hAnsi="Bookman Old Style"/>
          <w:sz w:val="28"/>
          <w:szCs w:val="28"/>
        </w:rPr>
        <w:t>of the foreign exchange</w:t>
      </w:r>
      <w:r w:rsidR="00F01FA6">
        <w:rPr>
          <w:rFonts w:ascii="Bookman Old Style" w:hAnsi="Bookman Old Style"/>
          <w:sz w:val="28"/>
          <w:szCs w:val="28"/>
        </w:rPr>
        <w:t xml:space="preserve"> problems</w:t>
      </w:r>
      <w:r w:rsidR="00383AC7">
        <w:rPr>
          <w:rFonts w:ascii="Bookman Old Style" w:hAnsi="Bookman Old Style"/>
          <w:sz w:val="28"/>
          <w:szCs w:val="28"/>
        </w:rPr>
        <w:t xml:space="preserve"> </w:t>
      </w:r>
      <w:r w:rsidR="00863F57">
        <w:rPr>
          <w:rFonts w:ascii="Bookman Old Style" w:hAnsi="Bookman Old Style"/>
          <w:sz w:val="28"/>
          <w:szCs w:val="28"/>
        </w:rPr>
        <w:t>it was experiencing, had established</w:t>
      </w:r>
      <w:r w:rsidR="00F01FA6">
        <w:rPr>
          <w:rFonts w:ascii="Bookman Old Style" w:hAnsi="Bookman Old Style"/>
          <w:sz w:val="28"/>
          <w:szCs w:val="28"/>
        </w:rPr>
        <w:t xml:space="preserve"> a </w:t>
      </w:r>
      <w:r w:rsidR="00D71BA7">
        <w:rPr>
          <w:rFonts w:ascii="Bookman Old Style" w:hAnsi="Bookman Old Style"/>
          <w:sz w:val="28"/>
          <w:szCs w:val="28"/>
        </w:rPr>
        <w:t xml:space="preserve">mechanism of paying </w:t>
      </w:r>
      <w:r w:rsidR="00863F57">
        <w:rPr>
          <w:rFonts w:ascii="Bookman Old Style" w:hAnsi="Bookman Old Style"/>
          <w:sz w:val="28"/>
          <w:szCs w:val="28"/>
        </w:rPr>
        <w:t xml:space="preserve">foreign </w:t>
      </w:r>
      <w:r w:rsidR="00D71BA7">
        <w:rPr>
          <w:rFonts w:ascii="Bookman Old Style" w:hAnsi="Bookman Old Style"/>
          <w:sz w:val="28"/>
          <w:szCs w:val="28"/>
        </w:rPr>
        <w:t xml:space="preserve">debts through the </w:t>
      </w:r>
      <w:r w:rsidR="00F01FA6">
        <w:rPr>
          <w:rFonts w:ascii="Bookman Old Style" w:hAnsi="Bookman Old Style"/>
          <w:sz w:val="28"/>
          <w:szCs w:val="28"/>
        </w:rPr>
        <w:t xml:space="preserve">pipeline </w:t>
      </w:r>
      <w:r w:rsidR="00863F57">
        <w:rPr>
          <w:rFonts w:ascii="Bookman Old Style" w:hAnsi="Bookman Old Style"/>
          <w:sz w:val="28"/>
          <w:szCs w:val="28"/>
        </w:rPr>
        <w:t>account of</w:t>
      </w:r>
      <w:r w:rsidR="00F01FA6">
        <w:rPr>
          <w:rFonts w:ascii="Bookman Old Style" w:hAnsi="Bookman Old Style"/>
          <w:sz w:val="28"/>
          <w:szCs w:val="28"/>
        </w:rPr>
        <w:t xml:space="preserve"> the </w:t>
      </w:r>
      <w:r w:rsidR="00D71BA7">
        <w:rPr>
          <w:rFonts w:ascii="Bookman Old Style" w:hAnsi="Bookman Old Style"/>
          <w:sz w:val="28"/>
          <w:szCs w:val="28"/>
        </w:rPr>
        <w:t>1</w:t>
      </w:r>
      <w:r w:rsidR="00D71BA7" w:rsidRPr="00D71BA7">
        <w:rPr>
          <w:rFonts w:ascii="Bookman Old Style" w:hAnsi="Bookman Old Style"/>
          <w:sz w:val="28"/>
          <w:szCs w:val="28"/>
          <w:vertAlign w:val="superscript"/>
        </w:rPr>
        <w:t>st</w:t>
      </w:r>
      <w:r w:rsidR="00383AC7">
        <w:rPr>
          <w:rFonts w:ascii="Bookman Old Style" w:hAnsi="Bookman Old Style"/>
          <w:sz w:val="28"/>
          <w:szCs w:val="28"/>
        </w:rPr>
        <w:t xml:space="preserve"> Respondent.  T</w:t>
      </w:r>
      <w:r w:rsidR="00D71BA7">
        <w:rPr>
          <w:rFonts w:ascii="Bookman Old Style" w:hAnsi="Bookman Old Style"/>
          <w:sz w:val="28"/>
          <w:szCs w:val="28"/>
        </w:rPr>
        <w:t>he</w:t>
      </w:r>
      <w:r w:rsidR="002475A3">
        <w:rPr>
          <w:rFonts w:ascii="Bookman Old Style" w:hAnsi="Bookman Old Style"/>
          <w:sz w:val="28"/>
          <w:szCs w:val="28"/>
        </w:rPr>
        <w:t>refore as DW5 testified</w:t>
      </w:r>
      <w:r w:rsidR="009A544D">
        <w:rPr>
          <w:rFonts w:ascii="Bookman Old Style" w:hAnsi="Bookman Old Style"/>
          <w:sz w:val="28"/>
          <w:szCs w:val="28"/>
        </w:rPr>
        <w:t>,</w:t>
      </w:r>
      <w:r w:rsidR="002475A3">
        <w:rPr>
          <w:rFonts w:ascii="Bookman Old Style" w:hAnsi="Bookman Old Style"/>
          <w:sz w:val="28"/>
          <w:szCs w:val="28"/>
        </w:rPr>
        <w:t xml:space="preserve"> even though ZESCO did </w:t>
      </w:r>
      <w:r w:rsidR="00247F72">
        <w:rPr>
          <w:rFonts w:ascii="Bookman Old Style" w:hAnsi="Bookman Old Style"/>
          <w:sz w:val="28"/>
          <w:szCs w:val="28"/>
        </w:rPr>
        <w:t>not ask</w:t>
      </w:r>
      <w:r w:rsidR="002475A3">
        <w:rPr>
          <w:rFonts w:ascii="Bookman Old Style" w:hAnsi="Bookman Old Style"/>
          <w:sz w:val="28"/>
          <w:szCs w:val="28"/>
        </w:rPr>
        <w:t xml:space="preserve"> to be bailed out, </w:t>
      </w:r>
      <w:r w:rsidR="00863F57">
        <w:rPr>
          <w:rFonts w:ascii="Bookman Old Style" w:hAnsi="Bookman Old Style"/>
          <w:sz w:val="28"/>
          <w:szCs w:val="28"/>
        </w:rPr>
        <w:t>2</w:t>
      </w:r>
      <w:r w:rsidR="00863F57" w:rsidRPr="00863F57">
        <w:rPr>
          <w:rFonts w:ascii="Bookman Old Style" w:hAnsi="Bookman Old Style"/>
          <w:sz w:val="28"/>
          <w:szCs w:val="28"/>
          <w:vertAlign w:val="superscript"/>
        </w:rPr>
        <w:t>nd</w:t>
      </w:r>
      <w:r w:rsidR="00863F57">
        <w:rPr>
          <w:rFonts w:ascii="Bookman Old Style" w:hAnsi="Bookman Old Style"/>
          <w:sz w:val="28"/>
          <w:szCs w:val="28"/>
        </w:rPr>
        <w:t xml:space="preserve"> Respondent had</w:t>
      </w:r>
      <w:r w:rsidR="002475A3">
        <w:rPr>
          <w:rFonts w:ascii="Bookman Old Style" w:hAnsi="Bookman Old Style"/>
          <w:sz w:val="28"/>
          <w:szCs w:val="28"/>
        </w:rPr>
        <w:t xml:space="preserve"> an obligation to pay these </w:t>
      </w:r>
      <w:r w:rsidR="00863F57">
        <w:rPr>
          <w:rFonts w:ascii="Bookman Old Style" w:hAnsi="Bookman Old Style"/>
          <w:sz w:val="28"/>
          <w:szCs w:val="28"/>
        </w:rPr>
        <w:t>debts via</w:t>
      </w:r>
      <w:r w:rsidR="002475A3">
        <w:rPr>
          <w:rFonts w:ascii="Bookman Old Style" w:hAnsi="Bookman Old Style"/>
          <w:sz w:val="28"/>
          <w:szCs w:val="28"/>
        </w:rPr>
        <w:t xml:space="preserve"> copper exports.  This </w:t>
      </w:r>
      <w:r w:rsidR="00383AC7">
        <w:rPr>
          <w:rFonts w:ascii="Bookman Old Style" w:hAnsi="Bookman Old Style"/>
          <w:sz w:val="28"/>
          <w:szCs w:val="28"/>
        </w:rPr>
        <w:t xml:space="preserve">conclusion </w:t>
      </w:r>
      <w:r w:rsidR="00863F57">
        <w:rPr>
          <w:rFonts w:ascii="Bookman Old Style" w:hAnsi="Bookman Old Style"/>
          <w:sz w:val="28"/>
          <w:szCs w:val="28"/>
        </w:rPr>
        <w:t xml:space="preserve">is strengthened by </w:t>
      </w:r>
      <w:r w:rsidR="00383AC7">
        <w:rPr>
          <w:rFonts w:ascii="Bookman Old Style" w:hAnsi="Bookman Old Style"/>
          <w:sz w:val="28"/>
          <w:szCs w:val="28"/>
        </w:rPr>
        <w:t>the fact that Mr. Vucinic the then</w:t>
      </w:r>
      <w:r w:rsidR="00092E11">
        <w:rPr>
          <w:rFonts w:ascii="Bookman Old Style" w:hAnsi="Bookman Old Style"/>
          <w:sz w:val="28"/>
          <w:szCs w:val="28"/>
        </w:rPr>
        <w:t xml:space="preserve"> Director of the 2</w:t>
      </w:r>
      <w:r w:rsidR="00092E11" w:rsidRPr="00092E11">
        <w:rPr>
          <w:rFonts w:ascii="Bookman Old Style" w:hAnsi="Bookman Old Style"/>
          <w:sz w:val="28"/>
          <w:szCs w:val="28"/>
          <w:vertAlign w:val="superscript"/>
        </w:rPr>
        <w:t>nd</w:t>
      </w:r>
      <w:r w:rsidR="00092E11">
        <w:rPr>
          <w:rFonts w:ascii="Bookman Old Style" w:hAnsi="Bookman Old Style"/>
          <w:sz w:val="28"/>
          <w:szCs w:val="28"/>
        </w:rPr>
        <w:t xml:space="preserve"> Appellant </w:t>
      </w:r>
      <w:r w:rsidR="00E51534">
        <w:rPr>
          <w:rFonts w:ascii="Bookman Old Style" w:hAnsi="Bookman Old Style"/>
          <w:sz w:val="28"/>
          <w:szCs w:val="28"/>
        </w:rPr>
        <w:t xml:space="preserve">summarised the </w:t>
      </w:r>
      <w:r w:rsidR="00863F57">
        <w:rPr>
          <w:rFonts w:ascii="Bookman Old Style" w:hAnsi="Bookman Old Style"/>
          <w:sz w:val="28"/>
          <w:szCs w:val="28"/>
        </w:rPr>
        <w:t xml:space="preserve">Appellants’ </w:t>
      </w:r>
      <w:r w:rsidR="00E51534">
        <w:rPr>
          <w:rFonts w:ascii="Bookman Old Style" w:hAnsi="Bookman Old Style"/>
          <w:sz w:val="28"/>
          <w:szCs w:val="28"/>
        </w:rPr>
        <w:t>debt in KN2</w:t>
      </w:r>
      <w:r w:rsidR="00863F57">
        <w:rPr>
          <w:rFonts w:ascii="Bookman Old Style" w:hAnsi="Bookman Old Style"/>
          <w:sz w:val="28"/>
          <w:szCs w:val="28"/>
        </w:rPr>
        <w:t>.  So there was a nexus between KN1 and</w:t>
      </w:r>
      <w:r w:rsidR="00E51534">
        <w:rPr>
          <w:rFonts w:ascii="Bookman Old Style" w:hAnsi="Bookman Old Style"/>
          <w:sz w:val="28"/>
          <w:szCs w:val="28"/>
        </w:rPr>
        <w:t xml:space="preserve"> KN2</w:t>
      </w:r>
      <w:r w:rsidR="00863F57">
        <w:rPr>
          <w:rFonts w:ascii="Bookman Old Style" w:hAnsi="Bookman Old Style"/>
          <w:sz w:val="28"/>
          <w:szCs w:val="28"/>
        </w:rPr>
        <w:t>.</w:t>
      </w:r>
    </w:p>
    <w:p w:rsidR="008E1788" w:rsidRDefault="00DF539C" w:rsidP="00247F72">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Appellants have strongly argued and even referred to DW3’s evidence that KN2 was </w:t>
      </w:r>
      <w:r w:rsidR="00C708C7">
        <w:rPr>
          <w:rFonts w:ascii="Bookman Old Style" w:hAnsi="Bookman Old Style"/>
          <w:sz w:val="28"/>
          <w:szCs w:val="28"/>
        </w:rPr>
        <w:t xml:space="preserve">not </w:t>
      </w:r>
      <w:r>
        <w:rPr>
          <w:rFonts w:ascii="Bookman Old Style" w:hAnsi="Bookman Old Style"/>
          <w:sz w:val="28"/>
          <w:szCs w:val="28"/>
        </w:rPr>
        <w:t xml:space="preserve">referring to </w:t>
      </w:r>
      <w:r w:rsidR="00E51534">
        <w:rPr>
          <w:rFonts w:ascii="Bookman Old Style" w:hAnsi="Bookman Old Style"/>
          <w:sz w:val="28"/>
          <w:szCs w:val="28"/>
        </w:rPr>
        <w:t>the</w:t>
      </w:r>
      <w:r>
        <w:rPr>
          <w:rFonts w:ascii="Bookman Old Style" w:hAnsi="Bookman Old Style"/>
          <w:sz w:val="28"/>
          <w:szCs w:val="28"/>
        </w:rPr>
        <w:t xml:space="preserve"> </w:t>
      </w:r>
      <w:r w:rsidR="00E51534">
        <w:rPr>
          <w:rFonts w:ascii="Bookman Old Style" w:hAnsi="Bookman Old Style"/>
          <w:sz w:val="28"/>
          <w:szCs w:val="28"/>
        </w:rPr>
        <w:t>debt in</w:t>
      </w:r>
      <w:r>
        <w:rPr>
          <w:rFonts w:ascii="Bookman Old Style" w:hAnsi="Bookman Old Style"/>
          <w:sz w:val="28"/>
          <w:szCs w:val="28"/>
        </w:rPr>
        <w:t xml:space="preserve"> KN1.  The learned Deputy Registrar in our view correctly rejected this pr</w:t>
      </w:r>
      <w:r w:rsidR="00E51534">
        <w:rPr>
          <w:rFonts w:ascii="Bookman Old Style" w:hAnsi="Bookman Old Style"/>
          <w:sz w:val="28"/>
          <w:szCs w:val="28"/>
        </w:rPr>
        <w:t>o</w:t>
      </w:r>
      <w:r>
        <w:rPr>
          <w:rFonts w:ascii="Bookman Old Style" w:hAnsi="Bookman Old Style"/>
          <w:sz w:val="28"/>
          <w:szCs w:val="28"/>
        </w:rPr>
        <w:t xml:space="preserve">position because </w:t>
      </w:r>
      <w:r w:rsidR="00E51534">
        <w:rPr>
          <w:rFonts w:ascii="Bookman Old Style" w:hAnsi="Bookman Old Style"/>
          <w:sz w:val="28"/>
          <w:szCs w:val="28"/>
        </w:rPr>
        <w:t xml:space="preserve">he weighed </w:t>
      </w:r>
      <w:r w:rsidR="00C31956">
        <w:rPr>
          <w:rFonts w:ascii="Bookman Old Style" w:hAnsi="Bookman Old Style"/>
          <w:sz w:val="28"/>
          <w:szCs w:val="28"/>
        </w:rPr>
        <w:t xml:space="preserve">this </w:t>
      </w:r>
      <w:r w:rsidR="00C708C7">
        <w:rPr>
          <w:rFonts w:ascii="Bookman Old Style" w:hAnsi="Bookman Old Style"/>
          <w:sz w:val="28"/>
          <w:szCs w:val="28"/>
        </w:rPr>
        <w:t>argument</w:t>
      </w:r>
      <w:r w:rsidR="00C31956">
        <w:rPr>
          <w:rFonts w:ascii="Bookman Old Style" w:hAnsi="Bookman Old Style"/>
          <w:sz w:val="28"/>
          <w:szCs w:val="28"/>
        </w:rPr>
        <w:t xml:space="preserve"> against the evidence </w:t>
      </w:r>
      <w:r w:rsidR="00B10900">
        <w:rPr>
          <w:rFonts w:ascii="Bookman Old Style" w:hAnsi="Bookman Old Style"/>
          <w:sz w:val="28"/>
          <w:szCs w:val="28"/>
        </w:rPr>
        <w:t>of DW5</w:t>
      </w:r>
      <w:r w:rsidR="00C31956">
        <w:rPr>
          <w:rFonts w:ascii="Bookman Old Style" w:hAnsi="Bookman Old Style"/>
          <w:sz w:val="28"/>
          <w:szCs w:val="28"/>
        </w:rPr>
        <w:t xml:space="preserve">.  DW5’s </w:t>
      </w:r>
      <w:r>
        <w:rPr>
          <w:rFonts w:ascii="Bookman Old Style" w:hAnsi="Bookman Old Style"/>
          <w:sz w:val="28"/>
          <w:szCs w:val="28"/>
        </w:rPr>
        <w:t>evidence was that pursuant to Article 1(b)</w:t>
      </w:r>
      <w:r w:rsidR="00C31956">
        <w:rPr>
          <w:rFonts w:ascii="Bookman Old Style" w:hAnsi="Bookman Old Style"/>
          <w:sz w:val="28"/>
          <w:szCs w:val="28"/>
        </w:rPr>
        <w:t>,</w:t>
      </w:r>
      <w:r>
        <w:rPr>
          <w:rFonts w:ascii="Bookman Old Style" w:hAnsi="Bookman Old Style"/>
          <w:sz w:val="28"/>
          <w:szCs w:val="28"/>
        </w:rPr>
        <w:t xml:space="preserve"> the 2</w:t>
      </w:r>
      <w:r w:rsidRPr="00DF539C">
        <w:rPr>
          <w:rFonts w:ascii="Bookman Old Style" w:hAnsi="Bookman Old Style"/>
          <w:sz w:val="28"/>
          <w:szCs w:val="28"/>
          <w:vertAlign w:val="superscript"/>
        </w:rPr>
        <w:t>nd</w:t>
      </w:r>
      <w:r>
        <w:rPr>
          <w:rFonts w:ascii="Bookman Old Style" w:hAnsi="Bookman Old Style"/>
          <w:sz w:val="28"/>
          <w:szCs w:val="28"/>
        </w:rPr>
        <w:t xml:space="preserve"> Respondent made payments </w:t>
      </w:r>
      <w:r w:rsidR="00673A22">
        <w:rPr>
          <w:rFonts w:ascii="Bookman Old Style" w:hAnsi="Bookman Old Style"/>
          <w:sz w:val="28"/>
          <w:szCs w:val="28"/>
        </w:rPr>
        <w:t xml:space="preserve">to the Appellants </w:t>
      </w:r>
      <w:r>
        <w:rPr>
          <w:rFonts w:ascii="Bookman Old Style" w:hAnsi="Bookman Old Style"/>
          <w:sz w:val="28"/>
          <w:szCs w:val="28"/>
        </w:rPr>
        <w:t xml:space="preserve">via copper </w:t>
      </w:r>
      <w:r w:rsidR="00B10900">
        <w:rPr>
          <w:rFonts w:ascii="Bookman Old Style" w:hAnsi="Bookman Old Style"/>
          <w:sz w:val="28"/>
          <w:szCs w:val="28"/>
        </w:rPr>
        <w:t>export</w:t>
      </w:r>
      <w:r>
        <w:rPr>
          <w:rFonts w:ascii="Bookman Old Style" w:hAnsi="Bookman Old Style"/>
          <w:sz w:val="28"/>
          <w:szCs w:val="28"/>
        </w:rPr>
        <w:t>s.  DW</w:t>
      </w:r>
      <w:r w:rsidR="00B10900">
        <w:rPr>
          <w:rFonts w:ascii="Bookman Old Style" w:hAnsi="Bookman Old Style"/>
          <w:sz w:val="28"/>
          <w:szCs w:val="28"/>
        </w:rPr>
        <w:t>5</w:t>
      </w:r>
      <w:r>
        <w:rPr>
          <w:rFonts w:ascii="Bookman Old Style" w:hAnsi="Bookman Old Style"/>
          <w:sz w:val="28"/>
          <w:szCs w:val="28"/>
        </w:rPr>
        <w:t xml:space="preserve"> also testified that the 2</w:t>
      </w:r>
      <w:r w:rsidRPr="00DF539C">
        <w:rPr>
          <w:rFonts w:ascii="Bookman Old Style" w:hAnsi="Bookman Old Style"/>
          <w:sz w:val="28"/>
          <w:szCs w:val="28"/>
          <w:vertAlign w:val="superscript"/>
        </w:rPr>
        <w:t>nd</w:t>
      </w:r>
      <w:r>
        <w:rPr>
          <w:rFonts w:ascii="Bookman Old Style" w:hAnsi="Bookman Old Style"/>
          <w:sz w:val="28"/>
          <w:szCs w:val="28"/>
        </w:rPr>
        <w:t xml:space="preserve"> Respondent guaranteed all </w:t>
      </w:r>
      <w:r w:rsidR="00673A22">
        <w:rPr>
          <w:rFonts w:ascii="Bookman Old Style" w:hAnsi="Bookman Old Style"/>
          <w:sz w:val="28"/>
          <w:szCs w:val="28"/>
        </w:rPr>
        <w:t xml:space="preserve">public </w:t>
      </w:r>
      <w:r>
        <w:rPr>
          <w:rFonts w:ascii="Bookman Old Style" w:hAnsi="Bookman Old Style"/>
          <w:sz w:val="28"/>
          <w:szCs w:val="28"/>
        </w:rPr>
        <w:t xml:space="preserve">debts.  </w:t>
      </w:r>
      <w:r w:rsidR="00673A22">
        <w:rPr>
          <w:rFonts w:ascii="Bookman Old Style" w:hAnsi="Bookman Old Style"/>
          <w:sz w:val="28"/>
          <w:szCs w:val="28"/>
        </w:rPr>
        <w:t>He</w:t>
      </w:r>
      <w:r>
        <w:rPr>
          <w:rFonts w:ascii="Bookman Old Style" w:hAnsi="Bookman Old Style"/>
          <w:sz w:val="28"/>
          <w:szCs w:val="28"/>
        </w:rPr>
        <w:t xml:space="preserve"> also testified that pursuant to Article II of KN1, the 2</w:t>
      </w:r>
      <w:r w:rsidRPr="00DF539C">
        <w:rPr>
          <w:rFonts w:ascii="Bookman Old Style" w:hAnsi="Bookman Old Style"/>
          <w:sz w:val="28"/>
          <w:szCs w:val="28"/>
          <w:vertAlign w:val="superscript"/>
        </w:rPr>
        <w:t>nd</w:t>
      </w:r>
      <w:r>
        <w:rPr>
          <w:rFonts w:ascii="Bookman Old Style" w:hAnsi="Bookman Old Style"/>
          <w:sz w:val="28"/>
          <w:szCs w:val="28"/>
        </w:rPr>
        <w:t xml:space="preserve"> Respondent made</w:t>
      </w:r>
      <w:r w:rsidR="00673A22">
        <w:rPr>
          <w:rFonts w:ascii="Bookman Old Style" w:hAnsi="Bookman Old Style"/>
          <w:sz w:val="28"/>
          <w:szCs w:val="28"/>
        </w:rPr>
        <w:t xml:space="preserve"> payments directly </w:t>
      </w:r>
      <w:r w:rsidR="00B10900">
        <w:rPr>
          <w:rFonts w:ascii="Bookman Old Style" w:hAnsi="Bookman Old Style"/>
          <w:sz w:val="28"/>
          <w:szCs w:val="28"/>
        </w:rPr>
        <w:t xml:space="preserve">to the Appellants </w:t>
      </w:r>
      <w:r w:rsidR="00673A22">
        <w:rPr>
          <w:rFonts w:ascii="Bookman Old Style" w:hAnsi="Bookman Old Style"/>
          <w:sz w:val="28"/>
          <w:szCs w:val="28"/>
        </w:rPr>
        <w:t xml:space="preserve">via copper exports although he was not sure of the </w:t>
      </w:r>
      <w:r w:rsidR="00B10900">
        <w:rPr>
          <w:rFonts w:ascii="Bookman Old Style" w:hAnsi="Bookman Old Style"/>
          <w:sz w:val="28"/>
          <w:szCs w:val="28"/>
        </w:rPr>
        <w:t>actual amount</w:t>
      </w:r>
      <w:r w:rsidR="00673A22">
        <w:rPr>
          <w:rFonts w:ascii="Bookman Old Style" w:hAnsi="Bookman Old Style"/>
          <w:sz w:val="28"/>
          <w:szCs w:val="28"/>
        </w:rPr>
        <w:t xml:space="preserve"> </w:t>
      </w:r>
      <w:r w:rsidR="00B10900">
        <w:rPr>
          <w:rFonts w:ascii="Bookman Old Style" w:hAnsi="Bookman Old Style"/>
          <w:sz w:val="28"/>
          <w:szCs w:val="28"/>
        </w:rPr>
        <w:t xml:space="preserve">of debt </w:t>
      </w:r>
      <w:r w:rsidR="00673A22">
        <w:rPr>
          <w:rFonts w:ascii="Bookman Old Style" w:hAnsi="Bookman Old Style"/>
          <w:sz w:val="28"/>
          <w:szCs w:val="28"/>
        </w:rPr>
        <w:t>which was paid through th</w:t>
      </w:r>
      <w:r w:rsidR="00B10900">
        <w:rPr>
          <w:rFonts w:ascii="Bookman Old Style" w:hAnsi="Bookman Old Style"/>
          <w:sz w:val="28"/>
          <w:szCs w:val="28"/>
        </w:rPr>
        <w:t>at</w:t>
      </w:r>
      <w:r w:rsidR="00673A22">
        <w:rPr>
          <w:rFonts w:ascii="Bookman Old Style" w:hAnsi="Bookman Old Style"/>
          <w:sz w:val="28"/>
          <w:szCs w:val="28"/>
        </w:rPr>
        <w:t xml:space="preserve"> mechanism.  DW5 accepted </w:t>
      </w:r>
      <w:r w:rsidR="00430A6D">
        <w:rPr>
          <w:rFonts w:ascii="Bookman Old Style" w:hAnsi="Bookman Old Style"/>
          <w:sz w:val="28"/>
          <w:szCs w:val="28"/>
        </w:rPr>
        <w:t xml:space="preserve">that there was a </w:t>
      </w:r>
      <w:r w:rsidR="008E1788">
        <w:rPr>
          <w:rFonts w:ascii="Bookman Old Style" w:hAnsi="Bookman Old Style"/>
          <w:sz w:val="28"/>
          <w:szCs w:val="28"/>
        </w:rPr>
        <w:t xml:space="preserve">mix up </w:t>
      </w:r>
      <w:r w:rsidR="00B10900">
        <w:rPr>
          <w:rFonts w:ascii="Bookman Old Style" w:hAnsi="Bookman Old Style"/>
          <w:sz w:val="28"/>
          <w:szCs w:val="28"/>
        </w:rPr>
        <w:t xml:space="preserve">on the amount paid </w:t>
      </w:r>
      <w:r w:rsidR="008E1788">
        <w:rPr>
          <w:rFonts w:ascii="Bookman Old Style" w:hAnsi="Bookman Old Style"/>
          <w:sz w:val="28"/>
          <w:szCs w:val="28"/>
        </w:rPr>
        <w:t>and dates</w:t>
      </w:r>
      <w:r w:rsidR="00B10900">
        <w:rPr>
          <w:rFonts w:ascii="Bookman Old Style" w:hAnsi="Bookman Old Style"/>
          <w:sz w:val="28"/>
          <w:szCs w:val="28"/>
        </w:rPr>
        <w:t xml:space="preserve"> when this was done</w:t>
      </w:r>
      <w:r w:rsidR="008E1788">
        <w:rPr>
          <w:rFonts w:ascii="Bookman Old Style" w:hAnsi="Bookman Old Style"/>
          <w:sz w:val="28"/>
          <w:szCs w:val="28"/>
        </w:rPr>
        <w:t xml:space="preserve">.  </w:t>
      </w:r>
      <w:r w:rsidR="00C708C7">
        <w:rPr>
          <w:rFonts w:ascii="Bookman Old Style" w:hAnsi="Bookman Old Style"/>
          <w:sz w:val="28"/>
          <w:szCs w:val="28"/>
        </w:rPr>
        <w:t xml:space="preserve">In our view, </w:t>
      </w:r>
      <w:r w:rsidR="00482B61">
        <w:rPr>
          <w:rFonts w:ascii="Bookman Old Style" w:hAnsi="Bookman Old Style"/>
          <w:sz w:val="28"/>
          <w:szCs w:val="28"/>
        </w:rPr>
        <w:t xml:space="preserve"> it</w:t>
      </w:r>
      <w:r w:rsidR="00E63971">
        <w:rPr>
          <w:rFonts w:ascii="Bookman Old Style" w:hAnsi="Bookman Old Style"/>
          <w:sz w:val="28"/>
          <w:szCs w:val="28"/>
        </w:rPr>
        <w:t xml:space="preserve"> </w:t>
      </w:r>
      <w:r w:rsidR="008E1788">
        <w:rPr>
          <w:rFonts w:ascii="Bookman Old Style" w:hAnsi="Bookman Old Style"/>
          <w:sz w:val="28"/>
          <w:szCs w:val="28"/>
        </w:rPr>
        <w:t>c</w:t>
      </w:r>
      <w:r w:rsidR="00E63971">
        <w:rPr>
          <w:rFonts w:ascii="Bookman Old Style" w:hAnsi="Bookman Old Style"/>
          <w:sz w:val="28"/>
          <w:szCs w:val="28"/>
        </w:rPr>
        <w:t xml:space="preserve">ould </w:t>
      </w:r>
      <w:r w:rsidR="008E1788">
        <w:rPr>
          <w:rFonts w:ascii="Bookman Old Style" w:hAnsi="Bookman Old Style"/>
          <w:sz w:val="28"/>
          <w:szCs w:val="28"/>
        </w:rPr>
        <w:t xml:space="preserve">not </w:t>
      </w:r>
      <w:r w:rsidR="00430A6D">
        <w:rPr>
          <w:rFonts w:ascii="Bookman Old Style" w:hAnsi="Bookman Old Style"/>
          <w:sz w:val="28"/>
          <w:szCs w:val="28"/>
        </w:rPr>
        <w:t xml:space="preserve">have </w:t>
      </w:r>
      <w:r w:rsidR="008E1788">
        <w:rPr>
          <w:rFonts w:ascii="Bookman Old Style" w:hAnsi="Bookman Old Style"/>
          <w:sz w:val="28"/>
          <w:szCs w:val="28"/>
        </w:rPr>
        <w:t>b</w:t>
      </w:r>
      <w:r w:rsidR="00430A6D">
        <w:rPr>
          <w:rFonts w:ascii="Bookman Old Style" w:hAnsi="Bookman Old Style"/>
          <w:sz w:val="28"/>
          <w:szCs w:val="28"/>
        </w:rPr>
        <w:t>e</w:t>
      </w:r>
      <w:r w:rsidR="008E1788">
        <w:rPr>
          <w:rFonts w:ascii="Bookman Old Style" w:hAnsi="Bookman Old Style"/>
          <w:sz w:val="28"/>
          <w:szCs w:val="28"/>
        </w:rPr>
        <w:t>e</w:t>
      </w:r>
      <w:r w:rsidR="00430A6D">
        <w:rPr>
          <w:rFonts w:ascii="Bookman Old Style" w:hAnsi="Bookman Old Style"/>
          <w:sz w:val="28"/>
          <w:szCs w:val="28"/>
        </w:rPr>
        <w:t>n a</w:t>
      </w:r>
      <w:r w:rsidR="008E1788">
        <w:rPr>
          <w:rFonts w:ascii="Bookman Old Style" w:hAnsi="Bookman Old Style"/>
          <w:sz w:val="28"/>
          <w:szCs w:val="28"/>
        </w:rPr>
        <w:t xml:space="preserve"> </w:t>
      </w:r>
      <w:r w:rsidR="00E63971">
        <w:rPr>
          <w:rFonts w:ascii="Bookman Old Style" w:hAnsi="Bookman Old Style"/>
          <w:sz w:val="28"/>
          <w:szCs w:val="28"/>
        </w:rPr>
        <w:t xml:space="preserve">coincidence </w:t>
      </w:r>
      <w:r w:rsidR="006562D8">
        <w:rPr>
          <w:rFonts w:ascii="Bookman Old Style" w:hAnsi="Bookman Old Style"/>
          <w:sz w:val="28"/>
          <w:szCs w:val="28"/>
        </w:rPr>
        <w:t xml:space="preserve">that document </w:t>
      </w:r>
      <w:r w:rsidR="008E1788">
        <w:rPr>
          <w:rFonts w:ascii="Bookman Old Style" w:hAnsi="Bookman Old Style"/>
          <w:sz w:val="28"/>
          <w:szCs w:val="28"/>
        </w:rPr>
        <w:t>KN2 ma</w:t>
      </w:r>
      <w:r w:rsidR="002C5D4A">
        <w:rPr>
          <w:rFonts w:ascii="Bookman Old Style" w:hAnsi="Bookman Old Style"/>
          <w:sz w:val="28"/>
          <w:szCs w:val="28"/>
        </w:rPr>
        <w:t>de</w:t>
      </w:r>
      <w:r w:rsidR="008E1788">
        <w:rPr>
          <w:rFonts w:ascii="Bookman Old Style" w:hAnsi="Bookman Old Style"/>
          <w:sz w:val="28"/>
          <w:szCs w:val="28"/>
        </w:rPr>
        <w:t xml:space="preserve"> reference</w:t>
      </w:r>
      <w:r w:rsidR="00C708C7">
        <w:rPr>
          <w:rFonts w:ascii="Bookman Old Style" w:hAnsi="Bookman Old Style"/>
          <w:sz w:val="28"/>
          <w:szCs w:val="28"/>
        </w:rPr>
        <w:t>s</w:t>
      </w:r>
      <w:r w:rsidR="008E1788">
        <w:rPr>
          <w:rFonts w:ascii="Bookman Old Style" w:hAnsi="Bookman Old Style"/>
          <w:sz w:val="28"/>
          <w:szCs w:val="28"/>
        </w:rPr>
        <w:t xml:space="preserve"> to </w:t>
      </w:r>
      <w:r w:rsidR="00C708C7">
        <w:rPr>
          <w:rFonts w:ascii="Bookman Old Style" w:hAnsi="Bookman Old Style"/>
          <w:sz w:val="28"/>
          <w:szCs w:val="28"/>
        </w:rPr>
        <w:t>“</w:t>
      </w:r>
      <w:r w:rsidR="002C5D4A">
        <w:rPr>
          <w:rFonts w:ascii="Bookman Old Style" w:hAnsi="Bookman Old Style"/>
          <w:sz w:val="28"/>
          <w:szCs w:val="28"/>
        </w:rPr>
        <w:t xml:space="preserve">the </w:t>
      </w:r>
      <w:r w:rsidR="008E1788">
        <w:rPr>
          <w:rFonts w:ascii="Bookman Old Style" w:hAnsi="Bookman Old Style"/>
          <w:sz w:val="28"/>
          <w:szCs w:val="28"/>
        </w:rPr>
        <w:t>rescheduling of debts</w:t>
      </w:r>
      <w:r w:rsidR="00C708C7">
        <w:rPr>
          <w:rFonts w:ascii="Bookman Old Style" w:hAnsi="Bookman Old Style"/>
          <w:sz w:val="28"/>
          <w:szCs w:val="28"/>
        </w:rPr>
        <w:t>”</w:t>
      </w:r>
      <w:r w:rsidR="008E1788">
        <w:rPr>
          <w:rFonts w:ascii="Bookman Old Style" w:hAnsi="Bookman Old Style"/>
          <w:sz w:val="28"/>
          <w:szCs w:val="28"/>
        </w:rPr>
        <w:t xml:space="preserve"> </w:t>
      </w:r>
      <w:r w:rsidR="002C5D4A">
        <w:rPr>
          <w:rFonts w:ascii="Bookman Old Style" w:hAnsi="Bookman Old Style"/>
          <w:sz w:val="28"/>
          <w:szCs w:val="28"/>
        </w:rPr>
        <w:t>due to Energoinvest outstanding in BOZ and Ministry of</w:t>
      </w:r>
      <w:r w:rsidR="00C708C7">
        <w:rPr>
          <w:rFonts w:ascii="Bookman Old Style" w:hAnsi="Bookman Old Style"/>
          <w:sz w:val="28"/>
          <w:szCs w:val="28"/>
        </w:rPr>
        <w:t xml:space="preserve"> Finance based on the Agreement obviously making </w:t>
      </w:r>
      <w:r w:rsidR="00430A6D">
        <w:rPr>
          <w:rFonts w:ascii="Bookman Old Style" w:hAnsi="Bookman Old Style"/>
          <w:sz w:val="28"/>
          <w:szCs w:val="28"/>
        </w:rPr>
        <w:t xml:space="preserve"> reference</w:t>
      </w:r>
      <w:r w:rsidR="00C708C7">
        <w:rPr>
          <w:rFonts w:ascii="Bookman Old Style" w:hAnsi="Bookman Old Style"/>
          <w:sz w:val="28"/>
          <w:szCs w:val="28"/>
        </w:rPr>
        <w:t>s</w:t>
      </w:r>
      <w:r w:rsidR="00430A6D">
        <w:rPr>
          <w:rFonts w:ascii="Bookman Old Style" w:hAnsi="Bookman Old Style"/>
          <w:sz w:val="28"/>
          <w:szCs w:val="28"/>
        </w:rPr>
        <w:t xml:space="preserve"> to the Appellants </w:t>
      </w:r>
      <w:r w:rsidR="00482B61">
        <w:rPr>
          <w:rFonts w:ascii="Bookman Old Style" w:hAnsi="Bookman Old Style"/>
          <w:sz w:val="28"/>
          <w:szCs w:val="28"/>
        </w:rPr>
        <w:t>and to</w:t>
      </w:r>
      <w:r w:rsidR="002C5D4A">
        <w:rPr>
          <w:rFonts w:ascii="Bookman Old Style" w:hAnsi="Bookman Old Style"/>
          <w:sz w:val="28"/>
          <w:szCs w:val="28"/>
        </w:rPr>
        <w:t xml:space="preserve"> the Agreement. </w:t>
      </w:r>
      <w:r w:rsidR="00430A6D">
        <w:rPr>
          <w:rFonts w:ascii="Bookman Old Style" w:hAnsi="Bookman Old Style"/>
          <w:sz w:val="28"/>
          <w:szCs w:val="28"/>
        </w:rPr>
        <w:t xml:space="preserve">  </w:t>
      </w:r>
      <w:r w:rsidR="00C708C7">
        <w:rPr>
          <w:rFonts w:ascii="Bookman Old Style" w:hAnsi="Bookman Old Style"/>
          <w:sz w:val="28"/>
          <w:szCs w:val="28"/>
        </w:rPr>
        <w:t xml:space="preserve">Also </w:t>
      </w:r>
      <w:r w:rsidR="008E1788">
        <w:rPr>
          <w:rFonts w:ascii="Bookman Old Style" w:hAnsi="Bookman Old Style"/>
          <w:sz w:val="28"/>
          <w:szCs w:val="28"/>
        </w:rPr>
        <w:t xml:space="preserve">it would be too much of </w:t>
      </w:r>
      <w:r w:rsidR="00430A6D">
        <w:rPr>
          <w:rFonts w:ascii="Bookman Old Style" w:hAnsi="Bookman Old Style"/>
          <w:sz w:val="28"/>
          <w:szCs w:val="28"/>
        </w:rPr>
        <w:t>a</w:t>
      </w:r>
      <w:r w:rsidR="008E1788">
        <w:rPr>
          <w:rFonts w:ascii="Bookman Old Style" w:hAnsi="Bookman Old Style"/>
          <w:sz w:val="28"/>
          <w:szCs w:val="28"/>
        </w:rPr>
        <w:t xml:space="preserve"> coincid</w:t>
      </w:r>
      <w:r w:rsidR="00C708C7">
        <w:rPr>
          <w:rFonts w:ascii="Bookman Old Style" w:hAnsi="Bookman Old Style"/>
          <w:sz w:val="28"/>
          <w:szCs w:val="28"/>
        </w:rPr>
        <w:t xml:space="preserve">ence that the same document “KN2” </w:t>
      </w:r>
      <w:r w:rsidR="008E1788">
        <w:rPr>
          <w:rFonts w:ascii="Bookman Old Style" w:hAnsi="Bookman Old Style"/>
          <w:sz w:val="28"/>
          <w:szCs w:val="28"/>
        </w:rPr>
        <w:t xml:space="preserve">talks about </w:t>
      </w:r>
      <w:r w:rsidR="002C5D4A">
        <w:rPr>
          <w:rFonts w:ascii="Bookman Old Style" w:hAnsi="Bookman Old Style"/>
          <w:sz w:val="28"/>
          <w:szCs w:val="28"/>
        </w:rPr>
        <w:t xml:space="preserve">arrears due </w:t>
      </w:r>
      <w:r w:rsidR="00C25230">
        <w:rPr>
          <w:rFonts w:ascii="Bookman Old Style" w:hAnsi="Bookman Old Style"/>
          <w:sz w:val="28"/>
          <w:szCs w:val="28"/>
        </w:rPr>
        <w:t xml:space="preserve">to </w:t>
      </w:r>
      <w:r w:rsidR="002C5D4A">
        <w:rPr>
          <w:rFonts w:ascii="Bookman Old Style" w:hAnsi="Bookman Old Style"/>
          <w:sz w:val="28"/>
          <w:szCs w:val="28"/>
        </w:rPr>
        <w:t xml:space="preserve">Energoinvest </w:t>
      </w:r>
      <w:r w:rsidR="008E1788">
        <w:rPr>
          <w:rFonts w:ascii="Bookman Old Style" w:hAnsi="Bookman Old Style"/>
          <w:sz w:val="28"/>
          <w:szCs w:val="28"/>
        </w:rPr>
        <w:t xml:space="preserve"> and </w:t>
      </w:r>
      <w:r w:rsidR="00430A6D">
        <w:rPr>
          <w:rFonts w:ascii="Bookman Old Style" w:hAnsi="Bookman Old Style"/>
          <w:sz w:val="28"/>
          <w:szCs w:val="28"/>
        </w:rPr>
        <w:t xml:space="preserve">the </w:t>
      </w:r>
      <w:r w:rsidR="00482B61">
        <w:rPr>
          <w:rFonts w:ascii="Bookman Old Style" w:hAnsi="Bookman Old Style"/>
          <w:sz w:val="28"/>
          <w:szCs w:val="28"/>
        </w:rPr>
        <w:t xml:space="preserve">same </w:t>
      </w:r>
      <w:r w:rsidR="008E1788">
        <w:rPr>
          <w:rFonts w:ascii="Bookman Old Style" w:hAnsi="Bookman Old Style"/>
          <w:sz w:val="28"/>
          <w:szCs w:val="28"/>
        </w:rPr>
        <w:t>document starts by saying:-</w:t>
      </w:r>
    </w:p>
    <w:p w:rsidR="008E1788" w:rsidRDefault="008E1788" w:rsidP="008E1788">
      <w:pPr>
        <w:spacing w:after="0" w:line="480" w:lineRule="auto"/>
        <w:jc w:val="both"/>
        <w:rPr>
          <w:rFonts w:ascii="Bookman Old Style" w:hAnsi="Bookman Old Style"/>
          <w:sz w:val="28"/>
          <w:szCs w:val="28"/>
        </w:rPr>
      </w:pPr>
    </w:p>
    <w:p w:rsidR="008E1788" w:rsidRDefault="008E1788" w:rsidP="008E1788">
      <w:pPr>
        <w:spacing w:after="0" w:line="480" w:lineRule="auto"/>
        <w:ind w:left="720"/>
        <w:jc w:val="both"/>
        <w:rPr>
          <w:rFonts w:ascii="Bookman Old Style" w:hAnsi="Bookman Old Style"/>
          <w:b/>
          <w:sz w:val="28"/>
          <w:szCs w:val="28"/>
        </w:rPr>
      </w:pPr>
      <w:r>
        <w:rPr>
          <w:rFonts w:ascii="Bookman Old Style" w:hAnsi="Bookman Old Style"/>
          <w:b/>
          <w:sz w:val="28"/>
          <w:szCs w:val="28"/>
        </w:rPr>
        <w:t>““On 18</w:t>
      </w:r>
      <w:r w:rsidRPr="00534DD0">
        <w:rPr>
          <w:rFonts w:ascii="Bookman Old Style" w:hAnsi="Bookman Old Style"/>
          <w:b/>
          <w:sz w:val="28"/>
          <w:szCs w:val="28"/>
          <w:vertAlign w:val="superscript"/>
        </w:rPr>
        <w:t>th</w:t>
      </w:r>
      <w:r>
        <w:rPr>
          <w:rFonts w:ascii="Bookman Old Style" w:hAnsi="Bookman Old Style"/>
          <w:b/>
          <w:sz w:val="28"/>
          <w:szCs w:val="28"/>
        </w:rPr>
        <w:t xml:space="preserve"> April we delivered to your office complete elaboration of the debt outstanding in BOZ and Ministry of Finance Republic of Zambia based on Agreement of rescheduling arrears due to Energoinvest”</w:t>
      </w:r>
    </w:p>
    <w:p w:rsidR="008E1788" w:rsidRDefault="008E1788" w:rsidP="008E1788">
      <w:pPr>
        <w:spacing w:after="0" w:line="480" w:lineRule="auto"/>
        <w:ind w:firstLine="720"/>
        <w:jc w:val="both"/>
        <w:rPr>
          <w:rFonts w:ascii="Bookman Old Style" w:hAnsi="Bookman Old Style"/>
          <w:b/>
          <w:sz w:val="28"/>
          <w:szCs w:val="28"/>
        </w:rPr>
      </w:pPr>
    </w:p>
    <w:p w:rsidR="008E1788" w:rsidRDefault="008E1788" w:rsidP="008E1788">
      <w:pPr>
        <w:spacing w:after="0" w:line="480" w:lineRule="auto"/>
        <w:jc w:val="both"/>
        <w:rPr>
          <w:rFonts w:ascii="Bookman Old Style" w:hAnsi="Bookman Old Style"/>
          <w:sz w:val="28"/>
          <w:szCs w:val="28"/>
        </w:rPr>
      </w:pPr>
      <w:r>
        <w:rPr>
          <w:rFonts w:ascii="Bookman Old Style" w:hAnsi="Bookman Old Style"/>
          <w:sz w:val="28"/>
          <w:szCs w:val="28"/>
        </w:rPr>
        <w:t xml:space="preserve">Based on the agreement of rescheduling </w:t>
      </w:r>
    </w:p>
    <w:p w:rsidR="008E1788" w:rsidRDefault="008E1788" w:rsidP="008E1788">
      <w:pPr>
        <w:spacing w:after="0" w:line="480" w:lineRule="auto"/>
        <w:jc w:val="both"/>
        <w:rPr>
          <w:rFonts w:ascii="Bookman Old Style" w:hAnsi="Bookman Old Style"/>
          <w:b/>
          <w:sz w:val="28"/>
          <w:szCs w:val="28"/>
        </w:rPr>
      </w:pPr>
    </w:p>
    <w:p w:rsidR="008E1788" w:rsidRPr="00E73D1A" w:rsidRDefault="008E1788" w:rsidP="008E1788">
      <w:pPr>
        <w:spacing w:after="0" w:line="480" w:lineRule="auto"/>
        <w:jc w:val="both"/>
        <w:rPr>
          <w:rFonts w:ascii="Bookman Old Style" w:hAnsi="Bookman Old Style"/>
          <w:b/>
          <w:sz w:val="24"/>
          <w:szCs w:val="24"/>
        </w:rPr>
      </w:pPr>
      <w:r>
        <w:rPr>
          <w:rFonts w:ascii="Bookman Old Style" w:hAnsi="Bookman Old Style"/>
          <w:b/>
          <w:sz w:val="28"/>
          <w:szCs w:val="28"/>
        </w:rPr>
        <w:t>“</w:t>
      </w:r>
      <w:r w:rsidRPr="00E73D1A">
        <w:rPr>
          <w:rFonts w:ascii="Bookman Old Style" w:hAnsi="Bookman Old Style"/>
          <w:b/>
          <w:sz w:val="24"/>
          <w:szCs w:val="24"/>
        </w:rPr>
        <w:t xml:space="preserve">Total Rescheduled amount was </w:t>
      </w:r>
      <w:r>
        <w:rPr>
          <w:rFonts w:ascii="Bookman Old Style" w:hAnsi="Bookman Old Style"/>
          <w:b/>
          <w:sz w:val="24"/>
          <w:szCs w:val="24"/>
        </w:rPr>
        <w:tab/>
        <w:t xml:space="preserve">            </w:t>
      </w:r>
      <w:r w:rsidRPr="00E73D1A">
        <w:rPr>
          <w:rFonts w:ascii="Bookman Old Style" w:hAnsi="Bookman Old Style"/>
          <w:b/>
          <w:sz w:val="24"/>
          <w:szCs w:val="24"/>
        </w:rPr>
        <w:t>......</w:t>
      </w:r>
      <w:r w:rsidRPr="00E73D1A">
        <w:rPr>
          <w:rFonts w:ascii="Bookman Old Style" w:hAnsi="Bookman Old Style"/>
          <w:b/>
          <w:sz w:val="24"/>
          <w:szCs w:val="24"/>
        </w:rPr>
        <w:tab/>
        <w:t>US34,252,554.69</w:t>
      </w:r>
    </w:p>
    <w:p w:rsidR="008E1788" w:rsidRDefault="008E1788" w:rsidP="008E1788">
      <w:pPr>
        <w:spacing w:after="0" w:line="480" w:lineRule="auto"/>
        <w:jc w:val="both"/>
        <w:rPr>
          <w:rFonts w:ascii="Bookman Old Style" w:hAnsi="Bookman Old Style"/>
          <w:b/>
          <w:sz w:val="24"/>
          <w:szCs w:val="24"/>
        </w:rPr>
      </w:pPr>
      <w:r w:rsidRPr="00E73D1A">
        <w:rPr>
          <w:rFonts w:ascii="Bookman Old Style" w:hAnsi="Bookman Old Style"/>
          <w:b/>
          <w:sz w:val="24"/>
          <w:szCs w:val="24"/>
        </w:rPr>
        <w:t>Total Instalments paid (mostly by copper) ..</w:t>
      </w:r>
      <w:r>
        <w:rPr>
          <w:rFonts w:ascii="Bookman Old Style" w:hAnsi="Bookman Old Style"/>
          <w:b/>
          <w:sz w:val="24"/>
          <w:szCs w:val="24"/>
        </w:rPr>
        <w:t>.</w:t>
      </w:r>
      <w:r w:rsidRPr="00E73D1A">
        <w:rPr>
          <w:rFonts w:ascii="Bookman Old Style" w:hAnsi="Bookman Old Style"/>
          <w:b/>
          <w:sz w:val="24"/>
          <w:szCs w:val="24"/>
        </w:rPr>
        <w:t>...</w:t>
      </w:r>
      <w:r>
        <w:rPr>
          <w:rFonts w:ascii="Bookman Old Style" w:hAnsi="Bookman Old Style"/>
          <w:b/>
          <w:sz w:val="24"/>
          <w:szCs w:val="24"/>
        </w:rPr>
        <w:t xml:space="preserve">        </w:t>
      </w:r>
      <w:r w:rsidRPr="00E73D1A">
        <w:rPr>
          <w:rFonts w:ascii="Bookman Old Style" w:hAnsi="Bookman Old Style"/>
          <w:b/>
          <w:sz w:val="24"/>
          <w:szCs w:val="24"/>
        </w:rPr>
        <w:t>US$28,053,102.57</w:t>
      </w:r>
    </w:p>
    <w:p w:rsidR="008E1788" w:rsidRDefault="008E1788" w:rsidP="008E1788">
      <w:pPr>
        <w:spacing w:after="0" w:line="480" w:lineRule="auto"/>
        <w:jc w:val="both"/>
        <w:rPr>
          <w:rFonts w:ascii="Bookman Old Style" w:hAnsi="Bookman Old Style"/>
          <w:b/>
          <w:sz w:val="24"/>
          <w:szCs w:val="24"/>
          <w:vertAlign w:val="superscript"/>
        </w:rPr>
      </w:pPr>
      <w:r>
        <w:rPr>
          <w:rFonts w:ascii="Bookman Old Style" w:hAnsi="Bookman Old Style"/>
          <w:b/>
          <w:sz w:val="24"/>
          <w:szCs w:val="24"/>
        </w:rPr>
        <w:t>Unpaid Balance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US$ 6,199,452.12</w:t>
      </w:r>
      <w:r>
        <w:rPr>
          <w:rFonts w:ascii="Bookman Old Style" w:hAnsi="Bookman Old Style"/>
          <w:b/>
          <w:sz w:val="24"/>
          <w:szCs w:val="24"/>
          <w:vertAlign w:val="superscript"/>
        </w:rPr>
        <w:t>2</w:t>
      </w:r>
    </w:p>
    <w:p w:rsidR="008404A0" w:rsidRDefault="008404A0" w:rsidP="008404A0">
      <w:pPr>
        <w:spacing w:after="0" w:line="480" w:lineRule="auto"/>
        <w:jc w:val="both"/>
        <w:rPr>
          <w:rFonts w:ascii="Bookman Old Style" w:hAnsi="Bookman Old Style"/>
          <w:sz w:val="28"/>
          <w:szCs w:val="28"/>
        </w:rPr>
      </w:pPr>
    </w:p>
    <w:p w:rsidR="00AF3F6D" w:rsidRDefault="006562D8" w:rsidP="008404A0">
      <w:pPr>
        <w:spacing w:after="0" w:line="480" w:lineRule="auto"/>
        <w:jc w:val="both"/>
        <w:rPr>
          <w:rFonts w:ascii="Bookman Old Style" w:hAnsi="Bookman Old Style"/>
          <w:sz w:val="28"/>
          <w:szCs w:val="28"/>
        </w:rPr>
      </w:pPr>
      <w:r>
        <w:rPr>
          <w:rFonts w:ascii="Bookman Old Style" w:hAnsi="Bookman Old Style"/>
          <w:sz w:val="28"/>
          <w:szCs w:val="28"/>
        </w:rPr>
        <w:t xml:space="preserve">We are, therefore </w:t>
      </w:r>
      <w:r w:rsidR="002C0250">
        <w:rPr>
          <w:rFonts w:ascii="Bookman Old Style" w:hAnsi="Bookman Old Style"/>
          <w:sz w:val="28"/>
          <w:szCs w:val="28"/>
        </w:rPr>
        <w:t xml:space="preserve">satisfied that </w:t>
      </w:r>
      <w:r w:rsidR="00CC38A3">
        <w:rPr>
          <w:rFonts w:ascii="Bookman Old Style" w:hAnsi="Bookman Old Style"/>
          <w:sz w:val="28"/>
          <w:szCs w:val="28"/>
        </w:rPr>
        <w:t xml:space="preserve">all these pieces </w:t>
      </w:r>
      <w:r w:rsidR="00C708C7">
        <w:rPr>
          <w:rFonts w:ascii="Bookman Old Style" w:hAnsi="Bookman Old Style"/>
          <w:sz w:val="28"/>
          <w:szCs w:val="28"/>
        </w:rPr>
        <w:t>form a chain of evidence establishing a</w:t>
      </w:r>
      <w:r w:rsidR="002C0250">
        <w:rPr>
          <w:rFonts w:ascii="Bookman Old Style" w:hAnsi="Bookman Old Style"/>
          <w:sz w:val="28"/>
          <w:szCs w:val="28"/>
        </w:rPr>
        <w:t xml:space="preserve"> </w:t>
      </w:r>
      <w:r w:rsidR="00684CF0">
        <w:rPr>
          <w:rFonts w:ascii="Bookman Old Style" w:hAnsi="Bookman Old Style"/>
          <w:sz w:val="28"/>
          <w:szCs w:val="28"/>
        </w:rPr>
        <w:t>nexus between</w:t>
      </w:r>
      <w:r w:rsidR="002C0250">
        <w:rPr>
          <w:rFonts w:ascii="Bookman Old Style" w:hAnsi="Bookman Old Style"/>
          <w:sz w:val="28"/>
          <w:szCs w:val="28"/>
        </w:rPr>
        <w:t xml:space="preserve"> KN1 and KN2.  </w:t>
      </w:r>
      <w:r w:rsidR="00CC38A3">
        <w:rPr>
          <w:rFonts w:ascii="Bookman Old Style" w:hAnsi="Bookman Old Style"/>
          <w:sz w:val="28"/>
          <w:szCs w:val="28"/>
        </w:rPr>
        <w:t xml:space="preserve">In our view, this </w:t>
      </w:r>
      <w:r w:rsidR="00C708C7">
        <w:rPr>
          <w:rFonts w:ascii="Bookman Old Style" w:hAnsi="Bookman Old Style"/>
          <w:sz w:val="28"/>
          <w:szCs w:val="28"/>
        </w:rPr>
        <w:t>conclusion</w:t>
      </w:r>
      <w:r w:rsidR="00CC38A3">
        <w:rPr>
          <w:rFonts w:ascii="Bookman Old Style" w:hAnsi="Bookman Old Style"/>
          <w:sz w:val="28"/>
          <w:szCs w:val="28"/>
        </w:rPr>
        <w:t xml:space="preserve"> is </w:t>
      </w:r>
      <w:r w:rsidR="00C708C7">
        <w:rPr>
          <w:rFonts w:ascii="Bookman Old Style" w:hAnsi="Bookman Old Style"/>
          <w:sz w:val="28"/>
          <w:szCs w:val="28"/>
        </w:rPr>
        <w:t xml:space="preserve">equally </w:t>
      </w:r>
      <w:r w:rsidR="00CC38A3">
        <w:rPr>
          <w:rFonts w:ascii="Bookman Old Style" w:hAnsi="Bookman Old Style"/>
          <w:sz w:val="28"/>
          <w:szCs w:val="28"/>
        </w:rPr>
        <w:t>buttressed by the fact that this document</w:t>
      </w:r>
      <w:r w:rsidR="006355E4">
        <w:rPr>
          <w:rFonts w:ascii="Bookman Old Style" w:hAnsi="Bookman Old Style"/>
          <w:sz w:val="28"/>
          <w:szCs w:val="28"/>
        </w:rPr>
        <w:t xml:space="preserve"> KN2 was authored on</w:t>
      </w:r>
      <w:r w:rsidR="002C0250">
        <w:rPr>
          <w:rFonts w:ascii="Bookman Old Style" w:hAnsi="Bookman Old Style"/>
          <w:sz w:val="28"/>
          <w:szCs w:val="28"/>
        </w:rPr>
        <w:t xml:space="preserve"> 30</w:t>
      </w:r>
      <w:r w:rsidR="002C0250" w:rsidRPr="002C0250">
        <w:rPr>
          <w:rFonts w:ascii="Bookman Old Style" w:hAnsi="Bookman Old Style"/>
          <w:sz w:val="28"/>
          <w:szCs w:val="28"/>
          <w:vertAlign w:val="superscript"/>
        </w:rPr>
        <w:t>th</w:t>
      </w:r>
      <w:r w:rsidR="002C0250">
        <w:rPr>
          <w:rFonts w:ascii="Bookman Old Style" w:hAnsi="Bookman Old Style"/>
          <w:sz w:val="28"/>
          <w:szCs w:val="28"/>
        </w:rPr>
        <w:t xml:space="preserve"> August 1995 precisely two months after 1</w:t>
      </w:r>
      <w:r w:rsidR="002C0250" w:rsidRPr="002C0250">
        <w:rPr>
          <w:rFonts w:ascii="Bookman Old Style" w:hAnsi="Bookman Old Style"/>
          <w:sz w:val="28"/>
          <w:szCs w:val="28"/>
          <w:vertAlign w:val="superscript"/>
        </w:rPr>
        <w:t>st</w:t>
      </w:r>
      <w:r w:rsidR="002C0250">
        <w:rPr>
          <w:rFonts w:ascii="Bookman Old Style" w:hAnsi="Bookman Old Style"/>
          <w:sz w:val="28"/>
          <w:szCs w:val="28"/>
        </w:rPr>
        <w:t xml:space="preserve"> July 1995 a date referred to in Article II of Schedule 2 of the </w:t>
      </w:r>
      <w:r w:rsidR="00FE08C4">
        <w:rPr>
          <w:rFonts w:ascii="Bookman Old Style" w:hAnsi="Bookman Old Style"/>
          <w:sz w:val="28"/>
          <w:szCs w:val="28"/>
        </w:rPr>
        <w:t>1984 Rescheduling</w:t>
      </w:r>
      <w:r w:rsidR="00C708C7">
        <w:rPr>
          <w:rFonts w:ascii="Bookman Old Style" w:hAnsi="Bookman Old Style"/>
          <w:sz w:val="28"/>
          <w:szCs w:val="28"/>
        </w:rPr>
        <w:t xml:space="preserve"> </w:t>
      </w:r>
      <w:r w:rsidR="002C0250">
        <w:rPr>
          <w:rFonts w:ascii="Bookman Old Style" w:hAnsi="Bookman Old Style"/>
          <w:sz w:val="28"/>
          <w:szCs w:val="28"/>
        </w:rPr>
        <w:t xml:space="preserve">agreement.  </w:t>
      </w:r>
      <w:r w:rsidR="00430A6D">
        <w:rPr>
          <w:rFonts w:ascii="Bookman Old Style" w:hAnsi="Bookman Old Style"/>
          <w:sz w:val="28"/>
          <w:szCs w:val="28"/>
        </w:rPr>
        <w:t>I</w:t>
      </w:r>
      <w:r w:rsidR="006355E4">
        <w:rPr>
          <w:rFonts w:ascii="Bookman Old Style" w:hAnsi="Bookman Old Style"/>
          <w:sz w:val="28"/>
          <w:szCs w:val="28"/>
        </w:rPr>
        <w:t>t is a cardinal principl</w:t>
      </w:r>
      <w:r w:rsidR="00430A6D">
        <w:rPr>
          <w:rFonts w:ascii="Bookman Old Style" w:hAnsi="Bookman Old Style"/>
          <w:sz w:val="28"/>
          <w:szCs w:val="28"/>
        </w:rPr>
        <w:t>e</w:t>
      </w:r>
      <w:r w:rsidR="006355E4">
        <w:rPr>
          <w:rFonts w:ascii="Bookman Old Style" w:hAnsi="Bookman Old Style"/>
          <w:sz w:val="28"/>
          <w:szCs w:val="28"/>
        </w:rPr>
        <w:t xml:space="preserve"> and well </w:t>
      </w:r>
      <w:r w:rsidR="00FE08C4">
        <w:rPr>
          <w:rFonts w:ascii="Bookman Old Style" w:hAnsi="Bookman Old Style"/>
          <w:sz w:val="28"/>
          <w:szCs w:val="28"/>
        </w:rPr>
        <w:t>established principle</w:t>
      </w:r>
      <w:r w:rsidR="00430A6D">
        <w:rPr>
          <w:rFonts w:ascii="Bookman Old Style" w:hAnsi="Bookman Old Style"/>
          <w:sz w:val="28"/>
          <w:szCs w:val="28"/>
        </w:rPr>
        <w:t xml:space="preserve"> </w:t>
      </w:r>
      <w:r w:rsidR="00C708C7">
        <w:rPr>
          <w:rFonts w:ascii="Bookman Old Style" w:hAnsi="Bookman Old Style"/>
          <w:sz w:val="28"/>
          <w:szCs w:val="28"/>
        </w:rPr>
        <w:t xml:space="preserve">procedure </w:t>
      </w:r>
      <w:r w:rsidR="000E33AA">
        <w:rPr>
          <w:rFonts w:ascii="Bookman Old Style" w:hAnsi="Bookman Old Style"/>
          <w:sz w:val="28"/>
          <w:szCs w:val="28"/>
        </w:rPr>
        <w:t>that he who alleges must prove</w:t>
      </w:r>
      <w:r w:rsidR="00C708C7">
        <w:rPr>
          <w:rFonts w:ascii="Bookman Old Style" w:hAnsi="Bookman Old Style"/>
          <w:sz w:val="28"/>
          <w:szCs w:val="28"/>
        </w:rPr>
        <w:t>.  W</w:t>
      </w:r>
      <w:r w:rsidR="000E33AA">
        <w:rPr>
          <w:rFonts w:ascii="Bookman Old Style" w:hAnsi="Bookman Old Style"/>
          <w:sz w:val="28"/>
          <w:szCs w:val="28"/>
        </w:rPr>
        <w:t xml:space="preserve">e </w:t>
      </w:r>
      <w:r w:rsidR="00C708C7">
        <w:rPr>
          <w:rFonts w:ascii="Bookman Old Style" w:hAnsi="Bookman Old Style"/>
          <w:sz w:val="28"/>
          <w:szCs w:val="28"/>
        </w:rPr>
        <w:t xml:space="preserve">thus </w:t>
      </w:r>
      <w:r w:rsidR="000E33AA">
        <w:rPr>
          <w:rFonts w:ascii="Bookman Old Style" w:hAnsi="Bookman Old Style"/>
          <w:sz w:val="28"/>
          <w:szCs w:val="28"/>
        </w:rPr>
        <w:t xml:space="preserve">hold that </w:t>
      </w:r>
      <w:r w:rsidR="00482B61">
        <w:rPr>
          <w:rFonts w:ascii="Bookman Old Style" w:hAnsi="Bookman Old Style"/>
          <w:sz w:val="28"/>
          <w:szCs w:val="28"/>
        </w:rPr>
        <w:t>the onus</w:t>
      </w:r>
      <w:r w:rsidR="006355E4">
        <w:rPr>
          <w:rFonts w:ascii="Bookman Old Style" w:hAnsi="Bookman Old Style"/>
          <w:sz w:val="28"/>
          <w:szCs w:val="28"/>
        </w:rPr>
        <w:t xml:space="preserve"> </w:t>
      </w:r>
      <w:r w:rsidR="00430A6D">
        <w:rPr>
          <w:rFonts w:ascii="Bookman Old Style" w:hAnsi="Bookman Old Style"/>
          <w:sz w:val="28"/>
          <w:szCs w:val="28"/>
        </w:rPr>
        <w:t>wa</w:t>
      </w:r>
      <w:r w:rsidR="006355E4">
        <w:rPr>
          <w:rFonts w:ascii="Bookman Old Style" w:hAnsi="Bookman Old Style"/>
          <w:sz w:val="28"/>
          <w:szCs w:val="28"/>
        </w:rPr>
        <w:t xml:space="preserve">s on the Appellants to have proved that there was no nexus between KN1 and KN2.  </w:t>
      </w:r>
      <w:r w:rsidR="00C708C7">
        <w:rPr>
          <w:rFonts w:ascii="Bookman Old Style" w:hAnsi="Bookman Old Style"/>
          <w:sz w:val="28"/>
          <w:szCs w:val="28"/>
        </w:rPr>
        <w:t xml:space="preserve">We adopt the approach of the court in the </w:t>
      </w:r>
      <w:r w:rsidR="006355E4">
        <w:rPr>
          <w:rFonts w:ascii="Bookman Old Style" w:hAnsi="Bookman Old Style"/>
          <w:sz w:val="28"/>
          <w:szCs w:val="28"/>
        </w:rPr>
        <w:t xml:space="preserve">case of </w:t>
      </w:r>
      <w:r w:rsidR="006355E4">
        <w:rPr>
          <w:rFonts w:ascii="Bookman Old Style" w:hAnsi="Bookman Old Style"/>
          <w:b/>
          <w:sz w:val="28"/>
          <w:szCs w:val="28"/>
        </w:rPr>
        <w:t>Atheneon Engineering Company Limited v Daniel Lufunda  Lumai</w:t>
      </w:r>
      <w:r w:rsidR="00546591">
        <w:rPr>
          <w:rFonts w:ascii="Bookman Old Style" w:hAnsi="Bookman Old Style"/>
          <w:b/>
          <w:sz w:val="28"/>
          <w:szCs w:val="28"/>
          <w:vertAlign w:val="superscript"/>
        </w:rPr>
        <w:t>11</w:t>
      </w:r>
      <w:r w:rsidR="006355E4">
        <w:rPr>
          <w:rFonts w:ascii="Bookman Old Style" w:hAnsi="Bookman Old Style"/>
          <w:b/>
          <w:sz w:val="28"/>
          <w:szCs w:val="28"/>
        </w:rPr>
        <w:t xml:space="preserve"> </w:t>
      </w:r>
      <w:r w:rsidR="00F67C09">
        <w:rPr>
          <w:rFonts w:ascii="Bookman Old Style" w:hAnsi="Bookman Old Style"/>
          <w:sz w:val="28"/>
          <w:szCs w:val="28"/>
        </w:rPr>
        <w:t xml:space="preserve">in a claim for damages and </w:t>
      </w:r>
      <w:r w:rsidR="00C12EF8">
        <w:rPr>
          <w:rFonts w:ascii="Bookman Old Style" w:hAnsi="Bookman Old Style"/>
          <w:sz w:val="28"/>
          <w:szCs w:val="28"/>
        </w:rPr>
        <w:t xml:space="preserve">negligence out of a motor vehicle accident, </w:t>
      </w:r>
      <w:r w:rsidR="00C708C7">
        <w:rPr>
          <w:rFonts w:ascii="Bookman Old Style" w:hAnsi="Bookman Old Style"/>
          <w:sz w:val="28"/>
          <w:szCs w:val="28"/>
        </w:rPr>
        <w:t xml:space="preserve">where </w:t>
      </w:r>
      <w:r w:rsidR="00C12EF8">
        <w:rPr>
          <w:rFonts w:ascii="Bookman Old Style" w:hAnsi="Bookman Old Style"/>
          <w:sz w:val="28"/>
          <w:szCs w:val="28"/>
        </w:rPr>
        <w:t>the court held that failure to call a witness who witnessed the accident and failure to offer any explanation of not calling this witness</w:t>
      </w:r>
      <w:r w:rsidR="00430A6D">
        <w:rPr>
          <w:rFonts w:ascii="Bookman Old Style" w:hAnsi="Bookman Old Style"/>
          <w:sz w:val="28"/>
          <w:szCs w:val="28"/>
        </w:rPr>
        <w:t>,</w:t>
      </w:r>
      <w:r w:rsidR="00C12EF8">
        <w:rPr>
          <w:rFonts w:ascii="Bookman Old Style" w:hAnsi="Bookman Old Style"/>
          <w:sz w:val="28"/>
          <w:szCs w:val="28"/>
        </w:rPr>
        <w:t xml:space="preserve"> </w:t>
      </w:r>
      <w:r w:rsidR="0012564D">
        <w:rPr>
          <w:rFonts w:ascii="Bookman Old Style" w:hAnsi="Bookman Old Style"/>
          <w:sz w:val="28"/>
          <w:szCs w:val="28"/>
        </w:rPr>
        <w:t>result</w:t>
      </w:r>
      <w:r w:rsidR="00430A6D">
        <w:rPr>
          <w:rFonts w:ascii="Bookman Old Style" w:hAnsi="Bookman Old Style"/>
          <w:sz w:val="28"/>
          <w:szCs w:val="28"/>
        </w:rPr>
        <w:t xml:space="preserve">ed </w:t>
      </w:r>
      <w:r w:rsidR="0012564D">
        <w:rPr>
          <w:rFonts w:ascii="Bookman Old Style" w:hAnsi="Bookman Old Style"/>
          <w:sz w:val="28"/>
          <w:szCs w:val="28"/>
        </w:rPr>
        <w:t xml:space="preserve"> in the dismissal of the claim.</w:t>
      </w:r>
      <w:r w:rsidR="00F3152E">
        <w:rPr>
          <w:rFonts w:ascii="Bookman Old Style" w:hAnsi="Bookman Old Style"/>
          <w:sz w:val="28"/>
          <w:szCs w:val="28"/>
        </w:rPr>
        <w:t xml:space="preserve">  </w:t>
      </w:r>
      <w:r w:rsidR="00FA2211">
        <w:rPr>
          <w:rFonts w:ascii="Bookman Old Style" w:hAnsi="Bookman Old Style"/>
          <w:sz w:val="28"/>
          <w:szCs w:val="28"/>
        </w:rPr>
        <w:t>In this case, the Appellants’ main contention</w:t>
      </w:r>
      <w:r w:rsidR="00F3152E">
        <w:rPr>
          <w:rFonts w:ascii="Bookman Old Style" w:hAnsi="Bookman Old Style"/>
          <w:sz w:val="28"/>
          <w:szCs w:val="28"/>
        </w:rPr>
        <w:t xml:space="preserve"> </w:t>
      </w:r>
      <w:r w:rsidR="00430A6D">
        <w:rPr>
          <w:rFonts w:ascii="Bookman Old Style" w:hAnsi="Bookman Old Style"/>
          <w:sz w:val="28"/>
          <w:szCs w:val="28"/>
        </w:rPr>
        <w:t>was</w:t>
      </w:r>
      <w:r w:rsidR="00F3152E">
        <w:rPr>
          <w:rFonts w:ascii="Bookman Old Style" w:hAnsi="Bookman Old Style"/>
          <w:sz w:val="28"/>
          <w:szCs w:val="28"/>
        </w:rPr>
        <w:t xml:space="preserve"> that KN2 was referring to another debt other than the debts in KN1 but they failed to call the author of KN2 to prove that KN2 indeed related to another debt other than </w:t>
      </w:r>
      <w:r w:rsidR="00AF3F6D">
        <w:rPr>
          <w:rFonts w:ascii="Bookman Old Style" w:hAnsi="Bookman Old Style"/>
          <w:sz w:val="28"/>
          <w:szCs w:val="28"/>
        </w:rPr>
        <w:t xml:space="preserve">the ones referred </w:t>
      </w:r>
      <w:r w:rsidR="00430A6D">
        <w:rPr>
          <w:rFonts w:ascii="Bookman Old Style" w:hAnsi="Bookman Old Style"/>
          <w:sz w:val="28"/>
          <w:szCs w:val="28"/>
        </w:rPr>
        <w:t xml:space="preserve">to </w:t>
      </w:r>
      <w:r w:rsidR="00AF3F6D">
        <w:rPr>
          <w:rFonts w:ascii="Bookman Old Style" w:hAnsi="Bookman Old Style"/>
          <w:sz w:val="28"/>
          <w:szCs w:val="28"/>
        </w:rPr>
        <w:t>in KN1</w:t>
      </w:r>
      <w:r w:rsidR="00C708C7">
        <w:rPr>
          <w:rFonts w:ascii="Bookman Old Style" w:hAnsi="Bookman Old Style"/>
          <w:sz w:val="28"/>
          <w:szCs w:val="28"/>
        </w:rPr>
        <w:t xml:space="preserve"> in that face of the contents of KN2</w:t>
      </w:r>
      <w:r w:rsidR="00AF3F6D">
        <w:rPr>
          <w:rFonts w:ascii="Bookman Old Style" w:hAnsi="Bookman Old Style"/>
          <w:sz w:val="28"/>
          <w:szCs w:val="28"/>
        </w:rPr>
        <w:t xml:space="preserve">. Their failure to do so and the absence of an explanation for such a failure significantly diminished the evidential value of their </w:t>
      </w:r>
      <w:r w:rsidR="00430A6D">
        <w:rPr>
          <w:rFonts w:ascii="Bookman Old Style" w:hAnsi="Bookman Old Style"/>
          <w:sz w:val="28"/>
          <w:szCs w:val="28"/>
        </w:rPr>
        <w:t xml:space="preserve">assertion that </w:t>
      </w:r>
      <w:r w:rsidR="0076160A">
        <w:rPr>
          <w:rFonts w:ascii="Bookman Old Style" w:hAnsi="Bookman Old Style"/>
          <w:sz w:val="28"/>
          <w:szCs w:val="28"/>
        </w:rPr>
        <w:t xml:space="preserve">there was no nexus between </w:t>
      </w:r>
      <w:r w:rsidR="00430A6D">
        <w:rPr>
          <w:rFonts w:ascii="Bookman Old Style" w:hAnsi="Bookman Old Style"/>
          <w:sz w:val="28"/>
          <w:szCs w:val="28"/>
        </w:rPr>
        <w:t>KN1 and KN2</w:t>
      </w:r>
      <w:r w:rsidR="00482B61">
        <w:rPr>
          <w:rFonts w:ascii="Bookman Old Style" w:hAnsi="Bookman Old Style"/>
          <w:sz w:val="28"/>
          <w:szCs w:val="28"/>
        </w:rPr>
        <w:t>.</w:t>
      </w:r>
      <w:r w:rsidR="00AF3F6D">
        <w:rPr>
          <w:rFonts w:ascii="Bookman Old Style" w:hAnsi="Bookman Old Style"/>
          <w:sz w:val="28"/>
          <w:szCs w:val="28"/>
        </w:rPr>
        <w:t xml:space="preserve">  </w:t>
      </w:r>
    </w:p>
    <w:p w:rsidR="00AF3F6D" w:rsidRDefault="00AF3F6D" w:rsidP="008404A0">
      <w:pPr>
        <w:spacing w:after="0" w:line="480" w:lineRule="auto"/>
        <w:jc w:val="both"/>
        <w:rPr>
          <w:rFonts w:ascii="Bookman Old Style" w:hAnsi="Bookman Old Style"/>
          <w:sz w:val="28"/>
          <w:szCs w:val="28"/>
        </w:rPr>
      </w:pPr>
    </w:p>
    <w:p w:rsidR="0054300D" w:rsidRDefault="0025605B" w:rsidP="00AF3F6D">
      <w:pPr>
        <w:spacing w:after="0" w:line="480" w:lineRule="auto"/>
        <w:ind w:firstLine="720"/>
        <w:jc w:val="both"/>
        <w:rPr>
          <w:rFonts w:ascii="Bookman Old Style" w:hAnsi="Bookman Old Style"/>
          <w:sz w:val="28"/>
          <w:szCs w:val="28"/>
        </w:rPr>
      </w:pPr>
      <w:r>
        <w:rPr>
          <w:rFonts w:ascii="Bookman Old Style" w:hAnsi="Bookman Old Style"/>
          <w:sz w:val="28"/>
          <w:szCs w:val="28"/>
        </w:rPr>
        <w:t>Coming to the n</w:t>
      </w:r>
      <w:r w:rsidR="002C0250">
        <w:rPr>
          <w:rFonts w:ascii="Bookman Old Style" w:hAnsi="Bookman Old Style"/>
          <w:sz w:val="28"/>
          <w:szCs w:val="28"/>
        </w:rPr>
        <w:t xml:space="preserve">ext limb of the </w:t>
      </w:r>
      <w:r w:rsidR="00684CF0">
        <w:rPr>
          <w:rFonts w:ascii="Bookman Old Style" w:hAnsi="Bookman Old Style"/>
          <w:sz w:val="28"/>
          <w:szCs w:val="28"/>
        </w:rPr>
        <w:t>argument</w:t>
      </w:r>
      <w:r>
        <w:rPr>
          <w:rFonts w:ascii="Bookman Old Style" w:hAnsi="Bookman Old Style"/>
          <w:sz w:val="28"/>
          <w:szCs w:val="28"/>
        </w:rPr>
        <w:t>s</w:t>
      </w:r>
      <w:r w:rsidR="002C0250">
        <w:rPr>
          <w:rFonts w:ascii="Bookman Old Style" w:hAnsi="Bookman Old Style"/>
          <w:sz w:val="28"/>
          <w:szCs w:val="28"/>
        </w:rPr>
        <w:t xml:space="preserve"> </w:t>
      </w:r>
      <w:r w:rsidR="00430A6D">
        <w:rPr>
          <w:rFonts w:ascii="Bookman Old Style" w:hAnsi="Bookman Old Style"/>
          <w:sz w:val="28"/>
          <w:szCs w:val="28"/>
        </w:rPr>
        <w:t>on</w:t>
      </w:r>
      <w:r w:rsidR="002C0250">
        <w:rPr>
          <w:rFonts w:ascii="Bookman Old Style" w:hAnsi="Bookman Old Style"/>
          <w:sz w:val="28"/>
          <w:szCs w:val="28"/>
        </w:rPr>
        <w:t xml:space="preserve"> whether or not there was unassailable evidence establishing </w:t>
      </w:r>
      <w:r>
        <w:rPr>
          <w:rFonts w:ascii="Bookman Old Style" w:hAnsi="Bookman Old Style"/>
          <w:sz w:val="28"/>
          <w:szCs w:val="28"/>
        </w:rPr>
        <w:t xml:space="preserve">that there </w:t>
      </w:r>
      <w:r w:rsidR="00FA2211">
        <w:rPr>
          <w:rFonts w:ascii="Bookman Old Style" w:hAnsi="Bookman Old Style"/>
          <w:sz w:val="28"/>
          <w:szCs w:val="28"/>
        </w:rPr>
        <w:t>was nexus</w:t>
      </w:r>
      <w:r w:rsidR="002C0250">
        <w:rPr>
          <w:rFonts w:ascii="Bookman Old Style" w:hAnsi="Bookman Old Style"/>
          <w:sz w:val="28"/>
          <w:szCs w:val="28"/>
        </w:rPr>
        <w:t xml:space="preserve"> between</w:t>
      </w:r>
      <w:r w:rsidR="00430A6D">
        <w:rPr>
          <w:rFonts w:ascii="Bookman Old Style" w:hAnsi="Bookman Old Style"/>
          <w:sz w:val="28"/>
          <w:szCs w:val="28"/>
        </w:rPr>
        <w:t xml:space="preserve"> KN1,</w:t>
      </w:r>
      <w:r w:rsidR="002C0250">
        <w:rPr>
          <w:rFonts w:ascii="Bookman Old Style" w:hAnsi="Bookman Old Style"/>
          <w:sz w:val="28"/>
          <w:szCs w:val="28"/>
        </w:rPr>
        <w:t xml:space="preserve"> KN2 and </w:t>
      </w:r>
      <w:r w:rsidR="0076160A">
        <w:rPr>
          <w:rFonts w:ascii="Bookman Old Style" w:hAnsi="Bookman Old Style"/>
          <w:sz w:val="28"/>
          <w:szCs w:val="28"/>
        </w:rPr>
        <w:t>the pipeline debt,</w:t>
      </w:r>
      <w:r w:rsidR="002C0250">
        <w:rPr>
          <w:rFonts w:ascii="Bookman Old Style" w:hAnsi="Bookman Old Style"/>
          <w:sz w:val="28"/>
          <w:szCs w:val="28"/>
        </w:rPr>
        <w:t xml:space="preserve"> it is common ground that </w:t>
      </w:r>
      <w:r w:rsidR="00684CF0">
        <w:rPr>
          <w:rFonts w:ascii="Bookman Old Style" w:hAnsi="Bookman Old Style"/>
          <w:sz w:val="28"/>
          <w:szCs w:val="28"/>
        </w:rPr>
        <w:t>there was this meeting on the 22</w:t>
      </w:r>
      <w:r w:rsidR="00684CF0" w:rsidRPr="00684CF0">
        <w:rPr>
          <w:rFonts w:ascii="Bookman Old Style" w:hAnsi="Bookman Old Style"/>
          <w:sz w:val="28"/>
          <w:szCs w:val="28"/>
          <w:vertAlign w:val="superscript"/>
        </w:rPr>
        <w:t>nd</w:t>
      </w:r>
      <w:r w:rsidR="00684CF0">
        <w:rPr>
          <w:rFonts w:ascii="Bookman Old Style" w:hAnsi="Bookman Old Style"/>
          <w:sz w:val="28"/>
          <w:szCs w:val="28"/>
        </w:rPr>
        <w:t xml:space="preserve"> January, 1996 specifically held to reconcile the debts due to the Appellants six months after KN2 was authored by Mr. Vucinic the Director of the 2</w:t>
      </w:r>
      <w:r w:rsidR="00684CF0" w:rsidRPr="00684CF0">
        <w:rPr>
          <w:rFonts w:ascii="Bookman Old Style" w:hAnsi="Bookman Old Style"/>
          <w:sz w:val="28"/>
          <w:szCs w:val="28"/>
          <w:vertAlign w:val="superscript"/>
        </w:rPr>
        <w:t>nd</w:t>
      </w:r>
      <w:r w:rsidR="00684CF0">
        <w:rPr>
          <w:rFonts w:ascii="Bookman Old Style" w:hAnsi="Bookman Old Style"/>
          <w:sz w:val="28"/>
          <w:szCs w:val="28"/>
        </w:rPr>
        <w:t xml:space="preserve"> Appellant.  </w:t>
      </w:r>
      <w:r w:rsidR="008A65B6">
        <w:rPr>
          <w:rFonts w:ascii="Bookman Old Style" w:hAnsi="Bookman Old Style"/>
          <w:sz w:val="28"/>
          <w:szCs w:val="28"/>
        </w:rPr>
        <w:t>The purpose was to reach the consensus on the outstanding debt.  The Director of the 2</w:t>
      </w:r>
      <w:r w:rsidR="008A65B6" w:rsidRPr="008A65B6">
        <w:rPr>
          <w:rFonts w:ascii="Bookman Old Style" w:hAnsi="Bookman Old Style"/>
          <w:sz w:val="28"/>
          <w:szCs w:val="28"/>
          <w:vertAlign w:val="superscript"/>
        </w:rPr>
        <w:t>nd</w:t>
      </w:r>
      <w:r w:rsidR="008A65B6">
        <w:rPr>
          <w:rFonts w:ascii="Bookman Old Style" w:hAnsi="Bookman Old Style"/>
          <w:sz w:val="28"/>
          <w:szCs w:val="28"/>
        </w:rPr>
        <w:t xml:space="preserve"> </w:t>
      </w:r>
      <w:r w:rsidR="0086260E">
        <w:rPr>
          <w:rFonts w:ascii="Bookman Old Style" w:hAnsi="Bookman Old Style"/>
          <w:sz w:val="28"/>
          <w:szCs w:val="28"/>
        </w:rPr>
        <w:t>Appellant the</w:t>
      </w:r>
      <w:r w:rsidR="008A65B6">
        <w:rPr>
          <w:rFonts w:ascii="Bookman Old Style" w:hAnsi="Bookman Old Style"/>
          <w:sz w:val="28"/>
          <w:szCs w:val="28"/>
        </w:rPr>
        <w:t xml:space="preserve"> author of KN2 was in attendance </w:t>
      </w:r>
      <w:r w:rsidR="00430A6D">
        <w:rPr>
          <w:rFonts w:ascii="Bookman Old Style" w:hAnsi="Bookman Old Style"/>
          <w:sz w:val="28"/>
          <w:szCs w:val="28"/>
        </w:rPr>
        <w:t>at</w:t>
      </w:r>
      <w:r w:rsidR="008A65B6">
        <w:rPr>
          <w:rFonts w:ascii="Bookman Old Style" w:hAnsi="Bookman Old Style"/>
          <w:sz w:val="28"/>
          <w:szCs w:val="28"/>
        </w:rPr>
        <w:t xml:space="preserve"> this meeting on the 22</w:t>
      </w:r>
      <w:r w:rsidR="008A65B6" w:rsidRPr="008A65B6">
        <w:rPr>
          <w:rFonts w:ascii="Bookman Old Style" w:hAnsi="Bookman Old Style"/>
          <w:sz w:val="28"/>
          <w:szCs w:val="28"/>
          <w:vertAlign w:val="superscript"/>
        </w:rPr>
        <w:t>nd</w:t>
      </w:r>
      <w:r w:rsidR="008A65B6">
        <w:rPr>
          <w:rFonts w:ascii="Bookman Old Style" w:hAnsi="Bookman Old Style"/>
          <w:sz w:val="28"/>
          <w:szCs w:val="28"/>
        </w:rPr>
        <w:t xml:space="preserve"> January 199</w:t>
      </w:r>
      <w:r w:rsidR="00C25230">
        <w:rPr>
          <w:rFonts w:ascii="Bookman Old Style" w:hAnsi="Bookman Old Style"/>
          <w:sz w:val="28"/>
          <w:szCs w:val="28"/>
        </w:rPr>
        <w:t>6</w:t>
      </w:r>
      <w:r w:rsidR="008A65B6">
        <w:rPr>
          <w:rFonts w:ascii="Bookman Old Style" w:hAnsi="Bookman Old Style"/>
          <w:sz w:val="28"/>
          <w:szCs w:val="28"/>
        </w:rPr>
        <w:t>.  It is common cause that only the data base of the 1</w:t>
      </w:r>
      <w:r w:rsidR="008A65B6" w:rsidRPr="008A65B6">
        <w:rPr>
          <w:rFonts w:ascii="Bookman Old Style" w:hAnsi="Bookman Old Style"/>
          <w:sz w:val="28"/>
          <w:szCs w:val="28"/>
          <w:vertAlign w:val="superscript"/>
        </w:rPr>
        <w:t>st</w:t>
      </w:r>
      <w:r w:rsidR="008A65B6">
        <w:rPr>
          <w:rFonts w:ascii="Bookman Old Style" w:hAnsi="Bookman Old Style"/>
          <w:sz w:val="28"/>
          <w:szCs w:val="28"/>
        </w:rPr>
        <w:t xml:space="preserve"> Respondent</w:t>
      </w:r>
      <w:r w:rsidR="00D03307">
        <w:rPr>
          <w:rFonts w:ascii="Bookman Old Style" w:hAnsi="Bookman Old Style"/>
          <w:sz w:val="28"/>
          <w:szCs w:val="28"/>
        </w:rPr>
        <w:t>, ZESCO’s</w:t>
      </w:r>
      <w:r w:rsidR="008A65B6">
        <w:rPr>
          <w:rFonts w:ascii="Bookman Old Style" w:hAnsi="Bookman Old Style"/>
          <w:sz w:val="28"/>
          <w:szCs w:val="28"/>
        </w:rPr>
        <w:t xml:space="preserve"> and the 1</w:t>
      </w:r>
      <w:r w:rsidR="008A65B6" w:rsidRPr="008A65B6">
        <w:rPr>
          <w:rFonts w:ascii="Bookman Old Style" w:hAnsi="Bookman Old Style"/>
          <w:sz w:val="28"/>
          <w:szCs w:val="28"/>
          <w:vertAlign w:val="superscript"/>
        </w:rPr>
        <w:t>st</w:t>
      </w:r>
      <w:r w:rsidR="008A65B6">
        <w:rPr>
          <w:rFonts w:ascii="Bookman Old Style" w:hAnsi="Bookman Old Style"/>
          <w:sz w:val="28"/>
          <w:szCs w:val="28"/>
        </w:rPr>
        <w:t xml:space="preserve"> Appellant</w:t>
      </w:r>
      <w:r w:rsidR="00D03307">
        <w:rPr>
          <w:rFonts w:ascii="Bookman Old Style" w:hAnsi="Bookman Old Style"/>
          <w:sz w:val="28"/>
          <w:szCs w:val="28"/>
        </w:rPr>
        <w:t>’</w:t>
      </w:r>
      <w:r w:rsidR="008A65B6">
        <w:rPr>
          <w:rFonts w:ascii="Bookman Old Style" w:hAnsi="Bookman Old Style"/>
          <w:sz w:val="28"/>
          <w:szCs w:val="28"/>
        </w:rPr>
        <w:t>s were looked at and taken into account.  It is also common ground that the 2</w:t>
      </w:r>
      <w:r w:rsidR="008A65B6" w:rsidRPr="008A65B6">
        <w:rPr>
          <w:rFonts w:ascii="Bookman Old Style" w:hAnsi="Bookman Old Style"/>
          <w:sz w:val="28"/>
          <w:szCs w:val="28"/>
          <w:vertAlign w:val="superscript"/>
        </w:rPr>
        <w:t>nd</w:t>
      </w:r>
      <w:r w:rsidR="008A65B6">
        <w:rPr>
          <w:rFonts w:ascii="Bookman Old Style" w:hAnsi="Bookman Old Style"/>
          <w:sz w:val="28"/>
          <w:szCs w:val="28"/>
        </w:rPr>
        <w:t xml:space="preserve"> Respondents were not in attendance for whatever reason.  It is also common ground that the correspondence between the 2</w:t>
      </w:r>
      <w:r w:rsidR="008A65B6" w:rsidRPr="008A65B6">
        <w:rPr>
          <w:rFonts w:ascii="Bookman Old Style" w:hAnsi="Bookman Old Style"/>
          <w:sz w:val="28"/>
          <w:szCs w:val="28"/>
          <w:vertAlign w:val="superscript"/>
        </w:rPr>
        <w:t>nd</w:t>
      </w:r>
      <w:r w:rsidR="008A65B6">
        <w:rPr>
          <w:rFonts w:ascii="Bookman Old Style" w:hAnsi="Bookman Old Style"/>
          <w:sz w:val="28"/>
          <w:szCs w:val="28"/>
        </w:rPr>
        <w:t xml:space="preserve"> Respondent and the Appellant was not </w:t>
      </w:r>
      <w:r w:rsidR="00D03307">
        <w:rPr>
          <w:rFonts w:ascii="Bookman Old Style" w:hAnsi="Bookman Old Style"/>
          <w:sz w:val="28"/>
          <w:szCs w:val="28"/>
        </w:rPr>
        <w:t xml:space="preserve">presented </w:t>
      </w:r>
      <w:r w:rsidR="00482B61">
        <w:rPr>
          <w:rFonts w:ascii="Bookman Old Style" w:hAnsi="Bookman Old Style"/>
          <w:sz w:val="28"/>
          <w:szCs w:val="28"/>
        </w:rPr>
        <w:t>to</w:t>
      </w:r>
      <w:r w:rsidR="00D03307">
        <w:rPr>
          <w:rFonts w:ascii="Bookman Old Style" w:hAnsi="Bookman Old Style"/>
          <w:sz w:val="28"/>
          <w:szCs w:val="28"/>
        </w:rPr>
        <w:t xml:space="preserve"> the</w:t>
      </w:r>
      <w:r w:rsidR="00CF0D15">
        <w:rPr>
          <w:rFonts w:ascii="Bookman Old Style" w:hAnsi="Bookman Old Style"/>
          <w:sz w:val="28"/>
          <w:szCs w:val="28"/>
        </w:rPr>
        <w:t xml:space="preserve"> meeting of the 22</w:t>
      </w:r>
      <w:r w:rsidR="00CF0D15" w:rsidRPr="00CF0D15">
        <w:rPr>
          <w:rFonts w:ascii="Bookman Old Style" w:hAnsi="Bookman Old Style"/>
          <w:sz w:val="28"/>
          <w:szCs w:val="28"/>
          <w:vertAlign w:val="superscript"/>
        </w:rPr>
        <w:t>nd</w:t>
      </w:r>
      <w:r w:rsidR="00CF0D15">
        <w:rPr>
          <w:rFonts w:ascii="Bookman Old Style" w:hAnsi="Bookman Old Style"/>
          <w:sz w:val="28"/>
          <w:szCs w:val="28"/>
        </w:rPr>
        <w:t xml:space="preserve"> January 1996.  DW2 </w:t>
      </w:r>
      <w:r w:rsidR="00D03307">
        <w:rPr>
          <w:rFonts w:ascii="Bookman Old Style" w:hAnsi="Bookman Old Style"/>
          <w:sz w:val="28"/>
          <w:szCs w:val="28"/>
        </w:rPr>
        <w:t>and DW3 both testified to that.  S</w:t>
      </w:r>
      <w:r w:rsidR="00CF0D15">
        <w:rPr>
          <w:rFonts w:ascii="Bookman Old Style" w:hAnsi="Bookman Old Style"/>
          <w:sz w:val="28"/>
          <w:szCs w:val="28"/>
        </w:rPr>
        <w:t xml:space="preserve">o the letter </w:t>
      </w:r>
      <w:r w:rsidR="00053456">
        <w:rPr>
          <w:rFonts w:ascii="Bookman Old Style" w:hAnsi="Bookman Old Style"/>
          <w:sz w:val="28"/>
          <w:szCs w:val="28"/>
        </w:rPr>
        <w:t xml:space="preserve">from </w:t>
      </w:r>
      <w:r w:rsidR="00CF0D15">
        <w:rPr>
          <w:rFonts w:ascii="Bookman Old Style" w:hAnsi="Bookman Old Style"/>
          <w:sz w:val="28"/>
          <w:szCs w:val="28"/>
        </w:rPr>
        <w:t xml:space="preserve"> Hon. </w:t>
      </w:r>
      <w:r w:rsidR="00053456">
        <w:rPr>
          <w:rFonts w:ascii="Bookman Old Style" w:hAnsi="Bookman Old Style"/>
          <w:sz w:val="28"/>
          <w:szCs w:val="28"/>
        </w:rPr>
        <w:t>Mushota</w:t>
      </w:r>
      <w:r w:rsidR="00CF0D15">
        <w:rPr>
          <w:rFonts w:ascii="Bookman Old Style" w:hAnsi="Bookman Old Style"/>
          <w:sz w:val="28"/>
          <w:szCs w:val="28"/>
        </w:rPr>
        <w:t xml:space="preserve">, </w:t>
      </w:r>
      <w:r w:rsidR="00053456">
        <w:rPr>
          <w:rFonts w:ascii="Bookman Old Style" w:hAnsi="Bookman Old Style"/>
          <w:sz w:val="28"/>
          <w:szCs w:val="28"/>
        </w:rPr>
        <w:t xml:space="preserve">the then Minister  of Legal Affairs to </w:t>
      </w:r>
      <w:r w:rsidR="00CF0D15">
        <w:rPr>
          <w:rFonts w:ascii="Bookman Old Style" w:hAnsi="Bookman Old Style"/>
          <w:sz w:val="28"/>
          <w:szCs w:val="28"/>
        </w:rPr>
        <w:t xml:space="preserve">Hon. </w:t>
      </w:r>
      <w:r w:rsidR="00053456">
        <w:rPr>
          <w:rFonts w:ascii="Bookman Old Style" w:hAnsi="Bookman Old Style"/>
          <w:sz w:val="28"/>
          <w:szCs w:val="28"/>
        </w:rPr>
        <w:t xml:space="preserve">Penza, the then Minister of Finance and the letter from Hon. Mushota to his Excellency the President copied to the Director </w:t>
      </w:r>
      <w:r w:rsidR="00CF0D15">
        <w:rPr>
          <w:rFonts w:ascii="Bookman Old Style" w:hAnsi="Bookman Old Style"/>
          <w:sz w:val="28"/>
          <w:szCs w:val="28"/>
        </w:rPr>
        <w:t xml:space="preserve"> DW5 </w:t>
      </w:r>
      <w:r w:rsidR="00053456">
        <w:rPr>
          <w:rFonts w:ascii="Bookman Old Style" w:hAnsi="Bookman Old Style"/>
          <w:sz w:val="28"/>
          <w:szCs w:val="28"/>
        </w:rPr>
        <w:t xml:space="preserve">and the letter from the Appellant MB3 </w:t>
      </w:r>
      <w:r w:rsidR="00CF0D15">
        <w:rPr>
          <w:rFonts w:ascii="Bookman Old Style" w:hAnsi="Bookman Old Style"/>
          <w:sz w:val="28"/>
          <w:szCs w:val="28"/>
        </w:rPr>
        <w:t>were not taken into account.  It was argued that even if all these facts were established, the learned Deputy Registrar should have weighed these against the background that the 1</w:t>
      </w:r>
      <w:r w:rsidR="00CF0D15" w:rsidRPr="00CF0D15">
        <w:rPr>
          <w:rFonts w:ascii="Bookman Old Style" w:hAnsi="Bookman Old Style"/>
          <w:sz w:val="28"/>
          <w:szCs w:val="28"/>
          <w:vertAlign w:val="superscript"/>
        </w:rPr>
        <w:t>st</w:t>
      </w:r>
      <w:r w:rsidR="00CF0D15">
        <w:rPr>
          <w:rFonts w:ascii="Bookman Old Style" w:hAnsi="Bookman Old Style"/>
          <w:sz w:val="28"/>
          <w:szCs w:val="28"/>
        </w:rPr>
        <w:t xml:space="preserve"> Respondent was the </w:t>
      </w:r>
      <w:r w:rsidR="00C9300F">
        <w:rPr>
          <w:rFonts w:ascii="Bookman Old Style" w:hAnsi="Bookman Old Style"/>
          <w:sz w:val="28"/>
          <w:szCs w:val="28"/>
        </w:rPr>
        <w:t>2</w:t>
      </w:r>
      <w:r w:rsidR="00C9300F" w:rsidRPr="00C9300F">
        <w:rPr>
          <w:rFonts w:ascii="Bookman Old Style" w:hAnsi="Bookman Old Style"/>
          <w:sz w:val="28"/>
          <w:szCs w:val="28"/>
          <w:vertAlign w:val="superscript"/>
        </w:rPr>
        <w:t>nd</w:t>
      </w:r>
      <w:r w:rsidR="00C9300F">
        <w:rPr>
          <w:rFonts w:ascii="Bookman Old Style" w:hAnsi="Bookman Old Style"/>
          <w:sz w:val="28"/>
          <w:szCs w:val="28"/>
        </w:rPr>
        <w:t xml:space="preserve"> Respondent’s agent.  There was close </w:t>
      </w:r>
      <w:r w:rsidR="00053456">
        <w:rPr>
          <w:rFonts w:ascii="Bookman Old Style" w:hAnsi="Bookman Old Style"/>
          <w:sz w:val="28"/>
          <w:szCs w:val="28"/>
        </w:rPr>
        <w:t>intercourse</w:t>
      </w:r>
      <w:r w:rsidR="006F64D5">
        <w:rPr>
          <w:rFonts w:ascii="Bookman Old Style" w:hAnsi="Bookman Old Style"/>
          <w:sz w:val="28"/>
          <w:szCs w:val="28"/>
        </w:rPr>
        <w:t xml:space="preserve"> between the 1</w:t>
      </w:r>
      <w:r w:rsidR="006F64D5" w:rsidRPr="006F64D5">
        <w:rPr>
          <w:rFonts w:ascii="Bookman Old Style" w:hAnsi="Bookman Old Style"/>
          <w:sz w:val="28"/>
          <w:szCs w:val="28"/>
          <w:vertAlign w:val="superscript"/>
        </w:rPr>
        <w:t>st</w:t>
      </w:r>
      <w:r w:rsidR="006F64D5">
        <w:rPr>
          <w:rFonts w:ascii="Bookman Old Style" w:hAnsi="Bookman Old Style"/>
          <w:sz w:val="28"/>
          <w:szCs w:val="28"/>
        </w:rPr>
        <w:t xml:space="preserve"> Respondent and Ministry of Finance.  We accept all this</w:t>
      </w:r>
      <w:r w:rsidR="00D03307">
        <w:rPr>
          <w:rFonts w:ascii="Bookman Old Style" w:hAnsi="Bookman Old Style"/>
          <w:sz w:val="28"/>
          <w:szCs w:val="28"/>
        </w:rPr>
        <w:t>. H</w:t>
      </w:r>
      <w:r w:rsidR="006F64D5">
        <w:rPr>
          <w:rFonts w:ascii="Bookman Old Style" w:hAnsi="Bookman Old Style"/>
          <w:sz w:val="28"/>
          <w:szCs w:val="28"/>
        </w:rPr>
        <w:t xml:space="preserve">owever, even taking </w:t>
      </w:r>
      <w:r w:rsidR="00D03307">
        <w:rPr>
          <w:rFonts w:ascii="Bookman Old Style" w:hAnsi="Bookman Old Style"/>
          <w:sz w:val="28"/>
          <w:szCs w:val="28"/>
        </w:rPr>
        <w:t xml:space="preserve">all </w:t>
      </w:r>
      <w:r w:rsidR="006F64D5">
        <w:rPr>
          <w:rFonts w:ascii="Bookman Old Style" w:hAnsi="Bookman Old Style"/>
          <w:sz w:val="28"/>
          <w:szCs w:val="28"/>
        </w:rPr>
        <w:t>that into account, the fact that the 2</w:t>
      </w:r>
      <w:r w:rsidR="006F64D5" w:rsidRPr="006F64D5">
        <w:rPr>
          <w:rFonts w:ascii="Bookman Old Style" w:hAnsi="Bookman Old Style"/>
          <w:sz w:val="28"/>
          <w:szCs w:val="28"/>
          <w:vertAlign w:val="superscript"/>
        </w:rPr>
        <w:t>nd</w:t>
      </w:r>
      <w:r w:rsidR="006F64D5">
        <w:rPr>
          <w:rFonts w:ascii="Bookman Old Style" w:hAnsi="Bookman Old Style"/>
          <w:sz w:val="28"/>
          <w:szCs w:val="28"/>
        </w:rPr>
        <w:t xml:space="preserve"> Respondent was not represented and that </w:t>
      </w:r>
      <w:r w:rsidR="00D03307">
        <w:rPr>
          <w:rFonts w:ascii="Bookman Old Style" w:hAnsi="Bookman Old Style"/>
          <w:sz w:val="28"/>
          <w:szCs w:val="28"/>
        </w:rPr>
        <w:t>its</w:t>
      </w:r>
      <w:r w:rsidR="006F64D5">
        <w:rPr>
          <w:rFonts w:ascii="Bookman Old Style" w:hAnsi="Bookman Old Style"/>
          <w:sz w:val="28"/>
          <w:szCs w:val="28"/>
        </w:rPr>
        <w:t xml:space="preserve"> data base was not presented </w:t>
      </w:r>
      <w:r w:rsidR="00D03307">
        <w:rPr>
          <w:rFonts w:ascii="Bookman Old Style" w:hAnsi="Bookman Old Style"/>
          <w:sz w:val="28"/>
          <w:szCs w:val="28"/>
        </w:rPr>
        <w:t>before the meeting of 22</w:t>
      </w:r>
      <w:r w:rsidR="00D03307" w:rsidRPr="00D03307">
        <w:rPr>
          <w:rFonts w:ascii="Bookman Old Style" w:hAnsi="Bookman Old Style"/>
          <w:sz w:val="28"/>
          <w:szCs w:val="28"/>
          <w:vertAlign w:val="superscript"/>
        </w:rPr>
        <w:t>nd</w:t>
      </w:r>
      <w:r w:rsidR="00D03307">
        <w:rPr>
          <w:rFonts w:ascii="Bookman Old Style" w:hAnsi="Bookman Old Style"/>
          <w:sz w:val="28"/>
          <w:szCs w:val="28"/>
        </w:rPr>
        <w:t xml:space="preserve"> January, 1996 and the fact</w:t>
      </w:r>
      <w:r w:rsidR="006F64D5">
        <w:rPr>
          <w:rFonts w:ascii="Bookman Old Style" w:hAnsi="Bookman Old Style"/>
          <w:sz w:val="28"/>
          <w:szCs w:val="28"/>
        </w:rPr>
        <w:t xml:space="preserve"> that Mr. Vucinic the author of KN2, the representative </w:t>
      </w:r>
      <w:r w:rsidR="00E2694F">
        <w:rPr>
          <w:rFonts w:ascii="Bookman Old Style" w:hAnsi="Bookman Old Style"/>
          <w:sz w:val="28"/>
          <w:szCs w:val="28"/>
        </w:rPr>
        <w:t xml:space="preserve">of the Appellants </w:t>
      </w:r>
      <w:r w:rsidR="00D03307">
        <w:rPr>
          <w:rFonts w:ascii="Bookman Old Style" w:hAnsi="Bookman Old Style"/>
          <w:sz w:val="28"/>
          <w:szCs w:val="28"/>
        </w:rPr>
        <w:t>at the meeting of 22</w:t>
      </w:r>
      <w:r w:rsidR="00D03307" w:rsidRPr="00D03307">
        <w:rPr>
          <w:rFonts w:ascii="Bookman Old Style" w:hAnsi="Bookman Old Style"/>
          <w:sz w:val="28"/>
          <w:szCs w:val="28"/>
          <w:vertAlign w:val="superscript"/>
        </w:rPr>
        <w:t>nd</w:t>
      </w:r>
      <w:r w:rsidR="00D03307">
        <w:rPr>
          <w:rFonts w:ascii="Bookman Old Style" w:hAnsi="Bookman Old Style"/>
          <w:sz w:val="28"/>
          <w:szCs w:val="28"/>
        </w:rPr>
        <w:t xml:space="preserve"> January 1996 </w:t>
      </w:r>
      <w:r w:rsidR="0086260E">
        <w:rPr>
          <w:rFonts w:ascii="Bookman Old Style" w:hAnsi="Bookman Old Style"/>
          <w:sz w:val="28"/>
          <w:szCs w:val="28"/>
        </w:rPr>
        <w:t>did not</w:t>
      </w:r>
      <w:r w:rsidR="00E2694F">
        <w:rPr>
          <w:rFonts w:ascii="Bookman Old Style" w:hAnsi="Bookman Old Style"/>
          <w:sz w:val="28"/>
          <w:szCs w:val="28"/>
        </w:rPr>
        <w:t xml:space="preserve"> raise the </w:t>
      </w:r>
      <w:r w:rsidR="0078702F">
        <w:rPr>
          <w:rFonts w:ascii="Bookman Old Style" w:hAnsi="Bookman Old Style"/>
          <w:sz w:val="28"/>
          <w:szCs w:val="28"/>
        </w:rPr>
        <w:t xml:space="preserve">existence of KN1 and KN2 at that meeting, </w:t>
      </w:r>
      <w:r w:rsidR="002D4968">
        <w:rPr>
          <w:rFonts w:ascii="Bookman Old Style" w:hAnsi="Bookman Old Style"/>
          <w:sz w:val="28"/>
          <w:szCs w:val="28"/>
        </w:rPr>
        <w:t xml:space="preserve"> </w:t>
      </w:r>
      <w:r w:rsidR="00D03307">
        <w:rPr>
          <w:rFonts w:ascii="Bookman Old Style" w:hAnsi="Bookman Old Style"/>
          <w:sz w:val="28"/>
          <w:szCs w:val="28"/>
        </w:rPr>
        <w:t xml:space="preserve">all these in our </w:t>
      </w:r>
      <w:r w:rsidR="00E75642">
        <w:rPr>
          <w:rFonts w:ascii="Bookman Old Style" w:hAnsi="Bookman Old Style"/>
          <w:sz w:val="28"/>
          <w:szCs w:val="28"/>
        </w:rPr>
        <w:t>view diminishe</w:t>
      </w:r>
      <w:r w:rsidR="006E1EEB">
        <w:rPr>
          <w:rFonts w:ascii="Bookman Old Style" w:hAnsi="Bookman Old Style"/>
          <w:sz w:val="28"/>
          <w:szCs w:val="28"/>
        </w:rPr>
        <w:t>d</w:t>
      </w:r>
      <w:r w:rsidR="002D4968">
        <w:rPr>
          <w:rFonts w:ascii="Bookman Old Style" w:hAnsi="Bookman Old Style"/>
          <w:sz w:val="28"/>
          <w:szCs w:val="28"/>
        </w:rPr>
        <w:t xml:space="preserve"> the weight of the evidence of this close intercourse </w:t>
      </w:r>
      <w:r w:rsidR="002E3F79">
        <w:rPr>
          <w:rFonts w:ascii="Bookman Old Style" w:hAnsi="Bookman Old Style"/>
          <w:sz w:val="28"/>
          <w:szCs w:val="28"/>
        </w:rPr>
        <w:t>between the 1</w:t>
      </w:r>
      <w:r w:rsidR="002E3F79" w:rsidRPr="002E3F79">
        <w:rPr>
          <w:rFonts w:ascii="Bookman Old Style" w:hAnsi="Bookman Old Style"/>
          <w:sz w:val="28"/>
          <w:szCs w:val="28"/>
          <w:vertAlign w:val="superscript"/>
        </w:rPr>
        <w:t>st</w:t>
      </w:r>
      <w:r w:rsidR="002E3F79">
        <w:rPr>
          <w:rFonts w:ascii="Bookman Old Style" w:hAnsi="Bookman Old Style"/>
          <w:sz w:val="28"/>
          <w:szCs w:val="28"/>
        </w:rPr>
        <w:t xml:space="preserve"> Respondent and the </w:t>
      </w:r>
      <w:r w:rsidR="00D03307">
        <w:rPr>
          <w:rFonts w:ascii="Bookman Old Style" w:hAnsi="Bookman Old Style"/>
          <w:sz w:val="28"/>
          <w:szCs w:val="28"/>
        </w:rPr>
        <w:t>2</w:t>
      </w:r>
      <w:r w:rsidR="00D03307" w:rsidRPr="00D03307">
        <w:rPr>
          <w:rFonts w:ascii="Bookman Old Style" w:hAnsi="Bookman Old Style"/>
          <w:sz w:val="28"/>
          <w:szCs w:val="28"/>
          <w:vertAlign w:val="superscript"/>
        </w:rPr>
        <w:t>nd</w:t>
      </w:r>
      <w:r w:rsidR="00D03307">
        <w:rPr>
          <w:rFonts w:ascii="Bookman Old Style" w:hAnsi="Bookman Old Style"/>
          <w:sz w:val="28"/>
          <w:szCs w:val="28"/>
        </w:rPr>
        <w:t xml:space="preserve"> Respondent.  I</w:t>
      </w:r>
      <w:r w:rsidR="002E3F79">
        <w:rPr>
          <w:rFonts w:ascii="Bookman Old Style" w:hAnsi="Bookman Old Style"/>
          <w:sz w:val="28"/>
          <w:szCs w:val="28"/>
        </w:rPr>
        <w:t xml:space="preserve">t is trite law that </w:t>
      </w:r>
      <w:r w:rsidR="00D03307">
        <w:rPr>
          <w:rFonts w:ascii="Bookman Old Style" w:hAnsi="Bookman Old Style"/>
          <w:sz w:val="28"/>
          <w:szCs w:val="28"/>
        </w:rPr>
        <w:t>a</w:t>
      </w:r>
      <w:r w:rsidR="002E3F79">
        <w:rPr>
          <w:rFonts w:ascii="Bookman Old Style" w:hAnsi="Bookman Old Style"/>
          <w:sz w:val="28"/>
          <w:szCs w:val="28"/>
        </w:rPr>
        <w:t xml:space="preserve"> part</w:t>
      </w:r>
      <w:r w:rsidR="00D03307">
        <w:rPr>
          <w:rFonts w:ascii="Bookman Old Style" w:hAnsi="Bookman Old Style"/>
          <w:sz w:val="28"/>
          <w:szCs w:val="28"/>
        </w:rPr>
        <w:t>y</w:t>
      </w:r>
      <w:r w:rsidR="002E3F79">
        <w:rPr>
          <w:rFonts w:ascii="Bookman Old Style" w:hAnsi="Bookman Old Style"/>
          <w:sz w:val="28"/>
          <w:szCs w:val="28"/>
        </w:rPr>
        <w:t xml:space="preserve"> alleging has to prove </w:t>
      </w:r>
      <w:r w:rsidR="00D03307">
        <w:rPr>
          <w:rFonts w:ascii="Bookman Old Style" w:hAnsi="Bookman Old Style"/>
          <w:sz w:val="28"/>
          <w:szCs w:val="28"/>
        </w:rPr>
        <w:t>his/her</w:t>
      </w:r>
      <w:r w:rsidR="002E3F79">
        <w:rPr>
          <w:rFonts w:ascii="Bookman Old Style" w:hAnsi="Bookman Old Style"/>
          <w:sz w:val="28"/>
          <w:szCs w:val="28"/>
        </w:rPr>
        <w:t xml:space="preserve"> assertion</w:t>
      </w:r>
      <w:r w:rsidR="006161AF">
        <w:rPr>
          <w:rFonts w:ascii="Bookman Old Style" w:hAnsi="Bookman Old Style"/>
          <w:sz w:val="28"/>
          <w:szCs w:val="28"/>
        </w:rPr>
        <w:t xml:space="preserve">.  </w:t>
      </w:r>
      <w:r w:rsidR="00D03307">
        <w:rPr>
          <w:rFonts w:ascii="Bookman Old Style" w:hAnsi="Bookman Old Style"/>
          <w:sz w:val="28"/>
          <w:szCs w:val="28"/>
        </w:rPr>
        <w:t>T</w:t>
      </w:r>
      <w:r w:rsidR="002E3F79">
        <w:rPr>
          <w:rFonts w:ascii="Bookman Old Style" w:hAnsi="Bookman Old Style"/>
          <w:sz w:val="28"/>
          <w:szCs w:val="28"/>
        </w:rPr>
        <w:t xml:space="preserve">he fact that the Appellants failed to call Mr. Vucini to explain that KN2 and KN1 </w:t>
      </w:r>
      <w:r w:rsidR="0078702F">
        <w:rPr>
          <w:rFonts w:ascii="Bookman Old Style" w:hAnsi="Bookman Old Style"/>
          <w:sz w:val="28"/>
          <w:szCs w:val="28"/>
        </w:rPr>
        <w:t>we</w:t>
      </w:r>
      <w:r w:rsidR="00482B61">
        <w:rPr>
          <w:rFonts w:ascii="Bookman Old Style" w:hAnsi="Bookman Old Style"/>
          <w:sz w:val="28"/>
          <w:szCs w:val="28"/>
        </w:rPr>
        <w:t xml:space="preserve">re </w:t>
      </w:r>
      <w:r w:rsidR="002E3F79">
        <w:rPr>
          <w:rFonts w:ascii="Bookman Old Style" w:hAnsi="Bookman Old Style"/>
          <w:sz w:val="28"/>
          <w:szCs w:val="28"/>
        </w:rPr>
        <w:t xml:space="preserve"> </w:t>
      </w:r>
      <w:r w:rsidR="00D03307">
        <w:rPr>
          <w:rFonts w:ascii="Bookman Old Style" w:hAnsi="Bookman Old Style"/>
          <w:sz w:val="28"/>
          <w:szCs w:val="28"/>
        </w:rPr>
        <w:t xml:space="preserve">not </w:t>
      </w:r>
      <w:r w:rsidR="002E3F79">
        <w:rPr>
          <w:rFonts w:ascii="Bookman Old Style" w:hAnsi="Bookman Old Style"/>
          <w:sz w:val="28"/>
          <w:szCs w:val="28"/>
        </w:rPr>
        <w:t xml:space="preserve">relevant to the discussions on the </w:t>
      </w:r>
      <w:r w:rsidR="00662FE9">
        <w:rPr>
          <w:rFonts w:ascii="Bookman Old Style" w:hAnsi="Bookman Old Style"/>
          <w:sz w:val="28"/>
          <w:szCs w:val="28"/>
        </w:rPr>
        <w:t>22</w:t>
      </w:r>
      <w:r w:rsidR="00662FE9" w:rsidRPr="00662FE9">
        <w:rPr>
          <w:rFonts w:ascii="Bookman Old Style" w:hAnsi="Bookman Old Style"/>
          <w:sz w:val="28"/>
          <w:szCs w:val="28"/>
          <w:vertAlign w:val="superscript"/>
        </w:rPr>
        <w:t>nd</w:t>
      </w:r>
      <w:r w:rsidR="00662FE9">
        <w:rPr>
          <w:rFonts w:ascii="Bookman Old Style" w:hAnsi="Bookman Old Style"/>
          <w:sz w:val="28"/>
          <w:szCs w:val="28"/>
        </w:rPr>
        <w:t xml:space="preserve"> January 1996, that significantly dimi</w:t>
      </w:r>
      <w:r w:rsidR="0076160A">
        <w:rPr>
          <w:rFonts w:ascii="Bookman Old Style" w:hAnsi="Bookman Old Style"/>
          <w:sz w:val="28"/>
          <w:szCs w:val="28"/>
        </w:rPr>
        <w:t>nished</w:t>
      </w:r>
      <w:r w:rsidR="00662FE9">
        <w:rPr>
          <w:rFonts w:ascii="Bookman Old Style" w:hAnsi="Bookman Old Style"/>
          <w:sz w:val="28"/>
          <w:szCs w:val="28"/>
        </w:rPr>
        <w:t xml:space="preserve"> the </w:t>
      </w:r>
      <w:r w:rsidR="00D03307">
        <w:rPr>
          <w:rFonts w:ascii="Bookman Old Style" w:hAnsi="Bookman Old Style"/>
          <w:sz w:val="28"/>
          <w:szCs w:val="28"/>
        </w:rPr>
        <w:t xml:space="preserve">weight </w:t>
      </w:r>
      <w:r w:rsidR="00482B61">
        <w:rPr>
          <w:rFonts w:ascii="Bookman Old Style" w:hAnsi="Bookman Old Style"/>
          <w:sz w:val="28"/>
          <w:szCs w:val="28"/>
        </w:rPr>
        <w:t>for the</w:t>
      </w:r>
      <w:r w:rsidR="00E75642">
        <w:rPr>
          <w:rFonts w:ascii="Bookman Old Style" w:hAnsi="Bookman Old Style"/>
          <w:sz w:val="28"/>
          <w:szCs w:val="28"/>
        </w:rPr>
        <w:t xml:space="preserve"> </w:t>
      </w:r>
      <w:r w:rsidR="004216B6">
        <w:rPr>
          <w:rFonts w:ascii="Bookman Old Style" w:hAnsi="Bookman Old Style"/>
          <w:sz w:val="28"/>
          <w:szCs w:val="28"/>
        </w:rPr>
        <w:t>Appellants</w:t>
      </w:r>
      <w:r w:rsidR="00E75642">
        <w:rPr>
          <w:rFonts w:ascii="Bookman Old Style" w:hAnsi="Bookman Old Style"/>
          <w:sz w:val="28"/>
          <w:szCs w:val="28"/>
        </w:rPr>
        <w:t xml:space="preserve">’ assertion </w:t>
      </w:r>
      <w:r w:rsidR="004216B6">
        <w:rPr>
          <w:rFonts w:ascii="Bookman Old Style" w:hAnsi="Bookman Old Style"/>
          <w:sz w:val="28"/>
          <w:szCs w:val="28"/>
        </w:rPr>
        <w:t xml:space="preserve"> that </w:t>
      </w:r>
      <w:r w:rsidR="00FC7459">
        <w:rPr>
          <w:rFonts w:ascii="Bookman Old Style" w:hAnsi="Bookman Old Style"/>
          <w:sz w:val="28"/>
          <w:szCs w:val="28"/>
        </w:rPr>
        <w:t xml:space="preserve"> KN2 </w:t>
      </w:r>
      <w:r w:rsidR="004216B6">
        <w:rPr>
          <w:rFonts w:ascii="Bookman Old Style" w:hAnsi="Bookman Old Style"/>
          <w:sz w:val="28"/>
          <w:szCs w:val="28"/>
        </w:rPr>
        <w:t>had no nexus to KN1 and  the debt</w:t>
      </w:r>
      <w:r w:rsidR="00482B61">
        <w:rPr>
          <w:rFonts w:ascii="Bookman Old Style" w:hAnsi="Bookman Old Style"/>
          <w:sz w:val="28"/>
          <w:szCs w:val="28"/>
        </w:rPr>
        <w:t xml:space="preserve"> </w:t>
      </w:r>
      <w:r w:rsidR="004216B6">
        <w:rPr>
          <w:rFonts w:ascii="Bookman Old Style" w:hAnsi="Bookman Old Style"/>
          <w:sz w:val="28"/>
          <w:szCs w:val="28"/>
        </w:rPr>
        <w:t xml:space="preserve"> being </w:t>
      </w:r>
      <w:r w:rsidR="00FC7459">
        <w:rPr>
          <w:rFonts w:ascii="Bookman Old Style" w:hAnsi="Bookman Old Style"/>
          <w:sz w:val="28"/>
          <w:szCs w:val="28"/>
        </w:rPr>
        <w:t xml:space="preserve">assessed.  </w:t>
      </w:r>
      <w:r w:rsidR="00E75642">
        <w:rPr>
          <w:rFonts w:ascii="Bookman Old Style" w:hAnsi="Bookman Old Style"/>
          <w:sz w:val="28"/>
          <w:szCs w:val="28"/>
        </w:rPr>
        <w:t>W</w:t>
      </w:r>
      <w:r w:rsidR="004216B6">
        <w:rPr>
          <w:rFonts w:ascii="Bookman Old Style" w:hAnsi="Bookman Old Style"/>
          <w:sz w:val="28"/>
          <w:szCs w:val="28"/>
        </w:rPr>
        <w:t>hat even strengthens th</w:t>
      </w:r>
      <w:r w:rsidR="0078702F">
        <w:rPr>
          <w:rFonts w:ascii="Bookman Old Style" w:hAnsi="Bookman Old Style"/>
          <w:sz w:val="28"/>
          <w:szCs w:val="28"/>
        </w:rPr>
        <w:t>is conclusion,</w:t>
      </w:r>
      <w:r w:rsidR="00482B61">
        <w:rPr>
          <w:rFonts w:ascii="Bookman Old Style" w:hAnsi="Bookman Old Style"/>
          <w:sz w:val="28"/>
          <w:szCs w:val="28"/>
        </w:rPr>
        <w:t xml:space="preserve"> </w:t>
      </w:r>
      <w:r w:rsidR="00E75642">
        <w:rPr>
          <w:rFonts w:ascii="Bookman Old Style" w:hAnsi="Bookman Old Style"/>
          <w:sz w:val="28"/>
          <w:szCs w:val="28"/>
        </w:rPr>
        <w:t>in our view</w:t>
      </w:r>
      <w:r w:rsidR="0078702F">
        <w:rPr>
          <w:rFonts w:ascii="Bookman Old Style" w:hAnsi="Bookman Old Style"/>
          <w:sz w:val="28"/>
          <w:szCs w:val="28"/>
        </w:rPr>
        <w:t>,</w:t>
      </w:r>
      <w:r w:rsidR="004216B6">
        <w:rPr>
          <w:rFonts w:ascii="Bookman Old Style" w:hAnsi="Bookman Old Style"/>
          <w:sz w:val="28"/>
          <w:szCs w:val="28"/>
        </w:rPr>
        <w:t xml:space="preserve"> is the evidence of the only witness </w:t>
      </w:r>
      <w:r w:rsidR="00820E85">
        <w:rPr>
          <w:rFonts w:ascii="Bookman Old Style" w:hAnsi="Bookman Old Style"/>
          <w:sz w:val="28"/>
          <w:szCs w:val="28"/>
        </w:rPr>
        <w:t>of</w:t>
      </w:r>
      <w:r w:rsidR="004216B6">
        <w:rPr>
          <w:rFonts w:ascii="Bookman Old Style" w:hAnsi="Bookman Old Style"/>
          <w:sz w:val="28"/>
          <w:szCs w:val="28"/>
        </w:rPr>
        <w:t xml:space="preserve"> the Appellants PW1</w:t>
      </w:r>
      <w:r w:rsidR="00820E85">
        <w:rPr>
          <w:rFonts w:ascii="Bookman Old Style" w:hAnsi="Bookman Old Style"/>
          <w:sz w:val="28"/>
          <w:szCs w:val="28"/>
        </w:rPr>
        <w:t>,</w:t>
      </w:r>
      <w:r w:rsidR="004216B6">
        <w:rPr>
          <w:rFonts w:ascii="Bookman Old Style" w:hAnsi="Bookman Old Style"/>
          <w:sz w:val="28"/>
          <w:szCs w:val="28"/>
        </w:rPr>
        <w:t xml:space="preserve"> when he was asked to explain the existence of KN2 </w:t>
      </w:r>
      <w:r w:rsidR="00820E85">
        <w:rPr>
          <w:rFonts w:ascii="Bookman Old Style" w:hAnsi="Bookman Old Style"/>
          <w:sz w:val="28"/>
          <w:szCs w:val="28"/>
        </w:rPr>
        <w:t>(</w:t>
      </w:r>
      <w:r w:rsidR="004216B6">
        <w:rPr>
          <w:rFonts w:ascii="Bookman Old Style" w:hAnsi="Bookman Old Style"/>
          <w:sz w:val="28"/>
          <w:szCs w:val="28"/>
        </w:rPr>
        <w:t>and whether or not he talked to Mr. Vucinic to explain the existence of KN2</w:t>
      </w:r>
      <w:r w:rsidR="0078702F">
        <w:rPr>
          <w:rFonts w:ascii="Bookman Old Style" w:hAnsi="Bookman Old Style"/>
          <w:sz w:val="28"/>
          <w:szCs w:val="28"/>
        </w:rPr>
        <w:t xml:space="preserve">). </w:t>
      </w:r>
      <w:r w:rsidR="004216B6">
        <w:rPr>
          <w:rFonts w:ascii="Bookman Old Style" w:hAnsi="Bookman Old Style"/>
          <w:sz w:val="28"/>
          <w:szCs w:val="28"/>
        </w:rPr>
        <w:t xml:space="preserve"> He said</w:t>
      </w:r>
      <w:r w:rsidR="0078702F">
        <w:rPr>
          <w:rFonts w:ascii="Bookman Old Style" w:hAnsi="Bookman Old Style"/>
          <w:sz w:val="28"/>
          <w:szCs w:val="28"/>
        </w:rPr>
        <w:t>:-</w:t>
      </w:r>
    </w:p>
    <w:p w:rsidR="0054300D" w:rsidRDefault="0054300D" w:rsidP="005542DE">
      <w:pPr>
        <w:spacing w:after="0" w:line="480" w:lineRule="auto"/>
        <w:ind w:firstLine="720"/>
        <w:jc w:val="both"/>
        <w:rPr>
          <w:rFonts w:ascii="Bookman Old Style" w:hAnsi="Bookman Old Style"/>
          <w:sz w:val="28"/>
          <w:szCs w:val="28"/>
        </w:rPr>
      </w:pPr>
    </w:p>
    <w:p w:rsidR="0054300D" w:rsidRDefault="0054300D" w:rsidP="00E0526F">
      <w:pPr>
        <w:spacing w:after="0" w:line="480" w:lineRule="auto"/>
        <w:ind w:left="720"/>
        <w:jc w:val="both"/>
        <w:rPr>
          <w:rFonts w:ascii="Bookman Old Style" w:hAnsi="Bookman Old Style"/>
          <w:b/>
          <w:sz w:val="28"/>
          <w:szCs w:val="28"/>
        </w:rPr>
      </w:pPr>
      <w:r>
        <w:rPr>
          <w:rFonts w:ascii="Bookman Old Style" w:hAnsi="Bookman Old Style"/>
          <w:b/>
          <w:sz w:val="28"/>
          <w:szCs w:val="28"/>
        </w:rPr>
        <w:t>“</w:t>
      </w:r>
      <w:r w:rsidR="00820E85">
        <w:rPr>
          <w:rFonts w:ascii="Bookman Old Style" w:hAnsi="Bookman Old Style"/>
          <w:b/>
          <w:sz w:val="28"/>
          <w:szCs w:val="28"/>
        </w:rPr>
        <w:t>KN2 is authored by Nicola Vucinic.  I do not know where  he is.  I did not discus the letter with him.  On page 1 of the plaintiff’s bundle of documents are minutes.  I did not discuss the minutes with Vucinic and Blagojevic</w:t>
      </w:r>
      <w:r>
        <w:rPr>
          <w:rFonts w:ascii="Bookman Old Style" w:hAnsi="Bookman Old Style"/>
          <w:b/>
          <w:sz w:val="28"/>
          <w:szCs w:val="28"/>
        </w:rPr>
        <w:t>.”</w:t>
      </w:r>
    </w:p>
    <w:p w:rsidR="0054300D" w:rsidRDefault="0054300D" w:rsidP="005542DE">
      <w:pPr>
        <w:spacing w:after="0" w:line="480" w:lineRule="auto"/>
        <w:ind w:firstLine="720"/>
        <w:jc w:val="both"/>
        <w:rPr>
          <w:rFonts w:ascii="Bookman Old Style" w:hAnsi="Bookman Old Style"/>
          <w:b/>
          <w:sz w:val="28"/>
          <w:szCs w:val="28"/>
        </w:rPr>
      </w:pPr>
    </w:p>
    <w:p w:rsidR="00E0526F" w:rsidRDefault="00820E85" w:rsidP="00E0526F">
      <w:pPr>
        <w:spacing w:after="0" w:line="480" w:lineRule="auto"/>
        <w:jc w:val="both"/>
        <w:rPr>
          <w:rFonts w:ascii="Bookman Old Style" w:hAnsi="Bookman Old Style"/>
          <w:sz w:val="28"/>
          <w:szCs w:val="28"/>
        </w:rPr>
      </w:pPr>
      <w:r>
        <w:rPr>
          <w:rFonts w:ascii="Bookman Old Style" w:hAnsi="Bookman Old Style"/>
          <w:sz w:val="28"/>
          <w:szCs w:val="28"/>
        </w:rPr>
        <w:t>A</w:t>
      </w:r>
      <w:r w:rsidR="00E0526F">
        <w:rPr>
          <w:rFonts w:ascii="Bookman Old Style" w:hAnsi="Bookman Old Style"/>
          <w:sz w:val="28"/>
          <w:szCs w:val="28"/>
        </w:rPr>
        <w:t>pply</w:t>
      </w:r>
      <w:r w:rsidR="00C431A2">
        <w:rPr>
          <w:rFonts w:ascii="Bookman Old Style" w:hAnsi="Bookman Old Style"/>
          <w:sz w:val="28"/>
          <w:szCs w:val="28"/>
        </w:rPr>
        <w:t>ing</w:t>
      </w:r>
      <w:r w:rsidR="00E0526F">
        <w:rPr>
          <w:rFonts w:ascii="Bookman Old Style" w:hAnsi="Bookman Old Style"/>
          <w:sz w:val="28"/>
          <w:szCs w:val="28"/>
        </w:rPr>
        <w:t xml:space="preserve"> Lord Denning’s dictum on the degree of cogency in the case </w:t>
      </w:r>
      <w:r w:rsidR="00BE3B7E">
        <w:rPr>
          <w:rFonts w:ascii="Bookman Old Style" w:hAnsi="Bookman Old Style"/>
          <w:sz w:val="28"/>
          <w:szCs w:val="28"/>
        </w:rPr>
        <w:t xml:space="preserve">of </w:t>
      </w:r>
      <w:r w:rsidR="00BE3B7E" w:rsidRPr="00BE3B7E">
        <w:rPr>
          <w:rFonts w:ascii="Bookman Old Style" w:hAnsi="Bookman Old Style"/>
          <w:b/>
          <w:sz w:val="28"/>
          <w:szCs w:val="28"/>
        </w:rPr>
        <w:t>Miller</w:t>
      </w:r>
      <w:r w:rsidR="00E0526F" w:rsidRPr="00BE3B7E">
        <w:rPr>
          <w:rFonts w:ascii="Bookman Old Style" w:hAnsi="Bookman Old Style"/>
          <w:b/>
          <w:sz w:val="28"/>
          <w:szCs w:val="28"/>
        </w:rPr>
        <w:t xml:space="preserve"> </w:t>
      </w:r>
      <w:r w:rsidR="00E0526F">
        <w:rPr>
          <w:rFonts w:ascii="Bookman Old Style" w:hAnsi="Bookman Old Style"/>
          <w:b/>
          <w:sz w:val="28"/>
          <w:szCs w:val="28"/>
        </w:rPr>
        <w:t>v Minister of Pensions</w:t>
      </w:r>
      <w:r w:rsidR="00613088">
        <w:rPr>
          <w:rFonts w:ascii="Bookman Old Style" w:hAnsi="Bookman Old Style"/>
          <w:b/>
          <w:sz w:val="28"/>
          <w:szCs w:val="28"/>
          <w:vertAlign w:val="superscript"/>
        </w:rPr>
        <w:t>8</w:t>
      </w:r>
      <w:r w:rsidR="00E0526F">
        <w:rPr>
          <w:rFonts w:ascii="Bookman Old Style" w:hAnsi="Bookman Old Style"/>
          <w:b/>
          <w:sz w:val="28"/>
          <w:szCs w:val="28"/>
        </w:rPr>
        <w:t xml:space="preserve">, </w:t>
      </w:r>
      <w:r w:rsidR="00E0526F">
        <w:rPr>
          <w:rFonts w:ascii="Bookman Old Style" w:hAnsi="Bookman Old Style"/>
          <w:sz w:val="28"/>
          <w:szCs w:val="28"/>
        </w:rPr>
        <w:t>where he says:;</w:t>
      </w:r>
    </w:p>
    <w:p w:rsidR="00E0526F" w:rsidRDefault="00E0526F" w:rsidP="00E0526F">
      <w:pPr>
        <w:spacing w:after="0" w:line="480" w:lineRule="auto"/>
        <w:jc w:val="both"/>
        <w:rPr>
          <w:rFonts w:ascii="Bookman Old Style" w:hAnsi="Bookman Old Style"/>
          <w:sz w:val="28"/>
          <w:szCs w:val="28"/>
        </w:rPr>
      </w:pPr>
    </w:p>
    <w:p w:rsidR="00E0526F" w:rsidRDefault="00E0526F" w:rsidP="00E0526F">
      <w:pPr>
        <w:spacing w:after="0" w:line="480" w:lineRule="auto"/>
        <w:ind w:left="720"/>
        <w:jc w:val="both"/>
        <w:rPr>
          <w:rFonts w:ascii="Bookman Old Style" w:hAnsi="Bookman Old Style"/>
          <w:b/>
          <w:sz w:val="28"/>
          <w:szCs w:val="28"/>
        </w:rPr>
      </w:pPr>
      <w:r>
        <w:rPr>
          <w:rFonts w:ascii="Bookman Old Style" w:hAnsi="Bookman Old Style"/>
          <w:b/>
          <w:sz w:val="28"/>
          <w:szCs w:val="28"/>
        </w:rPr>
        <w:t>“that degree is well settled.  It must carry a reasonable degree of probability, but not so high as is required in a criminal case.  If the evidence is such that the tribunal can say: we think it more probable that not; the burden is discharged; but if the probabilities are equal it is not”</w:t>
      </w:r>
    </w:p>
    <w:p w:rsidR="00E0526F" w:rsidRDefault="00E0526F" w:rsidP="00E0526F">
      <w:pPr>
        <w:spacing w:after="0" w:line="480" w:lineRule="auto"/>
        <w:ind w:left="720"/>
        <w:jc w:val="both"/>
        <w:rPr>
          <w:rFonts w:ascii="Bookman Old Style" w:hAnsi="Bookman Old Style"/>
          <w:b/>
          <w:sz w:val="28"/>
          <w:szCs w:val="28"/>
        </w:rPr>
      </w:pPr>
    </w:p>
    <w:p w:rsidR="003E2808" w:rsidRDefault="00DC0871" w:rsidP="00DC0871">
      <w:pPr>
        <w:spacing w:after="0" w:line="480" w:lineRule="auto"/>
        <w:jc w:val="both"/>
        <w:rPr>
          <w:rFonts w:ascii="Bookman Old Style" w:hAnsi="Bookman Old Style"/>
          <w:sz w:val="28"/>
          <w:szCs w:val="28"/>
        </w:rPr>
      </w:pPr>
      <w:r>
        <w:rPr>
          <w:rFonts w:ascii="Bookman Old Style" w:hAnsi="Bookman Old Style"/>
          <w:sz w:val="28"/>
          <w:szCs w:val="28"/>
        </w:rPr>
        <w:t xml:space="preserve">We are </w:t>
      </w:r>
      <w:r w:rsidR="004216B6">
        <w:rPr>
          <w:rFonts w:ascii="Bookman Old Style" w:hAnsi="Bookman Old Style"/>
          <w:sz w:val="28"/>
          <w:szCs w:val="28"/>
        </w:rPr>
        <w:t xml:space="preserve">therefore </w:t>
      </w:r>
      <w:r>
        <w:rPr>
          <w:rFonts w:ascii="Bookman Old Style" w:hAnsi="Bookman Old Style"/>
          <w:sz w:val="28"/>
          <w:szCs w:val="28"/>
        </w:rPr>
        <w:t xml:space="preserve">satisfied that the learned Deputy Registrar’s conclusion </w:t>
      </w:r>
      <w:r w:rsidR="00FF0127">
        <w:rPr>
          <w:rFonts w:ascii="Bookman Old Style" w:hAnsi="Bookman Old Style"/>
          <w:sz w:val="28"/>
          <w:szCs w:val="28"/>
        </w:rPr>
        <w:t xml:space="preserve">that there was a nexus between KN1 and KN2 and the debt being assessed was unassailable.  </w:t>
      </w:r>
      <w:r w:rsidR="00820E85">
        <w:rPr>
          <w:rFonts w:ascii="Bookman Old Style" w:hAnsi="Bookman Old Style"/>
          <w:sz w:val="28"/>
          <w:szCs w:val="28"/>
        </w:rPr>
        <w:t xml:space="preserve"> In the absence of the explanation by PW1</w:t>
      </w:r>
      <w:r w:rsidR="0078702F">
        <w:rPr>
          <w:rFonts w:ascii="Bookman Old Style" w:hAnsi="Bookman Old Style"/>
          <w:sz w:val="28"/>
          <w:szCs w:val="28"/>
        </w:rPr>
        <w:t xml:space="preserve"> and</w:t>
      </w:r>
      <w:r w:rsidR="00820E85">
        <w:rPr>
          <w:rFonts w:ascii="Bookman Old Style" w:hAnsi="Bookman Old Style"/>
          <w:sz w:val="28"/>
          <w:szCs w:val="28"/>
        </w:rPr>
        <w:t xml:space="preserve"> the failure to call Mr. Vucinic, the learned Deputy Registrar had to accept DW5’s evidence that in line with Article II (b) of KN1, GRZ partially paid the pipeline debt and </w:t>
      </w:r>
      <w:r w:rsidR="0078702F">
        <w:rPr>
          <w:rFonts w:ascii="Bookman Old Style" w:hAnsi="Bookman Old Style"/>
          <w:sz w:val="28"/>
          <w:szCs w:val="28"/>
        </w:rPr>
        <w:t xml:space="preserve">that </w:t>
      </w:r>
      <w:r w:rsidR="00820E85">
        <w:rPr>
          <w:rFonts w:ascii="Bookman Old Style" w:hAnsi="Bookman Old Style"/>
          <w:sz w:val="28"/>
          <w:szCs w:val="28"/>
        </w:rPr>
        <w:t xml:space="preserve">that is the nexus between KN1, KN2 and the debt being assessed.  </w:t>
      </w:r>
    </w:p>
    <w:p w:rsidR="003E2808" w:rsidRDefault="003E2808" w:rsidP="00DC0871">
      <w:pPr>
        <w:spacing w:after="0" w:line="480" w:lineRule="auto"/>
        <w:jc w:val="both"/>
        <w:rPr>
          <w:rFonts w:ascii="Bookman Old Style" w:hAnsi="Bookman Old Style"/>
          <w:sz w:val="28"/>
          <w:szCs w:val="28"/>
        </w:rPr>
      </w:pPr>
    </w:p>
    <w:p w:rsidR="00F44B35" w:rsidRDefault="00055A23" w:rsidP="003E280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Consequently, we hold that the </w:t>
      </w:r>
      <w:r w:rsidR="00FF0127">
        <w:rPr>
          <w:rFonts w:ascii="Bookman Old Style" w:hAnsi="Bookman Old Style"/>
          <w:sz w:val="28"/>
          <w:szCs w:val="28"/>
        </w:rPr>
        <w:t xml:space="preserve">learned Deputy Registrar’s view that GRZ was not </w:t>
      </w:r>
      <w:r w:rsidR="00F6630A">
        <w:rPr>
          <w:rFonts w:ascii="Bookman Old Style" w:hAnsi="Bookman Old Style"/>
          <w:sz w:val="28"/>
          <w:szCs w:val="28"/>
        </w:rPr>
        <w:t>aware o</w:t>
      </w:r>
      <w:r w:rsidR="006F5818">
        <w:rPr>
          <w:rFonts w:ascii="Bookman Old Style" w:hAnsi="Bookman Old Style"/>
          <w:sz w:val="28"/>
          <w:szCs w:val="28"/>
        </w:rPr>
        <w:t>f the amount of money which the Appellants</w:t>
      </w:r>
      <w:r w:rsidR="00605C8E">
        <w:rPr>
          <w:rFonts w:ascii="Bookman Old Style" w:hAnsi="Bookman Old Style"/>
          <w:sz w:val="28"/>
          <w:szCs w:val="28"/>
        </w:rPr>
        <w:t xml:space="preserve"> were claiming</w:t>
      </w:r>
      <w:r>
        <w:rPr>
          <w:rFonts w:ascii="Bookman Old Style" w:hAnsi="Bookman Old Style"/>
          <w:sz w:val="28"/>
          <w:szCs w:val="28"/>
        </w:rPr>
        <w:t xml:space="preserve"> at the meeting of 22</w:t>
      </w:r>
      <w:r w:rsidRPr="00055A23">
        <w:rPr>
          <w:rFonts w:ascii="Bookman Old Style" w:hAnsi="Bookman Old Style"/>
          <w:sz w:val="28"/>
          <w:szCs w:val="28"/>
          <w:vertAlign w:val="superscript"/>
        </w:rPr>
        <w:t>nd</w:t>
      </w:r>
      <w:r>
        <w:rPr>
          <w:rFonts w:ascii="Bookman Old Style" w:hAnsi="Bookman Old Style"/>
          <w:sz w:val="28"/>
          <w:szCs w:val="28"/>
        </w:rPr>
        <w:t xml:space="preserve"> January 1996 was not at</w:t>
      </w:r>
      <w:r w:rsidR="00605C8E">
        <w:rPr>
          <w:rFonts w:ascii="Bookman Old Style" w:hAnsi="Bookman Old Style"/>
          <w:sz w:val="28"/>
          <w:szCs w:val="28"/>
        </w:rPr>
        <w:t xml:space="preserve"> odd</w:t>
      </w:r>
      <w:r w:rsidR="00247AA2">
        <w:rPr>
          <w:rFonts w:ascii="Bookman Old Style" w:hAnsi="Bookman Old Style"/>
          <w:sz w:val="28"/>
          <w:szCs w:val="28"/>
        </w:rPr>
        <w:t>s</w:t>
      </w:r>
      <w:r w:rsidR="00605C8E">
        <w:rPr>
          <w:rFonts w:ascii="Bookman Old Style" w:hAnsi="Bookman Old Style"/>
          <w:sz w:val="28"/>
          <w:szCs w:val="28"/>
        </w:rPr>
        <w:t xml:space="preserve"> with evidence before the court</w:t>
      </w:r>
      <w:r w:rsidR="00644A7D">
        <w:rPr>
          <w:rFonts w:ascii="Bookman Old Style" w:hAnsi="Bookman Old Style"/>
          <w:sz w:val="28"/>
          <w:szCs w:val="28"/>
        </w:rPr>
        <w:t xml:space="preserve"> because we also hold the</w:t>
      </w:r>
      <w:r>
        <w:rPr>
          <w:rFonts w:ascii="Bookman Old Style" w:hAnsi="Bookman Old Style"/>
          <w:sz w:val="28"/>
          <w:szCs w:val="28"/>
        </w:rPr>
        <w:t xml:space="preserve"> view </w:t>
      </w:r>
      <w:r w:rsidR="00C431A2">
        <w:rPr>
          <w:rFonts w:ascii="Bookman Old Style" w:hAnsi="Bookman Old Style"/>
          <w:sz w:val="28"/>
          <w:szCs w:val="28"/>
        </w:rPr>
        <w:t>that eve</w:t>
      </w:r>
      <w:r>
        <w:rPr>
          <w:rFonts w:ascii="Bookman Old Style" w:hAnsi="Bookman Old Style"/>
          <w:sz w:val="28"/>
          <w:szCs w:val="28"/>
        </w:rPr>
        <w:t xml:space="preserve">n the correspondence between the Appellants and the Ministry of Finance </w:t>
      </w:r>
      <w:r w:rsidR="0078702F">
        <w:rPr>
          <w:rFonts w:ascii="Bookman Old Style" w:hAnsi="Bookman Old Style"/>
          <w:sz w:val="28"/>
          <w:szCs w:val="28"/>
        </w:rPr>
        <w:t>was not before the meeting.  F</w:t>
      </w:r>
      <w:r>
        <w:rPr>
          <w:rFonts w:ascii="Bookman Old Style" w:hAnsi="Bookman Old Style"/>
          <w:sz w:val="28"/>
          <w:szCs w:val="28"/>
        </w:rPr>
        <w:t>or instance the letter to Hon. Penza</w:t>
      </w:r>
      <w:r w:rsidR="00644A7D">
        <w:rPr>
          <w:rFonts w:ascii="Bookman Old Style" w:hAnsi="Bookman Old Style"/>
          <w:sz w:val="28"/>
          <w:szCs w:val="28"/>
        </w:rPr>
        <w:t xml:space="preserve"> from the Appellants after the meeting on 22</w:t>
      </w:r>
      <w:r w:rsidR="00644A7D" w:rsidRPr="00644A7D">
        <w:rPr>
          <w:rFonts w:ascii="Bookman Old Style" w:hAnsi="Bookman Old Style"/>
          <w:sz w:val="28"/>
          <w:szCs w:val="28"/>
          <w:vertAlign w:val="superscript"/>
        </w:rPr>
        <w:t>nd</w:t>
      </w:r>
      <w:r w:rsidR="00644A7D">
        <w:rPr>
          <w:rFonts w:ascii="Bookman Old Style" w:hAnsi="Bookman Old Style"/>
          <w:sz w:val="28"/>
          <w:szCs w:val="28"/>
        </w:rPr>
        <w:t xml:space="preserve"> January 1996</w:t>
      </w:r>
      <w:r w:rsidR="00BE3B7E">
        <w:rPr>
          <w:rFonts w:ascii="Bookman Old Style" w:hAnsi="Bookman Old Style"/>
          <w:sz w:val="28"/>
          <w:szCs w:val="28"/>
        </w:rPr>
        <w:t xml:space="preserve">, </w:t>
      </w:r>
      <w:r w:rsidR="003E5D22">
        <w:rPr>
          <w:rFonts w:ascii="Bookman Old Style" w:hAnsi="Bookman Old Style"/>
          <w:sz w:val="28"/>
          <w:szCs w:val="28"/>
        </w:rPr>
        <w:t xml:space="preserve"> the letter </w:t>
      </w:r>
      <w:r w:rsidR="00BD4D0F">
        <w:rPr>
          <w:rFonts w:ascii="Bookman Old Style" w:hAnsi="Bookman Old Style"/>
          <w:sz w:val="28"/>
          <w:szCs w:val="28"/>
        </w:rPr>
        <w:t xml:space="preserve"> </w:t>
      </w:r>
      <w:r w:rsidR="00605C8E">
        <w:rPr>
          <w:rFonts w:ascii="Bookman Old Style" w:hAnsi="Bookman Old Style"/>
          <w:sz w:val="28"/>
          <w:szCs w:val="28"/>
        </w:rPr>
        <w:t xml:space="preserve"> </w:t>
      </w:r>
      <w:r>
        <w:rPr>
          <w:rFonts w:ascii="Bookman Old Style" w:hAnsi="Bookman Old Style"/>
          <w:sz w:val="28"/>
          <w:szCs w:val="28"/>
        </w:rPr>
        <w:t xml:space="preserve">addressed to the </w:t>
      </w:r>
      <w:r w:rsidR="00BD4D0F">
        <w:rPr>
          <w:rFonts w:ascii="Bookman Old Style" w:hAnsi="Bookman Old Style"/>
          <w:sz w:val="28"/>
          <w:szCs w:val="28"/>
        </w:rPr>
        <w:t xml:space="preserve">Governor of the </w:t>
      </w:r>
      <w:r>
        <w:rPr>
          <w:rFonts w:ascii="Bookman Old Style" w:hAnsi="Bookman Old Style"/>
          <w:sz w:val="28"/>
          <w:szCs w:val="28"/>
        </w:rPr>
        <w:t xml:space="preserve">Bank of Zambia, </w:t>
      </w:r>
      <w:r w:rsidR="003E5D22">
        <w:rPr>
          <w:rFonts w:ascii="Bookman Old Style" w:hAnsi="Bookman Old Style"/>
          <w:sz w:val="28"/>
          <w:szCs w:val="28"/>
        </w:rPr>
        <w:t xml:space="preserve">from Hon. Mushota (Minister of Legal Affairs then) </w:t>
      </w:r>
      <w:r>
        <w:rPr>
          <w:rFonts w:ascii="Bookman Old Style" w:hAnsi="Bookman Old Style"/>
          <w:sz w:val="28"/>
          <w:szCs w:val="28"/>
        </w:rPr>
        <w:t xml:space="preserve"> to the Head of State which indicated </w:t>
      </w:r>
      <w:r w:rsidR="00BD4D0F">
        <w:rPr>
          <w:rFonts w:ascii="Bookman Old Style" w:hAnsi="Bookman Old Style"/>
          <w:sz w:val="28"/>
          <w:szCs w:val="28"/>
        </w:rPr>
        <w:t xml:space="preserve">the amount of the debt and </w:t>
      </w:r>
      <w:r>
        <w:rPr>
          <w:rFonts w:ascii="Bookman Old Style" w:hAnsi="Bookman Old Style"/>
          <w:sz w:val="28"/>
          <w:szCs w:val="28"/>
        </w:rPr>
        <w:t xml:space="preserve"> </w:t>
      </w:r>
      <w:r w:rsidR="003E5D22">
        <w:rPr>
          <w:rFonts w:ascii="Bookman Old Style" w:hAnsi="Bookman Old Style"/>
          <w:sz w:val="28"/>
          <w:szCs w:val="28"/>
        </w:rPr>
        <w:t xml:space="preserve">which should have established that </w:t>
      </w:r>
      <w:r>
        <w:rPr>
          <w:rFonts w:ascii="Bookman Old Style" w:hAnsi="Bookman Old Style"/>
          <w:sz w:val="28"/>
          <w:szCs w:val="28"/>
        </w:rPr>
        <w:t>the Governor of the Respondent was fully</w:t>
      </w:r>
      <w:r w:rsidR="00C03D5B">
        <w:rPr>
          <w:rFonts w:ascii="Bookman Old Style" w:hAnsi="Bookman Old Style"/>
          <w:sz w:val="28"/>
          <w:szCs w:val="28"/>
        </w:rPr>
        <w:t xml:space="preserve"> aware of the </w:t>
      </w:r>
      <w:r w:rsidR="00644A7D">
        <w:rPr>
          <w:rFonts w:ascii="Bookman Old Style" w:hAnsi="Bookman Old Style"/>
          <w:sz w:val="28"/>
          <w:szCs w:val="28"/>
        </w:rPr>
        <w:t xml:space="preserve">amount of the  debt and the </w:t>
      </w:r>
      <w:r w:rsidR="00C03D5B">
        <w:rPr>
          <w:rFonts w:ascii="Bookman Old Style" w:hAnsi="Bookman Old Style"/>
          <w:sz w:val="28"/>
          <w:szCs w:val="28"/>
        </w:rPr>
        <w:t>pre</w:t>
      </w:r>
      <w:r w:rsidR="00605C8E">
        <w:rPr>
          <w:rFonts w:ascii="Bookman Old Style" w:hAnsi="Bookman Old Style"/>
          <w:sz w:val="28"/>
          <w:szCs w:val="28"/>
        </w:rPr>
        <w:t xml:space="preserve">ssure which </w:t>
      </w:r>
      <w:r w:rsidR="00C03D5B">
        <w:rPr>
          <w:rFonts w:ascii="Bookman Old Style" w:hAnsi="Bookman Old Style"/>
          <w:sz w:val="28"/>
          <w:szCs w:val="28"/>
        </w:rPr>
        <w:t xml:space="preserve"> the </w:t>
      </w:r>
      <w:r w:rsidR="00605C8E">
        <w:rPr>
          <w:rFonts w:ascii="Bookman Old Style" w:hAnsi="Bookman Old Style"/>
          <w:sz w:val="28"/>
          <w:szCs w:val="28"/>
        </w:rPr>
        <w:t xml:space="preserve"> 2</w:t>
      </w:r>
      <w:r w:rsidR="00605C8E" w:rsidRPr="00605C8E">
        <w:rPr>
          <w:rFonts w:ascii="Bookman Old Style" w:hAnsi="Bookman Old Style"/>
          <w:sz w:val="28"/>
          <w:szCs w:val="28"/>
          <w:vertAlign w:val="superscript"/>
        </w:rPr>
        <w:t>nd</w:t>
      </w:r>
      <w:r w:rsidR="00605C8E">
        <w:rPr>
          <w:rFonts w:ascii="Bookman Old Style" w:hAnsi="Bookman Old Style"/>
          <w:sz w:val="28"/>
          <w:szCs w:val="28"/>
        </w:rPr>
        <w:t xml:space="preserve"> Appellant w</w:t>
      </w:r>
      <w:r w:rsidR="00BD4D0F">
        <w:rPr>
          <w:rFonts w:ascii="Bookman Old Style" w:hAnsi="Bookman Old Style"/>
          <w:sz w:val="28"/>
          <w:szCs w:val="28"/>
        </w:rPr>
        <w:t>as</w:t>
      </w:r>
      <w:r w:rsidR="00605C8E">
        <w:rPr>
          <w:rFonts w:ascii="Bookman Old Style" w:hAnsi="Bookman Old Style"/>
          <w:sz w:val="28"/>
          <w:szCs w:val="28"/>
        </w:rPr>
        <w:t xml:space="preserve"> putting on the Zambian government</w:t>
      </w:r>
      <w:r w:rsidR="00374394">
        <w:rPr>
          <w:rFonts w:ascii="Bookman Old Style" w:hAnsi="Bookman Old Style"/>
          <w:sz w:val="28"/>
          <w:szCs w:val="28"/>
        </w:rPr>
        <w:t xml:space="preserve"> were not before the meeting of 22</w:t>
      </w:r>
      <w:r w:rsidR="00374394" w:rsidRPr="00374394">
        <w:rPr>
          <w:rFonts w:ascii="Bookman Old Style" w:hAnsi="Bookman Old Style"/>
          <w:sz w:val="28"/>
          <w:szCs w:val="28"/>
          <w:vertAlign w:val="superscript"/>
        </w:rPr>
        <w:t>nd</w:t>
      </w:r>
      <w:r w:rsidR="00374394">
        <w:rPr>
          <w:rFonts w:ascii="Bookman Old Style" w:hAnsi="Bookman Old Style"/>
          <w:sz w:val="28"/>
          <w:szCs w:val="28"/>
        </w:rPr>
        <w:t xml:space="preserve"> January 1996.Correspondence could have </w:t>
      </w:r>
      <w:r w:rsidR="00C03D5B">
        <w:rPr>
          <w:rFonts w:ascii="Bookman Old Style" w:hAnsi="Bookman Old Style"/>
          <w:sz w:val="28"/>
          <w:szCs w:val="28"/>
        </w:rPr>
        <w:t xml:space="preserve"> diminish</w:t>
      </w:r>
      <w:r w:rsidR="00374394">
        <w:rPr>
          <w:rFonts w:ascii="Bookman Old Style" w:hAnsi="Bookman Old Style"/>
          <w:sz w:val="28"/>
          <w:szCs w:val="28"/>
        </w:rPr>
        <w:t>ed</w:t>
      </w:r>
      <w:r w:rsidR="00C03D5B">
        <w:rPr>
          <w:rFonts w:ascii="Bookman Old Style" w:hAnsi="Bookman Old Style"/>
          <w:sz w:val="28"/>
          <w:szCs w:val="28"/>
        </w:rPr>
        <w:t xml:space="preserve"> the weight of this evidence that the meeting of 22</w:t>
      </w:r>
      <w:r w:rsidR="00C03D5B" w:rsidRPr="00C03D5B">
        <w:rPr>
          <w:rFonts w:ascii="Bookman Old Style" w:hAnsi="Bookman Old Style"/>
          <w:sz w:val="28"/>
          <w:szCs w:val="28"/>
          <w:vertAlign w:val="superscript"/>
        </w:rPr>
        <w:t>nd</w:t>
      </w:r>
      <w:r w:rsidR="00C03D5B">
        <w:rPr>
          <w:rFonts w:ascii="Bookman Old Style" w:hAnsi="Bookman Old Style"/>
          <w:sz w:val="28"/>
          <w:szCs w:val="28"/>
        </w:rPr>
        <w:t xml:space="preserve"> January, 1996 was not attended by all the key stakeholders.</w:t>
      </w:r>
      <w:r w:rsidR="009D3049">
        <w:rPr>
          <w:rFonts w:ascii="Bookman Old Style" w:hAnsi="Bookman Old Style"/>
          <w:sz w:val="28"/>
          <w:szCs w:val="28"/>
        </w:rPr>
        <w:t xml:space="preserve"> The Government officials from both Ministry of Finance and Ministry of Legal </w:t>
      </w:r>
      <w:r w:rsidR="00C67967">
        <w:rPr>
          <w:rFonts w:ascii="Bookman Old Style" w:hAnsi="Bookman Old Style"/>
          <w:sz w:val="28"/>
          <w:szCs w:val="28"/>
        </w:rPr>
        <w:t>Affairs did</w:t>
      </w:r>
      <w:r w:rsidR="009D3049">
        <w:rPr>
          <w:rFonts w:ascii="Bookman Old Style" w:hAnsi="Bookman Old Style"/>
          <w:sz w:val="28"/>
          <w:szCs w:val="28"/>
        </w:rPr>
        <w:t xml:space="preserve"> not attend.  </w:t>
      </w:r>
      <w:r w:rsidR="00374394">
        <w:rPr>
          <w:rFonts w:ascii="Bookman Old Style" w:hAnsi="Bookman Old Style"/>
          <w:sz w:val="28"/>
          <w:szCs w:val="28"/>
        </w:rPr>
        <w:t>In fact, a</w:t>
      </w:r>
      <w:r w:rsidR="009D3049">
        <w:rPr>
          <w:rFonts w:ascii="Bookman Old Style" w:hAnsi="Bookman Old Style"/>
          <w:sz w:val="28"/>
          <w:szCs w:val="28"/>
        </w:rPr>
        <w:t>ccording to the evidence of DW3</w:t>
      </w:r>
      <w:r w:rsidR="00C67967">
        <w:rPr>
          <w:rFonts w:ascii="Bookman Old Style" w:hAnsi="Bookman Old Style"/>
          <w:sz w:val="28"/>
          <w:szCs w:val="28"/>
        </w:rPr>
        <w:t>, he</w:t>
      </w:r>
      <w:r w:rsidR="009D3049">
        <w:rPr>
          <w:rFonts w:ascii="Bookman Old Style" w:hAnsi="Bookman Old Style"/>
          <w:sz w:val="28"/>
          <w:szCs w:val="28"/>
        </w:rPr>
        <w:t xml:space="preserve"> was </w:t>
      </w:r>
      <w:r w:rsidR="00C67967">
        <w:rPr>
          <w:rFonts w:ascii="Bookman Old Style" w:hAnsi="Bookman Old Style"/>
          <w:sz w:val="28"/>
          <w:szCs w:val="28"/>
        </w:rPr>
        <w:t>not sure as to whether or not they were invited to this meeting.</w:t>
      </w:r>
      <w:r w:rsidR="00B125CB">
        <w:rPr>
          <w:rFonts w:ascii="Bookman Old Style" w:hAnsi="Bookman Old Style"/>
          <w:sz w:val="28"/>
          <w:szCs w:val="28"/>
        </w:rPr>
        <w:t xml:space="preserve">  </w:t>
      </w:r>
      <w:r w:rsidR="00374394">
        <w:rPr>
          <w:rFonts w:ascii="Bookman Old Style" w:hAnsi="Bookman Old Style"/>
          <w:sz w:val="28"/>
          <w:szCs w:val="28"/>
        </w:rPr>
        <w:t>So t</w:t>
      </w:r>
      <w:r w:rsidR="00B125CB">
        <w:rPr>
          <w:rFonts w:ascii="Bookman Old Style" w:hAnsi="Bookman Old Style"/>
          <w:sz w:val="28"/>
          <w:szCs w:val="28"/>
        </w:rPr>
        <w:t xml:space="preserve">his crucial meeting was only attended by representatives from the </w:t>
      </w:r>
      <w:r w:rsidR="00BD4D0F">
        <w:rPr>
          <w:rFonts w:ascii="Bookman Old Style" w:hAnsi="Bookman Old Style"/>
          <w:sz w:val="28"/>
          <w:szCs w:val="28"/>
        </w:rPr>
        <w:t>1</w:t>
      </w:r>
      <w:r w:rsidR="00BD4D0F" w:rsidRPr="00BD4D0F">
        <w:rPr>
          <w:rFonts w:ascii="Bookman Old Style" w:hAnsi="Bookman Old Style"/>
          <w:sz w:val="28"/>
          <w:szCs w:val="28"/>
          <w:vertAlign w:val="superscript"/>
        </w:rPr>
        <w:t>st</w:t>
      </w:r>
      <w:r w:rsidR="00BD4D0F">
        <w:rPr>
          <w:rFonts w:ascii="Bookman Old Style" w:hAnsi="Bookman Old Style"/>
          <w:sz w:val="28"/>
          <w:szCs w:val="28"/>
        </w:rPr>
        <w:t xml:space="preserve"> Respondent</w:t>
      </w:r>
      <w:r w:rsidR="00C03D5B">
        <w:rPr>
          <w:rFonts w:ascii="Bookman Old Style" w:hAnsi="Bookman Old Style"/>
          <w:sz w:val="28"/>
          <w:szCs w:val="28"/>
        </w:rPr>
        <w:t>, ZESCO and the Appellants</w:t>
      </w:r>
      <w:r w:rsidR="00BD4D0F">
        <w:rPr>
          <w:rFonts w:ascii="Bookman Old Style" w:hAnsi="Bookman Old Style"/>
          <w:sz w:val="28"/>
          <w:szCs w:val="28"/>
        </w:rPr>
        <w:t xml:space="preserve">.  </w:t>
      </w:r>
      <w:r w:rsidR="00ED143D">
        <w:rPr>
          <w:rFonts w:ascii="Bookman Old Style" w:hAnsi="Bookman Old Style"/>
          <w:sz w:val="28"/>
          <w:szCs w:val="28"/>
        </w:rPr>
        <w:t xml:space="preserve">One can therefore </w:t>
      </w:r>
      <w:r w:rsidR="00824CB2">
        <w:rPr>
          <w:rFonts w:ascii="Bookman Old Style" w:hAnsi="Bookman Old Style"/>
          <w:sz w:val="28"/>
          <w:szCs w:val="28"/>
        </w:rPr>
        <w:t>deduce</w:t>
      </w:r>
      <w:r w:rsidR="00425A3A">
        <w:rPr>
          <w:rFonts w:ascii="Bookman Old Style" w:hAnsi="Bookman Old Style"/>
          <w:sz w:val="28"/>
          <w:szCs w:val="28"/>
        </w:rPr>
        <w:t xml:space="preserve"> </w:t>
      </w:r>
      <w:r w:rsidR="009B772D">
        <w:rPr>
          <w:rFonts w:ascii="Bookman Old Style" w:hAnsi="Bookman Old Style"/>
          <w:sz w:val="28"/>
          <w:szCs w:val="28"/>
        </w:rPr>
        <w:t xml:space="preserve">that </w:t>
      </w:r>
      <w:r w:rsidR="00BD4D0F">
        <w:rPr>
          <w:rFonts w:ascii="Bookman Old Style" w:hAnsi="Bookman Old Style"/>
          <w:sz w:val="28"/>
          <w:szCs w:val="28"/>
        </w:rPr>
        <w:t xml:space="preserve">since </w:t>
      </w:r>
      <w:r w:rsidR="009B772D">
        <w:rPr>
          <w:rFonts w:ascii="Bookman Old Style" w:hAnsi="Bookman Old Style"/>
          <w:sz w:val="28"/>
          <w:szCs w:val="28"/>
        </w:rPr>
        <w:t xml:space="preserve">only officials of the Ministry of Finance and the Appellants had this information </w:t>
      </w:r>
      <w:r w:rsidR="00BD4D0F">
        <w:rPr>
          <w:rFonts w:ascii="Bookman Old Style" w:hAnsi="Bookman Old Style"/>
          <w:sz w:val="28"/>
          <w:szCs w:val="28"/>
        </w:rPr>
        <w:t xml:space="preserve">on KN1 and KN2 </w:t>
      </w:r>
      <w:r w:rsidR="009B772D">
        <w:rPr>
          <w:rFonts w:ascii="Bookman Old Style" w:hAnsi="Bookman Old Style"/>
          <w:sz w:val="28"/>
          <w:szCs w:val="28"/>
        </w:rPr>
        <w:t>which the</w:t>
      </w:r>
      <w:r w:rsidR="00425A3A">
        <w:rPr>
          <w:rFonts w:ascii="Bookman Old Style" w:hAnsi="Bookman Old Style"/>
          <w:sz w:val="28"/>
          <w:szCs w:val="28"/>
        </w:rPr>
        <w:t xml:space="preserve"> offi</w:t>
      </w:r>
      <w:r w:rsidR="00374394">
        <w:rPr>
          <w:rFonts w:ascii="Bookman Old Style" w:hAnsi="Bookman Old Style"/>
          <w:sz w:val="28"/>
          <w:szCs w:val="28"/>
        </w:rPr>
        <w:t xml:space="preserve">cers of the Appellants did not attend </w:t>
      </w:r>
      <w:r w:rsidR="009B772D">
        <w:rPr>
          <w:rFonts w:ascii="Bookman Old Style" w:hAnsi="Bookman Old Style"/>
          <w:sz w:val="28"/>
          <w:szCs w:val="28"/>
        </w:rPr>
        <w:t>the meeting of the 22</w:t>
      </w:r>
      <w:r w:rsidR="009B772D" w:rsidRPr="009B772D">
        <w:rPr>
          <w:rFonts w:ascii="Bookman Old Style" w:hAnsi="Bookman Old Style"/>
          <w:sz w:val="28"/>
          <w:szCs w:val="28"/>
          <w:vertAlign w:val="superscript"/>
        </w:rPr>
        <w:t>nd</w:t>
      </w:r>
      <w:r w:rsidR="00374394">
        <w:rPr>
          <w:rFonts w:ascii="Bookman Old Style" w:hAnsi="Bookman Old Style"/>
          <w:sz w:val="28"/>
          <w:szCs w:val="28"/>
        </w:rPr>
        <w:t xml:space="preserve"> January 1996, t</w:t>
      </w:r>
      <w:r w:rsidR="009B772D">
        <w:rPr>
          <w:rFonts w:ascii="Bookman Old Style" w:hAnsi="Bookman Old Style"/>
          <w:sz w:val="28"/>
          <w:szCs w:val="28"/>
        </w:rPr>
        <w:t>he learned Deputy Registrar was therefore on firm ground to have concluded that the 2</w:t>
      </w:r>
      <w:r w:rsidR="009B772D" w:rsidRPr="009B772D">
        <w:rPr>
          <w:rFonts w:ascii="Bookman Old Style" w:hAnsi="Bookman Old Style"/>
          <w:sz w:val="28"/>
          <w:szCs w:val="28"/>
          <w:vertAlign w:val="superscript"/>
        </w:rPr>
        <w:t>nd</w:t>
      </w:r>
      <w:r w:rsidR="009B772D">
        <w:rPr>
          <w:rFonts w:ascii="Bookman Old Style" w:hAnsi="Bookman Old Style"/>
          <w:sz w:val="28"/>
          <w:szCs w:val="28"/>
        </w:rPr>
        <w:t xml:space="preserve"> Respondent was not aware of the actual debt the Appellants were claiming at the meeting of 22</w:t>
      </w:r>
      <w:r w:rsidR="009B772D" w:rsidRPr="009B772D">
        <w:rPr>
          <w:rFonts w:ascii="Bookman Old Style" w:hAnsi="Bookman Old Style"/>
          <w:sz w:val="28"/>
          <w:szCs w:val="28"/>
          <w:vertAlign w:val="superscript"/>
        </w:rPr>
        <w:t>nd</w:t>
      </w:r>
      <w:r w:rsidR="009B772D">
        <w:rPr>
          <w:rFonts w:ascii="Bookman Old Style" w:hAnsi="Bookman Old Style"/>
          <w:sz w:val="28"/>
          <w:szCs w:val="28"/>
        </w:rPr>
        <w:t xml:space="preserve"> January, 1996.</w:t>
      </w:r>
    </w:p>
    <w:p w:rsidR="00F44B35" w:rsidRDefault="00F44B35" w:rsidP="005542DE">
      <w:pPr>
        <w:spacing w:after="0" w:line="480" w:lineRule="auto"/>
        <w:ind w:firstLine="720"/>
        <w:jc w:val="both"/>
        <w:rPr>
          <w:rFonts w:ascii="Bookman Old Style" w:hAnsi="Bookman Old Style"/>
          <w:sz w:val="28"/>
          <w:szCs w:val="28"/>
        </w:rPr>
      </w:pPr>
    </w:p>
    <w:p w:rsidR="002E2158" w:rsidRDefault="00374394"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the argument </w:t>
      </w:r>
      <w:r w:rsidR="00CE25B0">
        <w:rPr>
          <w:rFonts w:ascii="Bookman Old Style" w:hAnsi="Bookman Old Style"/>
          <w:sz w:val="28"/>
          <w:szCs w:val="28"/>
        </w:rPr>
        <w:t xml:space="preserve">that the learned Deputy Registrar </w:t>
      </w:r>
      <w:r>
        <w:rPr>
          <w:rFonts w:ascii="Bookman Old Style" w:hAnsi="Bookman Old Style"/>
          <w:sz w:val="28"/>
          <w:szCs w:val="28"/>
        </w:rPr>
        <w:t xml:space="preserve">concluded </w:t>
      </w:r>
      <w:r w:rsidR="00A40EBD">
        <w:rPr>
          <w:rFonts w:ascii="Bookman Old Style" w:hAnsi="Bookman Old Style"/>
          <w:sz w:val="28"/>
          <w:szCs w:val="28"/>
        </w:rPr>
        <w:t xml:space="preserve"> </w:t>
      </w:r>
      <w:r w:rsidR="00CE25B0">
        <w:rPr>
          <w:rFonts w:ascii="Bookman Old Style" w:hAnsi="Bookman Old Style"/>
          <w:sz w:val="28"/>
          <w:szCs w:val="28"/>
        </w:rPr>
        <w:t xml:space="preserve"> that the 1</w:t>
      </w:r>
      <w:r w:rsidR="00CE25B0" w:rsidRPr="00CE25B0">
        <w:rPr>
          <w:rFonts w:ascii="Bookman Old Style" w:hAnsi="Bookman Old Style"/>
          <w:sz w:val="28"/>
          <w:szCs w:val="28"/>
          <w:vertAlign w:val="superscript"/>
        </w:rPr>
        <w:t>st</w:t>
      </w:r>
      <w:r w:rsidR="00CE25B0">
        <w:rPr>
          <w:rFonts w:ascii="Bookman Old Style" w:hAnsi="Bookman Old Style"/>
          <w:sz w:val="28"/>
          <w:szCs w:val="28"/>
        </w:rPr>
        <w:t xml:space="preserve"> Respondent was not aware of this partial </w:t>
      </w:r>
      <w:r w:rsidR="00495FEC">
        <w:rPr>
          <w:rFonts w:ascii="Bookman Old Style" w:hAnsi="Bookman Old Style"/>
          <w:sz w:val="28"/>
          <w:szCs w:val="28"/>
        </w:rPr>
        <w:t>settlement of the debt in issue via co</w:t>
      </w:r>
      <w:r w:rsidR="00D76D67">
        <w:rPr>
          <w:rFonts w:ascii="Bookman Old Style" w:hAnsi="Bookman Old Style"/>
          <w:sz w:val="28"/>
          <w:szCs w:val="28"/>
        </w:rPr>
        <w:t>pper</w:t>
      </w:r>
      <w:r w:rsidR="00495FEC">
        <w:rPr>
          <w:rFonts w:ascii="Bookman Old Style" w:hAnsi="Bookman Old Style"/>
          <w:sz w:val="28"/>
          <w:szCs w:val="28"/>
        </w:rPr>
        <w:t xml:space="preserve"> exports.   </w:t>
      </w:r>
      <w:r w:rsidR="00CE25B0">
        <w:rPr>
          <w:rFonts w:ascii="Bookman Old Style" w:hAnsi="Bookman Old Style"/>
          <w:sz w:val="28"/>
          <w:szCs w:val="28"/>
        </w:rPr>
        <w:t xml:space="preserve">The learned Deputy Registrar </w:t>
      </w:r>
      <w:r>
        <w:rPr>
          <w:rFonts w:ascii="Bookman Old Style" w:hAnsi="Bookman Old Style"/>
          <w:sz w:val="28"/>
          <w:szCs w:val="28"/>
        </w:rPr>
        <w:t>who was better placed to assess the demeanour</w:t>
      </w:r>
      <w:r w:rsidR="0075181D">
        <w:rPr>
          <w:rFonts w:ascii="Bookman Old Style" w:hAnsi="Bookman Old Style"/>
          <w:sz w:val="28"/>
          <w:szCs w:val="28"/>
        </w:rPr>
        <w:t xml:space="preserve"> of witness accepted the evid</w:t>
      </w:r>
      <w:r w:rsidR="00CE25B0">
        <w:rPr>
          <w:rFonts w:ascii="Bookman Old Style" w:hAnsi="Bookman Old Style"/>
          <w:sz w:val="28"/>
          <w:szCs w:val="28"/>
        </w:rPr>
        <w:t xml:space="preserve">ence </w:t>
      </w:r>
      <w:r w:rsidR="00495FEC">
        <w:rPr>
          <w:rFonts w:ascii="Bookman Old Style" w:hAnsi="Bookman Old Style"/>
          <w:sz w:val="28"/>
          <w:szCs w:val="28"/>
        </w:rPr>
        <w:t xml:space="preserve">of  DW3, </w:t>
      </w:r>
      <w:r w:rsidR="00E55758">
        <w:rPr>
          <w:rFonts w:ascii="Bookman Old Style" w:hAnsi="Bookman Old Style"/>
          <w:sz w:val="28"/>
          <w:szCs w:val="28"/>
        </w:rPr>
        <w:t>which ev</w:t>
      </w:r>
      <w:r w:rsidR="009B772D">
        <w:rPr>
          <w:rFonts w:ascii="Bookman Old Style" w:hAnsi="Bookman Old Style"/>
          <w:sz w:val="28"/>
          <w:szCs w:val="28"/>
        </w:rPr>
        <w:t xml:space="preserve">idence </w:t>
      </w:r>
      <w:r w:rsidR="00CE25B0">
        <w:rPr>
          <w:rFonts w:ascii="Bookman Old Style" w:hAnsi="Bookman Old Style"/>
          <w:sz w:val="28"/>
          <w:szCs w:val="28"/>
        </w:rPr>
        <w:t>remained unimpeached</w:t>
      </w:r>
      <w:r w:rsidR="009B772D">
        <w:rPr>
          <w:rFonts w:ascii="Bookman Old Style" w:hAnsi="Bookman Old Style"/>
          <w:sz w:val="28"/>
          <w:szCs w:val="28"/>
        </w:rPr>
        <w:t xml:space="preserve"> even after </w:t>
      </w:r>
      <w:r w:rsidR="007825DE">
        <w:rPr>
          <w:rFonts w:ascii="Bookman Old Style" w:hAnsi="Bookman Old Style"/>
          <w:sz w:val="28"/>
          <w:szCs w:val="28"/>
        </w:rPr>
        <w:t xml:space="preserve">thorough </w:t>
      </w:r>
      <w:r w:rsidR="00CE25B0">
        <w:rPr>
          <w:rFonts w:ascii="Bookman Old Style" w:hAnsi="Bookman Old Style"/>
          <w:sz w:val="28"/>
          <w:szCs w:val="28"/>
        </w:rPr>
        <w:t xml:space="preserve">cross </w:t>
      </w:r>
      <w:r w:rsidR="007825DE">
        <w:rPr>
          <w:rFonts w:ascii="Bookman Old Style" w:hAnsi="Bookman Old Style"/>
          <w:sz w:val="28"/>
          <w:szCs w:val="28"/>
        </w:rPr>
        <w:t>examination</w:t>
      </w:r>
      <w:r w:rsidR="0075181D">
        <w:rPr>
          <w:rFonts w:ascii="Bookman Old Style" w:hAnsi="Bookman Old Style"/>
          <w:sz w:val="28"/>
          <w:szCs w:val="28"/>
        </w:rPr>
        <w:t>,</w:t>
      </w:r>
      <w:r w:rsidR="007825DE">
        <w:rPr>
          <w:rFonts w:ascii="Bookman Old Style" w:hAnsi="Bookman Old Style"/>
          <w:sz w:val="28"/>
          <w:szCs w:val="28"/>
        </w:rPr>
        <w:t xml:space="preserve"> </w:t>
      </w:r>
      <w:r w:rsidR="00CE25B0">
        <w:rPr>
          <w:rFonts w:ascii="Bookman Old Style" w:hAnsi="Bookman Old Style"/>
          <w:sz w:val="28"/>
          <w:szCs w:val="28"/>
        </w:rPr>
        <w:t>that the 1</w:t>
      </w:r>
      <w:r w:rsidR="00CE25B0" w:rsidRPr="00CE25B0">
        <w:rPr>
          <w:rFonts w:ascii="Bookman Old Style" w:hAnsi="Bookman Old Style"/>
          <w:sz w:val="28"/>
          <w:szCs w:val="28"/>
          <w:vertAlign w:val="superscript"/>
        </w:rPr>
        <w:t>st</w:t>
      </w:r>
      <w:r w:rsidR="00CE25B0">
        <w:rPr>
          <w:rFonts w:ascii="Bookman Old Style" w:hAnsi="Bookman Old Style"/>
          <w:sz w:val="28"/>
          <w:szCs w:val="28"/>
        </w:rPr>
        <w:t xml:space="preserve"> Respondent was not given this information </w:t>
      </w:r>
      <w:r w:rsidR="00644A7D">
        <w:rPr>
          <w:rFonts w:ascii="Bookman Old Style" w:hAnsi="Bookman Old Style"/>
          <w:sz w:val="28"/>
          <w:szCs w:val="28"/>
        </w:rPr>
        <w:t>b</w:t>
      </w:r>
      <w:r w:rsidR="0075181D">
        <w:rPr>
          <w:rFonts w:ascii="Bookman Old Style" w:hAnsi="Bookman Old Style"/>
          <w:sz w:val="28"/>
          <w:szCs w:val="28"/>
        </w:rPr>
        <w:t>efore</w:t>
      </w:r>
      <w:r w:rsidR="00E37FA2">
        <w:rPr>
          <w:rFonts w:ascii="Bookman Old Style" w:hAnsi="Bookman Old Style"/>
          <w:sz w:val="28"/>
          <w:szCs w:val="28"/>
        </w:rPr>
        <w:t xml:space="preserve"> the</w:t>
      </w:r>
      <w:r w:rsidR="007825DE">
        <w:rPr>
          <w:rFonts w:ascii="Bookman Old Style" w:hAnsi="Bookman Old Style"/>
          <w:sz w:val="28"/>
          <w:szCs w:val="28"/>
        </w:rPr>
        <w:t xml:space="preserve"> 22</w:t>
      </w:r>
      <w:r w:rsidR="007825DE" w:rsidRPr="007825DE">
        <w:rPr>
          <w:rFonts w:ascii="Bookman Old Style" w:hAnsi="Bookman Old Style"/>
          <w:sz w:val="28"/>
          <w:szCs w:val="28"/>
          <w:vertAlign w:val="superscript"/>
        </w:rPr>
        <w:t>nd</w:t>
      </w:r>
      <w:r w:rsidR="007825DE">
        <w:rPr>
          <w:rFonts w:ascii="Bookman Old Style" w:hAnsi="Bookman Old Style"/>
          <w:sz w:val="28"/>
          <w:szCs w:val="28"/>
        </w:rPr>
        <w:t xml:space="preserve"> January 1996 </w:t>
      </w:r>
      <w:r w:rsidR="00E37FA2">
        <w:rPr>
          <w:rFonts w:ascii="Bookman Old Style" w:hAnsi="Bookman Old Style"/>
          <w:sz w:val="28"/>
          <w:szCs w:val="28"/>
        </w:rPr>
        <w:t>that there had</w:t>
      </w:r>
      <w:r w:rsidR="00E55758">
        <w:rPr>
          <w:rFonts w:ascii="Bookman Old Style" w:hAnsi="Bookman Old Style"/>
          <w:sz w:val="28"/>
          <w:szCs w:val="28"/>
        </w:rPr>
        <w:t xml:space="preserve"> been partial payment through copper exports to Yugoslavia</w:t>
      </w:r>
      <w:r w:rsidR="00847972">
        <w:rPr>
          <w:rFonts w:ascii="Bookman Old Style" w:hAnsi="Bookman Old Style"/>
          <w:sz w:val="28"/>
          <w:szCs w:val="28"/>
        </w:rPr>
        <w:t xml:space="preserve"> by GRZ</w:t>
      </w:r>
      <w:r w:rsidR="00E55758">
        <w:rPr>
          <w:rFonts w:ascii="Bookman Old Style" w:hAnsi="Bookman Old Style"/>
          <w:sz w:val="28"/>
          <w:szCs w:val="28"/>
        </w:rPr>
        <w:t xml:space="preserve">.  In fact, according to DW3, had they been given that information, </w:t>
      </w:r>
      <w:r w:rsidR="0075181D">
        <w:rPr>
          <w:rFonts w:ascii="Bookman Old Style" w:hAnsi="Bookman Old Style"/>
          <w:sz w:val="28"/>
          <w:szCs w:val="28"/>
        </w:rPr>
        <w:t>the 1</w:t>
      </w:r>
      <w:r w:rsidR="0075181D" w:rsidRPr="0075181D">
        <w:rPr>
          <w:rFonts w:ascii="Bookman Old Style" w:hAnsi="Bookman Old Style"/>
          <w:sz w:val="28"/>
          <w:szCs w:val="28"/>
          <w:vertAlign w:val="superscript"/>
        </w:rPr>
        <w:t>st</w:t>
      </w:r>
      <w:r w:rsidR="0075181D">
        <w:rPr>
          <w:rFonts w:ascii="Bookman Old Style" w:hAnsi="Bookman Old Style"/>
          <w:sz w:val="28"/>
          <w:szCs w:val="28"/>
        </w:rPr>
        <w:t xml:space="preserve"> Respondent would</w:t>
      </w:r>
      <w:r w:rsidR="00E55758">
        <w:rPr>
          <w:rFonts w:ascii="Bookman Old Style" w:hAnsi="Bookman Old Style"/>
          <w:sz w:val="28"/>
          <w:szCs w:val="28"/>
        </w:rPr>
        <w:t xml:space="preserve"> have </w:t>
      </w:r>
      <w:r w:rsidR="00F44B35">
        <w:rPr>
          <w:rFonts w:ascii="Bookman Old Style" w:hAnsi="Bookman Old Style"/>
          <w:sz w:val="28"/>
          <w:szCs w:val="28"/>
        </w:rPr>
        <w:t>changed</w:t>
      </w:r>
      <w:r w:rsidR="00E55758">
        <w:rPr>
          <w:rFonts w:ascii="Bookman Old Style" w:hAnsi="Bookman Old Style"/>
          <w:sz w:val="28"/>
          <w:szCs w:val="28"/>
        </w:rPr>
        <w:t xml:space="preserve"> </w:t>
      </w:r>
      <w:r w:rsidR="0075181D">
        <w:rPr>
          <w:rFonts w:ascii="Bookman Old Style" w:hAnsi="Bookman Old Style"/>
          <w:sz w:val="28"/>
          <w:szCs w:val="28"/>
        </w:rPr>
        <w:t xml:space="preserve">its </w:t>
      </w:r>
      <w:r w:rsidR="00E55758">
        <w:rPr>
          <w:rFonts w:ascii="Bookman Old Style" w:hAnsi="Bookman Old Style"/>
          <w:sz w:val="28"/>
          <w:szCs w:val="28"/>
        </w:rPr>
        <w:t>data</w:t>
      </w:r>
      <w:r w:rsidR="0075181D">
        <w:rPr>
          <w:rFonts w:ascii="Bookman Old Style" w:hAnsi="Bookman Old Style"/>
          <w:sz w:val="28"/>
          <w:szCs w:val="28"/>
        </w:rPr>
        <w:t xml:space="preserve"> base</w:t>
      </w:r>
      <w:r w:rsidR="007825DE">
        <w:rPr>
          <w:rFonts w:ascii="Bookman Old Style" w:hAnsi="Bookman Old Style"/>
          <w:sz w:val="28"/>
          <w:szCs w:val="28"/>
        </w:rPr>
        <w:t xml:space="preserve">.  </w:t>
      </w:r>
      <w:r w:rsidR="00E55758">
        <w:rPr>
          <w:rFonts w:ascii="Bookman Old Style" w:hAnsi="Bookman Old Style"/>
          <w:sz w:val="28"/>
          <w:szCs w:val="28"/>
        </w:rPr>
        <w:t xml:space="preserve">  Therefore although we accept </w:t>
      </w:r>
      <w:r w:rsidR="001152A2">
        <w:rPr>
          <w:rFonts w:ascii="Bookman Old Style" w:hAnsi="Bookman Old Style"/>
          <w:sz w:val="28"/>
          <w:szCs w:val="28"/>
        </w:rPr>
        <w:t>the Appellant</w:t>
      </w:r>
      <w:r w:rsidR="0028116E">
        <w:rPr>
          <w:rFonts w:ascii="Bookman Old Style" w:hAnsi="Bookman Old Style"/>
          <w:sz w:val="28"/>
          <w:szCs w:val="28"/>
        </w:rPr>
        <w:t>s</w:t>
      </w:r>
      <w:r w:rsidR="001152A2">
        <w:rPr>
          <w:rFonts w:ascii="Bookman Old Style" w:hAnsi="Bookman Old Style"/>
          <w:sz w:val="28"/>
          <w:szCs w:val="28"/>
        </w:rPr>
        <w:t>’</w:t>
      </w:r>
      <w:r w:rsidR="0028116E">
        <w:rPr>
          <w:rFonts w:ascii="Bookman Old Style" w:hAnsi="Bookman Old Style"/>
          <w:sz w:val="28"/>
          <w:szCs w:val="28"/>
        </w:rPr>
        <w:t xml:space="preserve"> argument that </w:t>
      </w:r>
      <w:r w:rsidR="00D76D67">
        <w:rPr>
          <w:rFonts w:ascii="Bookman Old Style" w:hAnsi="Bookman Old Style"/>
          <w:sz w:val="28"/>
          <w:szCs w:val="28"/>
        </w:rPr>
        <w:t>DW3, manning</w:t>
      </w:r>
      <w:r w:rsidR="0028116E">
        <w:rPr>
          <w:rFonts w:ascii="Bookman Old Style" w:hAnsi="Bookman Old Style"/>
          <w:sz w:val="28"/>
          <w:szCs w:val="28"/>
        </w:rPr>
        <w:t xml:space="preserve"> the national debt</w:t>
      </w:r>
      <w:r w:rsidR="00800A35">
        <w:rPr>
          <w:rFonts w:ascii="Bookman Old Style" w:hAnsi="Bookman Old Style"/>
          <w:sz w:val="28"/>
          <w:szCs w:val="28"/>
        </w:rPr>
        <w:t>, ought</w:t>
      </w:r>
      <w:r w:rsidR="00F44B35">
        <w:rPr>
          <w:rFonts w:ascii="Bookman Old Style" w:hAnsi="Bookman Old Style"/>
          <w:sz w:val="28"/>
          <w:szCs w:val="28"/>
        </w:rPr>
        <w:t xml:space="preserve"> to have known the state of the debt</w:t>
      </w:r>
      <w:r w:rsidR="00CA628E">
        <w:rPr>
          <w:rFonts w:ascii="Bookman Old Style" w:hAnsi="Bookman Old Style"/>
          <w:sz w:val="28"/>
          <w:szCs w:val="28"/>
        </w:rPr>
        <w:t xml:space="preserve"> between ZESCO and </w:t>
      </w:r>
      <w:r w:rsidR="00C25230">
        <w:rPr>
          <w:rFonts w:ascii="Bookman Old Style" w:hAnsi="Bookman Old Style"/>
          <w:sz w:val="28"/>
          <w:szCs w:val="28"/>
        </w:rPr>
        <w:t>the Appellants</w:t>
      </w:r>
      <w:r w:rsidR="00022638">
        <w:rPr>
          <w:rFonts w:ascii="Bookman Old Style" w:hAnsi="Bookman Old Style"/>
          <w:sz w:val="28"/>
          <w:szCs w:val="28"/>
        </w:rPr>
        <w:t xml:space="preserve"> and</w:t>
      </w:r>
      <w:r w:rsidR="00CA628E">
        <w:rPr>
          <w:rFonts w:ascii="Bookman Old Style" w:hAnsi="Bookman Old Style"/>
          <w:sz w:val="28"/>
          <w:szCs w:val="28"/>
        </w:rPr>
        <w:t xml:space="preserve"> that he ought to have known whether or not </w:t>
      </w:r>
      <w:r w:rsidR="00644A7D">
        <w:rPr>
          <w:rFonts w:ascii="Bookman Old Style" w:hAnsi="Bookman Old Style"/>
          <w:sz w:val="28"/>
          <w:szCs w:val="28"/>
        </w:rPr>
        <w:t xml:space="preserve">there was any partial </w:t>
      </w:r>
      <w:r w:rsidR="00C25230">
        <w:rPr>
          <w:rFonts w:ascii="Bookman Old Style" w:hAnsi="Bookman Old Style"/>
          <w:sz w:val="28"/>
          <w:szCs w:val="28"/>
        </w:rPr>
        <w:t>payment through</w:t>
      </w:r>
      <w:r w:rsidR="00022638">
        <w:rPr>
          <w:rFonts w:ascii="Bookman Old Style" w:hAnsi="Bookman Old Style"/>
          <w:sz w:val="28"/>
          <w:szCs w:val="28"/>
        </w:rPr>
        <w:t xml:space="preserve"> copper </w:t>
      </w:r>
      <w:r w:rsidR="00847972">
        <w:rPr>
          <w:rFonts w:ascii="Bookman Old Style" w:hAnsi="Bookman Old Style"/>
          <w:sz w:val="28"/>
          <w:szCs w:val="28"/>
        </w:rPr>
        <w:t>exports, h</w:t>
      </w:r>
      <w:r w:rsidR="006450D8">
        <w:rPr>
          <w:rFonts w:ascii="Bookman Old Style" w:hAnsi="Bookman Old Style"/>
          <w:sz w:val="28"/>
          <w:szCs w:val="28"/>
        </w:rPr>
        <w:t xml:space="preserve">owever, </w:t>
      </w:r>
      <w:r w:rsidR="00022638">
        <w:rPr>
          <w:rFonts w:ascii="Bookman Old Style" w:hAnsi="Bookman Old Style"/>
          <w:sz w:val="28"/>
          <w:szCs w:val="28"/>
        </w:rPr>
        <w:t xml:space="preserve"> </w:t>
      </w:r>
      <w:r w:rsidR="00CA628E">
        <w:rPr>
          <w:rFonts w:ascii="Bookman Old Style" w:hAnsi="Bookman Old Style"/>
          <w:sz w:val="28"/>
          <w:szCs w:val="28"/>
        </w:rPr>
        <w:t xml:space="preserve"> </w:t>
      </w:r>
      <w:r w:rsidR="00BB29FA">
        <w:rPr>
          <w:rFonts w:ascii="Bookman Old Style" w:hAnsi="Bookman Old Style"/>
          <w:sz w:val="28"/>
          <w:szCs w:val="28"/>
        </w:rPr>
        <w:t xml:space="preserve">looking at the evidence of </w:t>
      </w:r>
      <w:r w:rsidR="00FE08C4">
        <w:rPr>
          <w:rFonts w:ascii="Bookman Old Style" w:hAnsi="Bookman Old Style"/>
          <w:sz w:val="28"/>
          <w:szCs w:val="28"/>
        </w:rPr>
        <w:t>DW3 which</w:t>
      </w:r>
      <w:r w:rsidR="00BB29FA">
        <w:rPr>
          <w:rFonts w:ascii="Bookman Old Style" w:hAnsi="Bookman Old Style"/>
          <w:sz w:val="28"/>
          <w:szCs w:val="28"/>
        </w:rPr>
        <w:t xml:space="preserve"> the court accepted, </w:t>
      </w:r>
      <w:r w:rsidR="00CA628E">
        <w:rPr>
          <w:rFonts w:ascii="Bookman Old Style" w:hAnsi="Bookman Old Style"/>
          <w:sz w:val="28"/>
          <w:szCs w:val="28"/>
        </w:rPr>
        <w:t xml:space="preserve">we agree that </w:t>
      </w:r>
      <w:r w:rsidR="0075181D">
        <w:rPr>
          <w:rFonts w:ascii="Bookman Old Style" w:hAnsi="Bookman Old Style"/>
          <w:sz w:val="28"/>
          <w:szCs w:val="28"/>
        </w:rPr>
        <w:t>supported by DW5’s evidence</w:t>
      </w:r>
      <w:r w:rsidR="00FE08C4">
        <w:rPr>
          <w:rFonts w:ascii="Bookman Old Style" w:hAnsi="Bookman Old Style"/>
          <w:sz w:val="28"/>
          <w:szCs w:val="28"/>
        </w:rPr>
        <w:t>, GRZ</w:t>
      </w:r>
      <w:r w:rsidR="00847972">
        <w:rPr>
          <w:rFonts w:ascii="Bookman Old Style" w:hAnsi="Bookman Old Style"/>
          <w:sz w:val="28"/>
          <w:szCs w:val="28"/>
        </w:rPr>
        <w:t xml:space="preserve"> </w:t>
      </w:r>
      <w:r w:rsidR="00973CCD">
        <w:rPr>
          <w:rFonts w:ascii="Bookman Old Style" w:hAnsi="Bookman Old Style"/>
          <w:sz w:val="28"/>
          <w:szCs w:val="28"/>
        </w:rPr>
        <w:t xml:space="preserve"> knew</w:t>
      </w:r>
      <w:r w:rsidR="003C55BD">
        <w:rPr>
          <w:rFonts w:ascii="Bookman Old Style" w:hAnsi="Bookman Old Style"/>
          <w:sz w:val="28"/>
          <w:szCs w:val="28"/>
        </w:rPr>
        <w:t xml:space="preserve"> </w:t>
      </w:r>
      <w:r w:rsidR="00BB29FA">
        <w:rPr>
          <w:rFonts w:ascii="Bookman Old Style" w:hAnsi="Bookman Old Style"/>
          <w:sz w:val="28"/>
          <w:szCs w:val="28"/>
        </w:rPr>
        <w:t xml:space="preserve"> the </w:t>
      </w:r>
      <w:r w:rsidR="00847972">
        <w:rPr>
          <w:rFonts w:ascii="Bookman Old Style" w:hAnsi="Bookman Old Style"/>
          <w:sz w:val="28"/>
          <w:szCs w:val="28"/>
        </w:rPr>
        <w:t xml:space="preserve">state of the </w:t>
      </w:r>
      <w:r w:rsidR="00BB29FA">
        <w:rPr>
          <w:rFonts w:ascii="Bookman Old Style" w:hAnsi="Bookman Old Style"/>
          <w:sz w:val="28"/>
          <w:szCs w:val="28"/>
        </w:rPr>
        <w:t xml:space="preserve">debt owed to the Appellants </w:t>
      </w:r>
      <w:r w:rsidR="00847972">
        <w:rPr>
          <w:rFonts w:ascii="Bookman Old Style" w:hAnsi="Bookman Old Style"/>
          <w:sz w:val="28"/>
          <w:szCs w:val="28"/>
        </w:rPr>
        <w:t>as at 22</w:t>
      </w:r>
      <w:r w:rsidR="00847972" w:rsidRPr="00847972">
        <w:rPr>
          <w:rFonts w:ascii="Bookman Old Style" w:hAnsi="Bookman Old Style"/>
          <w:sz w:val="28"/>
          <w:szCs w:val="28"/>
          <w:vertAlign w:val="superscript"/>
        </w:rPr>
        <w:t>nd</w:t>
      </w:r>
      <w:r w:rsidR="00847972">
        <w:rPr>
          <w:rFonts w:ascii="Bookman Old Style" w:hAnsi="Bookman Old Style"/>
          <w:sz w:val="28"/>
          <w:szCs w:val="28"/>
        </w:rPr>
        <w:t xml:space="preserve"> January, 1996</w:t>
      </w:r>
      <w:r w:rsidR="00E37FA2">
        <w:rPr>
          <w:rFonts w:ascii="Bookman Old Style" w:hAnsi="Bookman Old Style"/>
          <w:sz w:val="28"/>
          <w:szCs w:val="28"/>
        </w:rPr>
        <w:t>,</w:t>
      </w:r>
      <w:r w:rsidR="00644A7D">
        <w:rPr>
          <w:rFonts w:ascii="Bookman Old Style" w:hAnsi="Bookman Old Style"/>
          <w:sz w:val="28"/>
          <w:szCs w:val="28"/>
        </w:rPr>
        <w:t xml:space="preserve"> as per their own data base.  </w:t>
      </w:r>
      <w:r w:rsidR="0075181D">
        <w:rPr>
          <w:rFonts w:ascii="Bookman Old Style" w:hAnsi="Bookman Old Style"/>
          <w:sz w:val="28"/>
          <w:szCs w:val="28"/>
        </w:rPr>
        <w:t>But t</w:t>
      </w:r>
      <w:r w:rsidR="00644A7D">
        <w:rPr>
          <w:rFonts w:ascii="Bookman Old Style" w:hAnsi="Bookman Old Style"/>
          <w:sz w:val="28"/>
          <w:szCs w:val="28"/>
        </w:rPr>
        <w:t xml:space="preserve">his state of the debt as per </w:t>
      </w:r>
      <w:r w:rsidR="0075181D">
        <w:rPr>
          <w:rFonts w:ascii="Bookman Old Style" w:hAnsi="Bookman Old Style"/>
          <w:sz w:val="28"/>
          <w:szCs w:val="28"/>
        </w:rPr>
        <w:t>2</w:t>
      </w:r>
      <w:r w:rsidR="0075181D" w:rsidRPr="0075181D">
        <w:rPr>
          <w:rFonts w:ascii="Bookman Old Style" w:hAnsi="Bookman Old Style"/>
          <w:sz w:val="28"/>
          <w:szCs w:val="28"/>
          <w:vertAlign w:val="superscript"/>
        </w:rPr>
        <w:t>nd</w:t>
      </w:r>
      <w:r w:rsidR="0075181D">
        <w:rPr>
          <w:rFonts w:ascii="Bookman Old Style" w:hAnsi="Bookman Old Style"/>
          <w:sz w:val="28"/>
          <w:szCs w:val="28"/>
        </w:rPr>
        <w:t xml:space="preserve"> </w:t>
      </w:r>
      <w:r w:rsidR="00FE08C4">
        <w:rPr>
          <w:rFonts w:ascii="Bookman Old Style" w:hAnsi="Bookman Old Style"/>
          <w:sz w:val="28"/>
          <w:szCs w:val="28"/>
        </w:rPr>
        <w:t>Respondents’ data</w:t>
      </w:r>
      <w:r w:rsidR="00644A7D">
        <w:rPr>
          <w:rFonts w:ascii="Bookman Old Style" w:hAnsi="Bookman Old Style"/>
          <w:sz w:val="28"/>
          <w:szCs w:val="28"/>
        </w:rPr>
        <w:t xml:space="preserve"> base was not </w:t>
      </w:r>
      <w:r w:rsidR="00C51BD1">
        <w:rPr>
          <w:rFonts w:ascii="Bookman Old Style" w:hAnsi="Bookman Old Style"/>
          <w:sz w:val="28"/>
          <w:szCs w:val="28"/>
        </w:rPr>
        <w:t>presented to the meeting of the 22</w:t>
      </w:r>
      <w:r w:rsidR="00C51BD1" w:rsidRPr="00C51BD1">
        <w:rPr>
          <w:rFonts w:ascii="Bookman Old Style" w:hAnsi="Bookman Old Style"/>
          <w:sz w:val="28"/>
          <w:szCs w:val="28"/>
          <w:vertAlign w:val="superscript"/>
        </w:rPr>
        <w:t>nd</w:t>
      </w:r>
      <w:r w:rsidR="00C51BD1">
        <w:rPr>
          <w:rFonts w:ascii="Bookman Old Style" w:hAnsi="Bookman Old Style"/>
          <w:sz w:val="28"/>
          <w:szCs w:val="28"/>
        </w:rPr>
        <w:t xml:space="preserve"> January, 1996 as the 2</w:t>
      </w:r>
      <w:r w:rsidR="00C51BD1" w:rsidRPr="00C51BD1">
        <w:rPr>
          <w:rFonts w:ascii="Bookman Old Style" w:hAnsi="Bookman Old Style"/>
          <w:sz w:val="28"/>
          <w:szCs w:val="28"/>
          <w:vertAlign w:val="superscript"/>
        </w:rPr>
        <w:t>nd</w:t>
      </w:r>
      <w:r w:rsidR="00C51BD1">
        <w:rPr>
          <w:rFonts w:ascii="Bookman Old Style" w:hAnsi="Bookman Old Style"/>
          <w:sz w:val="28"/>
          <w:szCs w:val="28"/>
        </w:rPr>
        <w:t xml:space="preserve"> Respondents were not represented at the meeting.  In addition, the Director of the Appellants (Mr. Vucinic) </w:t>
      </w:r>
      <w:r w:rsidR="0075181D">
        <w:rPr>
          <w:rFonts w:ascii="Bookman Old Style" w:hAnsi="Bookman Old Style"/>
          <w:sz w:val="28"/>
          <w:szCs w:val="28"/>
        </w:rPr>
        <w:t xml:space="preserve">who </w:t>
      </w:r>
      <w:r w:rsidR="00C51BD1">
        <w:rPr>
          <w:rFonts w:ascii="Bookman Old Style" w:hAnsi="Bookman Old Style"/>
          <w:sz w:val="28"/>
          <w:szCs w:val="28"/>
        </w:rPr>
        <w:t xml:space="preserve">was fully aware of </w:t>
      </w:r>
      <w:r w:rsidR="007871B1">
        <w:rPr>
          <w:rFonts w:ascii="Bookman Old Style" w:hAnsi="Bookman Old Style"/>
          <w:sz w:val="28"/>
          <w:szCs w:val="28"/>
        </w:rPr>
        <w:t>this partial</w:t>
      </w:r>
      <w:r w:rsidR="00BB29FA">
        <w:rPr>
          <w:rFonts w:ascii="Bookman Old Style" w:hAnsi="Bookman Old Style"/>
          <w:sz w:val="28"/>
          <w:szCs w:val="28"/>
        </w:rPr>
        <w:t xml:space="preserve"> pa</w:t>
      </w:r>
      <w:r w:rsidR="002923F0">
        <w:rPr>
          <w:rFonts w:ascii="Bookman Old Style" w:hAnsi="Bookman Old Style"/>
          <w:sz w:val="28"/>
          <w:szCs w:val="28"/>
        </w:rPr>
        <w:t xml:space="preserve">yment </w:t>
      </w:r>
      <w:r w:rsidR="00C51BD1">
        <w:rPr>
          <w:rFonts w:ascii="Bookman Old Style" w:hAnsi="Bookman Old Style"/>
          <w:sz w:val="28"/>
          <w:szCs w:val="28"/>
        </w:rPr>
        <w:t>as he had six months before the meeting</w:t>
      </w:r>
      <w:r w:rsidR="004D0D69">
        <w:rPr>
          <w:rFonts w:ascii="Bookman Old Style" w:hAnsi="Bookman Old Style"/>
          <w:sz w:val="28"/>
          <w:szCs w:val="28"/>
        </w:rPr>
        <w:t>, authored</w:t>
      </w:r>
      <w:r w:rsidR="002923F0">
        <w:rPr>
          <w:rFonts w:ascii="Bookman Old Style" w:hAnsi="Bookman Old Style"/>
          <w:sz w:val="28"/>
          <w:szCs w:val="28"/>
        </w:rPr>
        <w:t xml:space="preserve"> KN2</w:t>
      </w:r>
      <w:r w:rsidR="0075181D">
        <w:rPr>
          <w:rFonts w:ascii="Bookman Old Style" w:hAnsi="Bookman Old Style"/>
          <w:sz w:val="28"/>
          <w:szCs w:val="28"/>
        </w:rPr>
        <w:t xml:space="preserve">. But he </w:t>
      </w:r>
      <w:r w:rsidR="00E37FA2">
        <w:rPr>
          <w:rFonts w:ascii="Bookman Old Style" w:hAnsi="Bookman Old Style"/>
          <w:sz w:val="28"/>
          <w:szCs w:val="28"/>
        </w:rPr>
        <w:t>did not disclose this information</w:t>
      </w:r>
      <w:r w:rsidR="00C51BD1">
        <w:rPr>
          <w:rFonts w:ascii="Bookman Old Style" w:hAnsi="Bookman Old Style"/>
          <w:sz w:val="28"/>
          <w:szCs w:val="28"/>
        </w:rPr>
        <w:t xml:space="preserve"> to the meeting</w:t>
      </w:r>
      <w:r w:rsidR="0075181D">
        <w:rPr>
          <w:rFonts w:ascii="Bookman Old Style" w:hAnsi="Bookman Old Style"/>
          <w:sz w:val="28"/>
          <w:szCs w:val="28"/>
        </w:rPr>
        <w:t xml:space="preserve"> of the 22</w:t>
      </w:r>
      <w:r w:rsidR="0075181D" w:rsidRPr="0075181D">
        <w:rPr>
          <w:rFonts w:ascii="Bookman Old Style" w:hAnsi="Bookman Old Style"/>
          <w:sz w:val="28"/>
          <w:szCs w:val="28"/>
          <w:vertAlign w:val="superscript"/>
        </w:rPr>
        <w:t>nd</w:t>
      </w:r>
      <w:r w:rsidR="0075181D">
        <w:rPr>
          <w:rFonts w:ascii="Bookman Old Style" w:hAnsi="Bookman Old Style"/>
          <w:sz w:val="28"/>
          <w:szCs w:val="28"/>
        </w:rPr>
        <w:t xml:space="preserve"> January 1996</w:t>
      </w:r>
      <w:r w:rsidR="00C51BD1">
        <w:rPr>
          <w:rFonts w:ascii="Bookman Old Style" w:hAnsi="Bookman Old Style"/>
          <w:sz w:val="28"/>
          <w:szCs w:val="28"/>
        </w:rPr>
        <w:t xml:space="preserve">. </w:t>
      </w:r>
      <w:r w:rsidR="002923F0">
        <w:rPr>
          <w:rFonts w:ascii="Bookman Old Style" w:hAnsi="Bookman Old Style"/>
          <w:sz w:val="28"/>
          <w:szCs w:val="28"/>
        </w:rPr>
        <w:t xml:space="preserve">  </w:t>
      </w:r>
      <w:r w:rsidR="007D0660">
        <w:rPr>
          <w:rFonts w:ascii="Bookman Old Style" w:hAnsi="Bookman Old Style"/>
          <w:sz w:val="28"/>
          <w:szCs w:val="28"/>
        </w:rPr>
        <w:t>T</w:t>
      </w:r>
      <w:r w:rsidR="009B6BFA">
        <w:rPr>
          <w:rFonts w:ascii="Bookman Old Style" w:hAnsi="Bookman Old Style"/>
          <w:sz w:val="28"/>
          <w:szCs w:val="28"/>
        </w:rPr>
        <w:t xml:space="preserve">he learned Deputy </w:t>
      </w:r>
      <w:r w:rsidR="007871B1">
        <w:rPr>
          <w:rFonts w:ascii="Bookman Old Style" w:hAnsi="Bookman Old Style"/>
          <w:sz w:val="28"/>
          <w:szCs w:val="28"/>
        </w:rPr>
        <w:t>Registrar therefore</w:t>
      </w:r>
      <w:r w:rsidR="00C51BD1">
        <w:rPr>
          <w:rFonts w:ascii="Bookman Old Style" w:hAnsi="Bookman Old Style"/>
          <w:sz w:val="28"/>
          <w:szCs w:val="28"/>
        </w:rPr>
        <w:t xml:space="preserve">, </w:t>
      </w:r>
      <w:r w:rsidR="00E37FA2">
        <w:rPr>
          <w:rFonts w:ascii="Bookman Old Style" w:hAnsi="Bookman Old Style"/>
          <w:sz w:val="28"/>
          <w:szCs w:val="28"/>
        </w:rPr>
        <w:t xml:space="preserve">was correct to have </w:t>
      </w:r>
      <w:r w:rsidR="00ED6C2D">
        <w:rPr>
          <w:rFonts w:ascii="Bookman Old Style" w:hAnsi="Bookman Old Style"/>
          <w:sz w:val="28"/>
          <w:szCs w:val="28"/>
        </w:rPr>
        <w:t>accepted the evidence of</w:t>
      </w:r>
      <w:r w:rsidR="009B6BFA">
        <w:rPr>
          <w:rFonts w:ascii="Bookman Old Style" w:hAnsi="Bookman Old Style"/>
          <w:sz w:val="28"/>
          <w:szCs w:val="28"/>
        </w:rPr>
        <w:t xml:space="preserve"> DW3</w:t>
      </w:r>
      <w:r w:rsidR="00847972">
        <w:rPr>
          <w:rFonts w:ascii="Bookman Old Style" w:hAnsi="Bookman Old Style"/>
          <w:sz w:val="28"/>
          <w:szCs w:val="28"/>
        </w:rPr>
        <w:t xml:space="preserve"> and </w:t>
      </w:r>
      <w:r w:rsidR="00ED6C2D">
        <w:rPr>
          <w:rFonts w:ascii="Bookman Old Style" w:hAnsi="Bookman Old Style"/>
          <w:sz w:val="28"/>
          <w:szCs w:val="28"/>
        </w:rPr>
        <w:t xml:space="preserve">DW5 </w:t>
      </w:r>
      <w:r w:rsidR="00847972">
        <w:rPr>
          <w:rFonts w:ascii="Bookman Old Style" w:hAnsi="Bookman Old Style"/>
          <w:sz w:val="28"/>
          <w:szCs w:val="28"/>
        </w:rPr>
        <w:t>(</w:t>
      </w:r>
      <w:r w:rsidR="009B6BFA">
        <w:rPr>
          <w:rFonts w:ascii="Bookman Old Style" w:hAnsi="Bookman Old Style"/>
          <w:sz w:val="28"/>
          <w:szCs w:val="28"/>
        </w:rPr>
        <w:t xml:space="preserve">the </w:t>
      </w:r>
      <w:r w:rsidR="00847972">
        <w:rPr>
          <w:rFonts w:ascii="Bookman Old Style" w:hAnsi="Bookman Old Style"/>
          <w:sz w:val="28"/>
          <w:szCs w:val="28"/>
        </w:rPr>
        <w:t xml:space="preserve">2 </w:t>
      </w:r>
      <w:r w:rsidR="009B6BFA">
        <w:rPr>
          <w:rFonts w:ascii="Bookman Old Style" w:hAnsi="Bookman Old Style"/>
          <w:sz w:val="28"/>
          <w:szCs w:val="28"/>
        </w:rPr>
        <w:t>key official</w:t>
      </w:r>
      <w:r w:rsidR="00ED6C2D">
        <w:rPr>
          <w:rFonts w:ascii="Bookman Old Style" w:hAnsi="Bookman Old Style"/>
          <w:sz w:val="28"/>
          <w:szCs w:val="28"/>
        </w:rPr>
        <w:t>s</w:t>
      </w:r>
      <w:r w:rsidR="009B6BFA">
        <w:rPr>
          <w:rFonts w:ascii="Bookman Old Style" w:hAnsi="Bookman Old Style"/>
          <w:sz w:val="28"/>
          <w:szCs w:val="28"/>
        </w:rPr>
        <w:t xml:space="preserve"> in the reconciliation exercise) </w:t>
      </w:r>
      <w:r w:rsidR="00217E5A">
        <w:rPr>
          <w:rFonts w:ascii="Bookman Old Style" w:hAnsi="Bookman Old Style"/>
          <w:sz w:val="28"/>
          <w:szCs w:val="28"/>
        </w:rPr>
        <w:t xml:space="preserve">that </w:t>
      </w:r>
      <w:r w:rsidR="00ED6C2D">
        <w:rPr>
          <w:rFonts w:ascii="Bookman Old Style" w:hAnsi="Bookman Old Style"/>
          <w:sz w:val="28"/>
          <w:szCs w:val="28"/>
        </w:rPr>
        <w:t xml:space="preserve">KN2 </w:t>
      </w:r>
      <w:r w:rsidR="00847972">
        <w:rPr>
          <w:rFonts w:ascii="Bookman Old Style" w:hAnsi="Bookman Old Style"/>
          <w:sz w:val="28"/>
          <w:szCs w:val="28"/>
        </w:rPr>
        <w:t>established that</w:t>
      </w:r>
      <w:r w:rsidR="00ED6C2D">
        <w:rPr>
          <w:rFonts w:ascii="Bookman Old Style" w:hAnsi="Bookman Old Style"/>
          <w:sz w:val="28"/>
          <w:szCs w:val="28"/>
        </w:rPr>
        <w:t xml:space="preserve"> there was </w:t>
      </w:r>
      <w:r w:rsidR="00C51BD1">
        <w:rPr>
          <w:rFonts w:ascii="Bookman Old Style" w:hAnsi="Bookman Old Style"/>
          <w:sz w:val="28"/>
          <w:szCs w:val="28"/>
        </w:rPr>
        <w:t xml:space="preserve">a </w:t>
      </w:r>
      <w:r w:rsidR="00ED6C2D">
        <w:rPr>
          <w:rFonts w:ascii="Bookman Old Style" w:hAnsi="Bookman Old Style"/>
          <w:sz w:val="28"/>
          <w:szCs w:val="28"/>
        </w:rPr>
        <w:t>partial payment via copper exports</w:t>
      </w:r>
      <w:r w:rsidR="00C51BD1">
        <w:rPr>
          <w:rFonts w:ascii="Bookman Old Style" w:hAnsi="Bookman Old Style"/>
          <w:sz w:val="28"/>
          <w:szCs w:val="28"/>
        </w:rPr>
        <w:t xml:space="preserve"> and </w:t>
      </w:r>
      <w:r w:rsidR="007871B1">
        <w:rPr>
          <w:rFonts w:ascii="Bookman Old Style" w:hAnsi="Bookman Old Style"/>
          <w:sz w:val="28"/>
          <w:szCs w:val="28"/>
        </w:rPr>
        <w:t>that MB2</w:t>
      </w:r>
      <w:r w:rsidR="009B6BFA">
        <w:rPr>
          <w:rFonts w:ascii="Bookman Old Style" w:hAnsi="Bookman Old Style"/>
          <w:sz w:val="28"/>
          <w:szCs w:val="28"/>
        </w:rPr>
        <w:t xml:space="preserve"> </w:t>
      </w:r>
      <w:r w:rsidR="00ED6C2D">
        <w:rPr>
          <w:rFonts w:ascii="Bookman Old Style" w:hAnsi="Bookman Old Style"/>
          <w:sz w:val="28"/>
          <w:szCs w:val="28"/>
        </w:rPr>
        <w:t>reflected the conclusions of the meeting on the 22</w:t>
      </w:r>
      <w:r w:rsidR="00ED6C2D" w:rsidRPr="00ED6C2D">
        <w:rPr>
          <w:rFonts w:ascii="Bookman Old Style" w:hAnsi="Bookman Old Style"/>
          <w:sz w:val="28"/>
          <w:szCs w:val="28"/>
          <w:vertAlign w:val="superscript"/>
        </w:rPr>
        <w:t>nd</w:t>
      </w:r>
      <w:r w:rsidR="00ED6C2D">
        <w:rPr>
          <w:rFonts w:ascii="Bookman Old Style" w:hAnsi="Bookman Old Style"/>
          <w:sz w:val="28"/>
          <w:szCs w:val="28"/>
        </w:rPr>
        <w:t xml:space="preserve"> January 1996</w:t>
      </w:r>
      <w:r w:rsidR="00C25230">
        <w:rPr>
          <w:rFonts w:ascii="Bookman Old Style" w:hAnsi="Bookman Old Style"/>
          <w:sz w:val="28"/>
          <w:szCs w:val="28"/>
        </w:rPr>
        <w:t>,</w:t>
      </w:r>
      <w:r w:rsidR="00ED6C2D">
        <w:rPr>
          <w:rFonts w:ascii="Bookman Old Style" w:hAnsi="Bookman Old Style"/>
          <w:sz w:val="28"/>
          <w:szCs w:val="28"/>
        </w:rPr>
        <w:t xml:space="preserve"> </w:t>
      </w:r>
      <w:r w:rsidR="00694497">
        <w:rPr>
          <w:rFonts w:ascii="Bookman Old Style" w:hAnsi="Bookman Old Style"/>
          <w:sz w:val="28"/>
          <w:szCs w:val="28"/>
        </w:rPr>
        <w:t>which</w:t>
      </w:r>
      <w:r w:rsidR="00ED6C2D">
        <w:rPr>
          <w:rFonts w:ascii="Bookman Old Style" w:hAnsi="Bookman Old Style"/>
          <w:sz w:val="28"/>
          <w:szCs w:val="28"/>
        </w:rPr>
        <w:t xml:space="preserve"> conclusions were made without taking into account </w:t>
      </w:r>
      <w:r w:rsidR="00800A35">
        <w:rPr>
          <w:rFonts w:ascii="Bookman Old Style" w:hAnsi="Bookman Old Style"/>
          <w:sz w:val="28"/>
          <w:szCs w:val="28"/>
        </w:rPr>
        <w:t>the existence</w:t>
      </w:r>
      <w:r w:rsidR="009B6BFA">
        <w:rPr>
          <w:rFonts w:ascii="Bookman Old Style" w:hAnsi="Bookman Old Style"/>
          <w:sz w:val="28"/>
          <w:szCs w:val="28"/>
        </w:rPr>
        <w:t xml:space="preserve"> </w:t>
      </w:r>
      <w:r w:rsidR="006A23D7">
        <w:rPr>
          <w:rFonts w:ascii="Bookman Old Style" w:hAnsi="Bookman Old Style"/>
          <w:sz w:val="28"/>
          <w:szCs w:val="28"/>
        </w:rPr>
        <w:t>of KN1</w:t>
      </w:r>
      <w:r w:rsidR="00586DF2">
        <w:rPr>
          <w:rFonts w:ascii="Bookman Old Style" w:hAnsi="Bookman Old Style"/>
          <w:sz w:val="28"/>
          <w:szCs w:val="28"/>
        </w:rPr>
        <w:t xml:space="preserve">, KN2 and KN3.  </w:t>
      </w:r>
      <w:r w:rsidR="009B6BFA">
        <w:rPr>
          <w:rFonts w:ascii="Bookman Old Style" w:hAnsi="Bookman Old Style"/>
          <w:sz w:val="28"/>
          <w:szCs w:val="28"/>
        </w:rPr>
        <w:t xml:space="preserve">  </w:t>
      </w:r>
      <w:r w:rsidR="00041F9C">
        <w:rPr>
          <w:rFonts w:ascii="Bookman Old Style" w:hAnsi="Bookman Old Style"/>
          <w:sz w:val="28"/>
          <w:szCs w:val="28"/>
        </w:rPr>
        <w:t>Given this scenario</w:t>
      </w:r>
      <w:r w:rsidR="00C25230">
        <w:rPr>
          <w:rFonts w:ascii="Bookman Old Style" w:hAnsi="Bookman Old Style"/>
          <w:sz w:val="28"/>
          <w:szCs w:val="28"/>
        </w:rPr>
        <w:t>,</w:t>
      </w:r>
      <w:r w:rsidR="002E2158">
        <w:rPr>
          <w:rFonts w:ascii="Bookman Old Style" w:hAnsi="Bookman Old Style"/>
          <w:sz w:val="28"/>
          <w:szCs w:val="28"/>
        </w:rPr>
        <w:t xml:space="preserve"> as the learned authors in </w:t>
      </w:r>
      <w:r w:rsidR="002E2158">
        <w:rPr>
          <w:rFonts w:ascii="Bookman Old Style" w:hAnsi="Bookman Old Style"/>
          <w:b/>
          <w:sz w:val="28"/>
          <w:szCs w:val="28"/>
        </w:rPr>
        <w:t>Smells Principles of Equity</w:t>
      </w:r>
      <w:r w:rsidR="004D0D69">
        <w:rPr>
          <w:rFonts w:ascii="Bookman Old Style" w:hAnsi="Bookman Old Style"/>
          <w:b/>
          <w:sz w:val="28"/>
          <w:szCs w:val="28"/>
          <w:vertAlign w:val="superscript"/>
        </w:rPr>
        <w:t>12</w:t>
      </w:r>
      <w:r w:rsidR="002E2158">
        <w:rPr>
          <w:rFonts w:ascii="Bookman Old Style" w:hAnsi="Bookman Old Style"/>
          <w:b/>
          <w:sz w:val="28"/>
          <w:szCs w:val="28"/>
        </w:rPr>
        <w:t xml:space="preserve"> </w:t>
      </w:r>
      <w:r w:rsidR="002E2158">
        <w:rPr>
          <w:rFonts w:ascii="Bookman Old Style" w:hAnsi="Bookman Old Style"/>
          <w:sz w:val="28"/>
          <w:szCs w:val="28"/>
        </w:rPr>
        <w:t>have put it:-</w:t>
      </w:r>
    </w:p>
    <w:p w:rsidR="002E2158" w:rsidRDefault="002E2158" w:rsidP="005542DE">
      <w:pPr>
        <w:spacing w:after="0" w:line="480" w:lineRule="auto"/>
        <w:ind w:firstLine="720"/>
        <w:jc w:val="both"/>
        <w:rPr>
          <w:rFonts w:ascii="Bookman Old Style" w:hAnsi="Bookman Old Style"/>
          <w:sz w:val="28"/>
          <w:szCs w:val="28"/>
        </w:rPr>
      </w:pPr>
    </w:p>
    <w:p w:rsidR="002E2158" w:rsidRDefault="002E2158" w:rsidP="002E2158">
      <w:pPr>
        <w:spacing w:after="0" w:line="480" w:lineRule="auto"/>
        <w:ind w:left="720"/>
        <w:jc w:val="both"/>
        <w:rPr>
          <w:rFonts w:ascii="Bookman Old Style" w:hAnsi="Bookman Old Style"/>
          <w:b/>
          <w:sz w:val="28"/>
          <w:szCs w:val="28"/>
        </w:rPr>
      </w:pPr>
      <w:r>
        <w:rPr>
          <w:rFonts w:ascii="Bookman Old Style" w:hAnsi="Bookman Old Style"/>
          <w:b/>
          <w:sz w:val="28"/>
          <w:szCs w:val="28"/>
        </w:rPr>
        <w:t>“if by mistake a written instrument does not accord with true agreement between the parties, equity has the power to reform, or rectify that instrument so as to make it accord with the true agreement.”</w:t>
      </w:r>
    </w:p>
    <w:p w:rsidR="00E12972" w:rsidRDefault="00E12972" w:rsidP="002E2158">
      <w:pPr>
        <w:spacing w:after="0" w:line="480" w:lineRule="auto"/>
        <w:ind w:left="720"/>
        <w:jc w:val="both"/>
        <w:rPr>
          <w:rFonts w:ascii="Bookman Old Style" w:hAnsi="Bookman Old Style"/>
          <w:b/>
          <w:sz w:val="28"/>
          <w:szCs w:val="28"/>
        </w:rPr>
      </w:pPr>
    </w:p>
    <w:p w:rsidR="00217E5A" w:rsidRDefault="006A23D7"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We c</w:t>
      </w:r>
      <w:r w:rsidR="00B037D3">
        <w:rPr>
          <w:rFonts w:ascii="Bookman Old Style" w:hAnsi="Bookman Old Style"/>
          <w:sz w:val="28"/>
          <w:szCs w:val="28"/>
        </w:rPr>
        <w:t>onsequently</w:t>
      </w:r>
      <w:r w:rsidR="005E4357">
        <w:rPr>
          <w:rFonts w:ascii="Bookman Old Style" w:hAnsi="Bookman Old Style"/>
          <w:sz w:val="28"/>
          <w:szCs w:val="28"/>
        </w:rPr>
        <w:t xml:space="preserve"> hold that </w:t>
      </w:r>
      <w:r w:rsidR="00B037D3">
        <w:rPr>
          <w:rFonts w:ascii="Bookman Old Style" w:hAnsi="Bookman Old Style"/>
          <w:sz w:val="28"/>
          <w:szCs w:val="28"/>
        </w:rPr>
        <w:t xml:space="preserve">as </w:t>
      </w:r>
      <w:r w:rsidR="005E4357">
        <w:rPr>
          <w:rFonts w:ascii="Bookman Old Style" w:hAnsi="Bookman Old Style"/>
          <w:sz w:val="28"/>
          <w:szCs w:val="28"/>
        </w:rPr>
        <w:t>the minutes reflected in MB2 did not accord with the t</w:t>
      </w:r>
      <w:r w:rsidR="00217E5A">
        <w:rPr>
          <w:rFonts w:ascii="Bookman Old Style" w:hAnsi="Bookman Old Style"/>
          <w:sz w:val="28"/>
          <w:szCs w:val="28"/>
        </w:rPr>
        <w:t>rue</w:t>
      </w:r>
      <w:r w:rsidR="00B037D3">
        <w:rPr>
          <w:rFonts w:ascii="Bookman Old Style" w:hAnsi="Bookman Old Style"/>
          <w:sz w:val="28"/>
          <w:szCs w:val="28"/>
        </w:rPr>
        <w:t xml:space="preserve"> a</w:t>
      </w:r>
      <w:r w:rsidR="005E4357">
        <w:rPr>
          <w:rFonts w:ascii="Bookman Old Style" w:hAnsi="Bookman Old Style"/>
          <w:sz w:val="28"/>
          <w:szCs w:val="28"/>
        </w:rPr>
        <w:t xml:space="preserve">greement between the </w:t>
      </w:r>
      <w:r w:rsidR="00D802F0">
        <w:rPr>
          <w:rFonts w:ascii="Bookman Old Style" w:hAnsi="Bookman Old Style"/>
          <w:sz w:val="28"/>
          <w:szCs w:val="28"/>
        </w:rPr>
        <w:t>parties;</w:t>
      </w:r>
      <w:r w:rsidR="005E4357">
        <w:rPr>
          <w:rFonts w:ascii="Bookman Old Style" w:hAnsi="Bookman Old Style"/>
          <w:sz w:val="28"/>
          <w:szCs w:val="28"/>
        </w:rPr>
        <w:t xml:space="preserve"> therefore equity has power to reform or rectify MB</w:t>
      </w:r>
      <w:r w:rsidR="00217E5A">
        <w:rPr>
          <w:rFonts w:ascii="Bookman Old Style" w:hAnsi="Bookman Old Style"/>
          <w:sz w:val="28"/>
          <w:szCs w:val="28"/>
        </w:rPr>
        <w:t>2</w:t>
      </w:r>
      <w:r w:rsidR="005E4357">
        <w:rPr>
          <w:rFonts w:ascii="Bookman Old Style" w:hAnsi="Bookman Old Style"/>
          <w:sz w:val="28"/>
          <w:szCs w:val="28"/>
        </w:rPr>
        <w:t xml:space="preserve"> so as to make it in accord with the t</w:t>
      </w:r>
      <w:r w:rsidR="00217E5A">
        <w:rPr>
          <w:rFonts w:ascii="Bookman Old Style" w:hAnsi="Bookman Old Style"/>
          <w:sz w:val="28"/>
          <w:szCs w:val="28"/>
        </w:rPr>
        <w:t>rue</w:t>
      </w:r>
      <w:r w:rsidR="005E4357">
        <w:rPr>
          <w:rFonts w:ascii="Bookman Old Style" w:hAnsi="Bookman Old Style"/>
          <w:sz w:val="28"/>
          <w:szCs w:val="28"/>
        </w:rPr>
        <w:t xml:space="preserve"> agreement.  </w:t>
      </w:r>
      <w:r w:rsidR="00217E5A">
        <w:rPr>
          <w:rFonts w:ascii="Bookman Old Style" w:hAnsi="Bookman Old Style"/>
          <w:sz w:val="28"/>
          <w:szCs w:val="28"/>
        </w:rPr>
        <w:t xml:space="preserve">We </w:t>
      </w:r>
      <w:r>
        <w:rPr>
          <w:rFonts w:ascii="Bookman Old Style" w:hAnsi="Bookman Old Style"/>
          <w:sz w:val="28"/>
          <w:szCs w:val="28"/>
        </w:rPr>
        <w:t>also</w:t>
      </w:r>
      <w:r w:rsidR="00217E5A">
        <w:rPr>
          <w:rFonts w:ascii="Bookman Old Style" w:hAnsi="Bookman Old Style"/>
          <w:sz w:val="28"/>
          <w:szCs w:val="28"/>
        </w:rPr>
        <w:t xml:space="preserve"> hold that t</w:t>
      </w:r>
      <w:r w:rsidR="005E4357">
        <w:rPr>
          <w:rFonts w:ascii="Bookman Old Style" w:hAnsi="Bookman Old Style"/>
          <w:sz w:val="28"/>
          <w:szCs w:val="28"/>
        </w:rPr>
        <w:t xml:space="preserve">he learned Deputy Registrar </w:t>
      </w:r>
      <w:r>
        <w:rPr>
          <w:rFonts w:ascii="Bookman Old Style" w:hAnsi="Bookman Old Style"/>
          <w:sz w:val="28"/>
          <w:szCs w:val="28"/>
        </w:rPr>
        <w:t>was better placed</w:t>
      </w:r>
      <w:r w:rsidR="00C25230">
        <w:rPr>
          <w:rFonts w:ascii="Bookman Old Style" w:hAnsi="Bookman Old Style"/>
          <w:sz w:val="28"/>
          <w:szCs w:val="28"/>
        </w:rPr>
        <w:t>,</w:t>
      </w:r>
      <w:r w:rsidR="00834351">
        <w:rPr>
          <w:rFonts w:ascii="Bookman Old Style" w:hAnsi="Bookman Old Style"/>
          <w:sz w:val="28"/>
          <w:szCs w:val="28"/>
        </w:rPr>
        <w:t xml:space="preserve"> as a trier of facts</w:t>
      </w:r>
      <w:r w:rsidR="00C25230">
        <w:rPr>
          <w:rFonts w:ascii="Bookman Old Style" w:hAnsi="Bookman Old Style"/>
          <w:sz w:val="28"/>
          <w:szCs w:val="28"/>
        </w:rPr>
        <w:t>,</w:t>
      </w:r>
      <w:r w:rsidR="005E4357">
        <w:rPr>
          <w:rFonts w:ascii="Bookman Old Style" w:hAnsi="Bookman Old Style"/>
          <w:sz w:val="28"/>
          <w:szCs w:val="28"/>
        </w:rPr>
        <w:t xml:space="preserve"> to </w:t>
      </w:r>
      <w:r w:rsidR="00217E5A">
        <w:rPr>
          <w:rFonts w:ascii="Bookman Old Style" w:hAnsi="Bookman Old Style"/>
          <w:sz w:val="28"/>
          <w:szCs w:val="28"/>
        </w:rPr>
        <w:t>decide which</w:t>
      </w:r>
      <w:r w:rsidR="005E4357">
        <w:rPr>
          <w:rFonts w:ascii="Bookman Old Style" w:hAnsi="Bookman Old Style"/>
          <w:sz w:val="28"/>
          <w:szCs w:val="28"/>
        </w:rPr>
        <w:t xml:space="preserve"> of t</w:t>
      </w:r>
      <w:r w:rsidR="009F7849">
        <w:rPr>
          <w:rFonts w:ascii="Bookman Old Style" w:hAnsi="Bookman Old Style"/>
          <w:sz w:val="28"/>
          <w:szCs w:val="28"/>
        </w:rPr>
        <w:t>he two stories was more probable.  He decided that the Respond</w:t>
      </w:r>
      <w:r w:rsidR="00B037D3">
        <w:rPr>
          <w:rFonts w:ascii="Bookman Old Style" w:hAnsi="Bookman Old Style"/>
          <w:sz w:val="28"/>
          <w:szCs w:val="28"/>
        </w:rPr>
        <w:t>ents’ story was more probable basing on all the facts presented to him.</w:t>
      </w:r>
    </w:p>
    <w:p w:rsidR="00217E5A" w:rsidRDefault="00217E5A" w:rsidP="005542DE">
      <w:pPr>
        <w:spacing w:after="0" w:line="480" w:lineRule="auto"/>
        <w:ind w:firstLine="720"/>
        <w:jc w:val="both"/>
        <w:rPr>
          <w:rFonts w:ascii="Bookman Old Style" w:hAnsi="Bookman Old Style"/>
          <w:sz w:val="28"/>
          <w:szCs w:val="28"/>
        </w:rPr>
      </w:pPr>
    </w:p>
    <w:p w:rsidR="00420BDA" w:rsidRDefault="009F7849" w:rsidP="005542DE">
      <w:pPr>
        <w:spacing w:after="0" w:line="480" w:lineRule="auto"/>
        <w:ind w:firstLine="720"/>
        <w:jc w:val="both"/>
        <w:rPr>
          <w:rFonts w:ascii="Bookman Old Style" w:hAnsi="Bookman Old Style"/>
          <w:color w:val="000000" w:themeColor="text1"/>
          <w:sz w:val="28"/>
          <w:szCs w:val="28"/>
        </w:rPr>
      </w:pPr>
      <w:r>
        <w:rPr>
          <w:rFonts w:ascii="Bookman Old Style" w:hAnsi="Bookman Old Style"/>
          <w:sz w:val="28"/>
          <w:szCs w:val="28"/>
        </w:rPr>
        <w:t>The next limb of the argument by the Appellants was that</w:t>
      </w:r>
      <w:r w:rsidR="00217E5A">
        <w:rPr>
          <w:rFonts w:ascii="Bookman Old Style" w:hAnsi="Bookman Old Style"/>
          <w:sz w:val="28"/>
          <w:szCs w:val="28"/>
        </w:rPr>
        <w:t xml:space="preserve"> the learned Deputy Registrar grossly</w:t>
      </w:r>
      <w:r>
        <w:rPr>
          <w:rFonts w:ascii="Bookman Old Style" w:hAnsi="Bookman Old Style"/>
          <w:sz w:val="28"/>
          <w:szCs w:val="28"/>
        </w:rPr>
        <w:t xml:space="preserve"> erred in law</w:t>
      </w:r>
      <w:r w:rsidR="001F3D70">
        <w:rPr>
          <w:rFonts w:ascii="Bookman Old Style" w:hAnsi="Bookman Old Style"/>
          <w:sz w:val="28"/>
          <w:szCs w:val="28"/>
        </w:rPr>
        <w:t xml:space="preserve"> when </w:t>
      </w:r>
      <w:r w:rsidR="0021036E">
        <w:rPr>
          <w:rFonts w:ascii="Bookman Old Style" w:hAnsi="Bookman Old Style"/>
          <w:sz w:val="28"/>
          <w:szCs w:val="28"/>
        </w:rPr>
        <w:t>he formed the flawed or erroneous view that the</w:t>
      </w:r>
      <w:r w:rsidR="00217E5A">
        <w:rPr>
          <w:rFonts w:ascii="Bookman Old Style" w:hAnsi="Bookman Old Style"/>
          <w:sz w:val="28"/>
          <w:szCs w:val="28"/>
        </w:rPr>
        <w:t>re</w:t>
      </w:r>
      <w:r w:rsidR="0021036E">
        <w:rPr>
          <w:rFonts w:ascii="Bookman Old Style" w:hAnsi="Bookman Old Style"/>
          <w:sz w:val="28"/>
          <w:szCs w:val="28"/>
        </w:rPr>
        <w:t xml:space="preserve"> </w:t>
      </w:r>
      <w:r w:rsidR="00586DF2">
        <w:rPr>
          <w:rFonts w:ascii="Bookman Old Style" w:hAnsi="Bookman Old Style"/>
          <w:sz w:val="28"/>
          <w:szCs w:val="28"/>
        </w:rPr>
        <w:t>was</w:t>
      </w:r>
      <w:r w:rsidR="0021036E">
        <w:rPr>
          <w:rFonts w:ascii="Bookman Old Style" w:hAnsi="Bookman Old Style"/>
          <w:sz w:val="28"/>
          <w:szCs w:val="28"/>
        </w:rPr>
        <w:t xml:space="preserve"> no </w:t>
      </w:r>
      <w:r w:rsidR="00586DF2">
        <w:rPr>
          <w:rFonts w:ascii="Bookman Old Style" w:hAnsi="Bookman Old Style"/>
          <w:sz w:val="28"/>
          <w:szCs w:val="28"/>
        </w:rPr>
        <w:t>testimony by the Appellants to show that infact the scheduled d</w:t>
      </w:r>
      <w:r w:rsidR="0021036E">
        <w:rPr>
          <w:rFonts w:ascii="Bookman Old Style" w:hAnsi="Bookman Old Style"/>
          <w:sz w:val="28"/>
          <w:szCs w:val="28"/>
        </w:rPr>
        <w:t xml:space="preserve">ebt referred </w:t>
      </w:r>
      <w:r w:rsidR="00586DF2">
        <w:rPr>
          <w:rFonts w:ascii="Bookman Old Style" w:hAnsi="Bookman Old Style"/>
          <w:sz w:val="28"/>
          <w:szCs w:val="28"/>
        </w:rPr>
        <w:t xml:space="preserve">to </w:t>
      </w:r>
      <w:r w:rsidR="0021036E">
        <w:rPr>
          <w:rFonts w:ascii="Bookman Old Style" w:hAnsi="Bookman Old Style"/>
          <w:sz w:val="28"/>
          <w:szCs w:val="28"/>
        </w:rPr>
        <w:t xml:space="preserve">in exhibit KN2 is totally different from the debt held </w:t>
      </w:r>
      <w:r w:rsidR="007A5661">
        <w:rPr>
          <w:rFonts w:ascii="Bookman Old Style" w:hAnsi="Bookman Old Style"/>
          <w:sz w:val="28"/>
          <w:szCs w:val="28"/>
        </w:rPr>
        <w:t>in BOZ</w:t>
      </w:r>
      <w:r w:rsidR="0021036E">
        <w:rPr>
          <w:rFonts w:ascii="Bookman Old Style" w:hAnsi="Bookman Old Style"/>
          <w:sz w:val="28"/>
          <w:szCs w:val="28"/>
        </w:rPr>
        <w:t xml:space="preserve"> pipeline</w:t>
      </w:r>
      <w:r w:rsidR="00586DF2">
        <w:rPr>
          <w:rFonts w:ascii="Bookman Old Style" w:hAnsi="Bookman Old Style"/>
          <w:sz w:val="28"/>
          <w:szCs w:val="28"/>
        </w:rPr>
        <w:t xml:space="preserve">.  </w:t>
      </w:r>
      <w:r w:rsidR="004F3FC8">
        <w:rPr>
          <w:rFonts w:ascii="Bookman Old Style" w:hAnsi="Bookman Old Style"/>
          <w:sz w:val="28"/>
          <w:szCs w:val="28"/>
        </w:rPr>
        <w:t>According to Counsel for the Appellants, the lower</w:t>
      </w:r>
      <w:r w:rsidR="00586DF2">
        <w:rPr>
          <w:rFonts w:ascii="Bookman Old Style" w:hAnsi="Bookman Old Style"/>
          <w:sz w:val="28"/>
          <w:szCs w:val="28"/>
        </w:rPr>
        <w:t xml:space="preserve"> </w:t>
      </w:r>
      <w:r w:rsidR="007871B1">
        <w:rPr>
          <w:rFonts w:ascii="Bookman Old Style" w:hAnsi="Bookman Old Style"/>
          <w:sz w:val="28"/>
          <w:szCs w:val="28"/>
        </w:rPr>
        <w:t>court shifted</w:t>
      </w:r>
      <w:r w:rsidR="00586DF2">
        <w:rPr>
          <w:rFonts w:ascii="Bookman Old Style" w:hAnsi="Bookman Old Style"/>
          <w:sz w:val="28"/>
          <w:szCs w:val="28"/>
        </w:rPr>
        <w:t xml:space="preserve"> the burden of proof to the Appellants.  </w:t>
      </w:r>
      <w:r w:rsidR="00834351">
        <w:rPr>
          <w:rFonts w:ascii="Bookman Old Style" w:hAnsi="Bookman Old Style"/>
          <w:sz w:val="28"/>
          <w:szCs w:val="28"/>
        </w:rPr>
        <w:t>In our view, the</w:t>
      </w:r>
      <w:r w:rsidR="004F3FC8">
        <w:rPr>
          <w:rFonts w:ascii="Bookman Old Style" w:hAnsi="Bookman Old Style"/>
          <w:sz w:val="28"/>
          <w:szCs w:val="28"/>
        </w:rPr>
        <w:t xml:space="preserve"> low</w:t>
      </w:r>
      <w:r w:rsidR="00834351">
        <w:rPr>
          <w:rFonts w:ascii="Bookman Old Style" w:hAnsi="Bookman Old Style"/>
          <w:sz w:val="28"/>
          <w:szCs w:val="28"/>
        </w:rPr>
        <w:t>er</w:t>
      </w:r>
      <w:r w:rsidR="004F3FC8">
        <w:rPr>
          <w:rFonts w:ascii="Bookman Old Style" w:hAnsi="Bookman Old Style"/>
          <w:sz w:val="28"/>
          <w:szCs w:val="28"/>
        </w:rPr>
        <w:t xml:space="preserve"> court was not shifting the burd</w:t>
      </w:r>
      <w:r w:rsidR="00834351">
        <w:rPr>
          <w:rFonts w:ascii="Bookman Old Style" w:hAnsi="Bookman Old Style"/>
          <w:sz w:val="28"/>
          <w:szCs w:val="28"/>
        </w:rPr>
        <w:t>en of proof to the Appellants.  As per the established principles of law in civil cases, th</w:t>
      </w:r>
      <w:r w:rsidR="00586DF2">
        <w:rPr>
          <w:rFonts w:ascii="Bookman Old Style" w:hAnsi="Bookman Old Style"/>
          <w:sz w:val="28"/>
          <w:szCs w:val="28"/>
        </w:rPr>
        <w:t xml:space="preserve">e Appellants were the </w:t>
      </w:r>
      <w:r w:rsidR="004F3FC8">
        <w:rPr>
          <w:rFonts w:ascii="Bookman Old Style" w:hAnsi="Bookman Old Style"/>
          <w:sz w:val="28"/>
          <w:szCs w:val="28"/>
        </w:rPr>
        <w:t>claimants</w:t>
      </w:r>
      <w:r w:rsidR="00834351">
        <w:rPr>
          <w:rFonts w:ascii="Bookman Old Style" w:hAnsi="Bookman Old Style"/>
          <w:sz w:val="28"/>
          <w:szCs w:val="28"/>
        </w:rPr>
        <w:t>.  They therefore had</w:t>
      </w:r>
      <w:r w:rsidR="004F3FC8">
        <w:rPr>
          <w:rFonts w:ascii="Bookman Old Style" w:hAnsi="Bookman Old Style"/>
          <w:sz w:val="28"/>
          <w:szCs w:val="28"/>
        </w:rPr>
        <w:t xml:space="preserve"> a d</w:t>
      </w:r>
      <w:r w:rsidR="00834351">
        <w:rPr>
          <w:rFonts w:ascii="Bookman Old Style" w:hAnsi="Bookman Old Style"/>
          <w:sz w:val="28"/>
          <w:szCs w:val="28"/>
        </w:rPr>
        <w:t>uty</w:t>
      </w:r>
      <w:r w:rsidR="004F3FC8">
        <w:rPr>
          <w:rFonts w:ascii="Bookman Old Style" w:hAnsi="Bookman Old Style"/>
          <w:sz w:val="28"/>
          <w:szCs w:val="28"/>
        </w:rPr>
        <w:t xml:space="preserve"> to </w:t>
      </w:r>
      <w:r w:rsidR="00586DF2">
        <w:rPr>
          <w:rFonts w:ascii="Bookman Old Style" w:hAnsi="Bookman Old Style"/>
          <w:sz w:val="28"/>
          <w:szCs w:val="28"/>
        </w:rPr>
        <w:t>establish</w:t>
      </w:r>
      <w:r w:rsidR="00C25230">
        <w:rPr>
          <w:rFonts w:ascii="Bookman Old Style" w:hAnsi="Bookman Old Style"/>
          <w:sz w:val="28"/>
          <w:szCs w:val="28"/>
        </w:rPr>
        <w:t>,</w:t>
      </w:r>
      <w:r w:rsidR="00586DF2">
        <w:rPr>
          <w:rFonts w:ascii="Bookman Old Style" w:hAnsi="Bookman Old Style"/>
          <w:sz w:val="28"/>
          <w:szCs w:val="28"/>
        </w:rPr>
        <w:t xml:space="preserve"> on the balance of </w:t>
      </w:r>
      <w:r w:rsidR="0016524E">
        <w:rPr>
          <w:rFonts w:ascii="Bookman Old Style" w:hAnsi="Bookman Old Style"/>
          <w:sz w:val="28"/>
          <w:szCs w:val="28"/>
        </w:rPr>
        <w:t>probabilities</w:t>
      </w:r>
      <w:r w:rsidR="00C25230">
        <w:rPr>
          <w:rFonts w:ascii="Bookman Old Style" w:hAnsi="Bookman Old Style"/>
          <w:sz w:val="28"/>
          <w:szCs w:val="28"/>
        </w:rPr>
        <w:t>,</w:t>
      </w:r>
      <w:r w:rsidR="0016524E">
        <w:rPr>
          <w:rFonts w:ascii="Bookman Old Style" w:hAnsi="Bookman Old Style"/>
          <w:sz w:val="28"/>
          <w:szCs w:val="28"/>
        </w:rPr>
        <w:t xml:space="preserve"> that the debt rescheduled referred in KN</w:t>
      </w:r>
      <w:r w:rsidR="00694497">
        <w:rPr>
          <w:rFonts w:ascii="Bookman Old Style" w:hAnsi="Bookman Old Style"/>
          <w:sz w:val="28"/>
          <w:szCs w:val="28"/>
        </w:rPr>
        <w:t>1</w:t>
      </w:r>
      <w:r w:rsidR="0016524E">
        <w:rPr>
          <w:rFonts w:ascii="Bookman Old Style" w:hAnsi="Bookman Old Style"/>
          <w:sz w:val="28"/>
          <w:szCs w:val="28"/>
        </w:rPr>
        <w:t xml:space="preserve"> was totally different from the debt held </w:t>
      </w:r>
      <w:r w:rsidR="00834351">
        <w:rPr>
          <w:rFonts w:ascii="Bookman Old Style" w:hAnsi="Bookman Old Style"/>
          <w:sz w:val="28"/>
          <w:szCs w:val="28"/>
        </w:rPr>
        <w:t xml:space="preserve">referred to in KN2 and the debt </w:t>
      </w:r>
      <w:r w:rsidR="0016524E">
        <w:rPr>
          <w:rFonts w:ascii="Bookman Old Style" w:hAnsi="Bookman Old Style"/>
          <w:sz w:val="28"/>
          <w:szCs w:val="28"/>
        </w:rPr>
        <w:t>in BOZ pipeline</w:t>
      </w:r>
      <w:r w:rsidR="00694497">
        <w:rPr>
          <w:rFonts w:ascii="Bookman Old Style" w:hAnsi="Bookman Old Style"/>
          <w:sz w:val="28"/>
          <w:szCs w:val="28"/>
        </w:rPr>
        <w:t>,</w:t>
      </w:r>
      <w:r w:rsidR="0016524E">
        <w:rPr>
          <w:rFonts w:ascii="Bookman Old Style" w:hAnsi="Bookman Old Style"/>
          <w:sz w:val="28"/>
          <w:szCs w:val="28"/>
        </w:rPr>
        <w:t xml:space="preserve"> the debt which was reconciled.  In our view</w:t>
      </w:r>
      <w:r w:rsidR="00834351">
        <w:rPr>
          <w:rFonts w:ascii="Bookman Old Style" w:hAnsi="Bookman Old Style"/>
          <w:sz w:val="28"/>
          <w:szCs w:val="28"/>
        </w:rPr>
        <w:t>, looking</w:t>
      </w:r>
      <w:r w:rsidR="004F3FC8">
        <w:rPr>
          <w:rFonts w:ascii="Bookman Old Style" w:hAnsi="Bookman Old Style"/>
          <w:sz w:val="28"/>
          <w:szCs w:val="28"/>
        </w:rPr>
        <w:t xml:space="preserve"> at PW1’s evidence, the only </w:t>
      </w:r>
      <w:r w:rsidR="0016524E">
        <w:rPr>
          <w:rFonts w:ascii="Bookman Old Style" w:hAnsi="Bookman Old Style"/>
          <w:sz w:val="28"/>
          <w:szCs w:val="28"/>
        </w:rPr>
        <w:t>witness</w:t>
      </w:r>
      <w:r w:rsidR="00EF0257">
        <w:rPr>
          <w:rFonts w:ascii="Bookman Old Style" w:hAnsi="Bookman Old Style"/>
          <w:sz w:val="28"/>
          <w:szCs w:val="28"/>
        </w:rPr>
        <w:t xml:space="preserve"> for the Appellants</w:t>
      </w:r>
      <w:r w:rsidR="00694497">
        <w:rPr>
          <w:rFonts w:ascii="Bookman Old Style" w:hAnsi="Bookman Old Style"/>
          <w:sz w:val="28"/>
          <w:szCs w:val="28"/>
        </w:rPr>
        <w:t>,</w:t>
      </w:r>
      <w:r w:rsidR="0016524E">
        <w:rPr>
          <w:rFonts w:ascii="Bookman Old Style" w:hAnsi="Bookman Old Style"/>
          <w:sz w:val="28"/>
          <w:szCs w:val="28"/>
        </w:rPr>
        <w:t xml:space="preserve"> </w:t>
      </w:r>
      <w:r w:rsidR="00EF0257">
        <w:rPr>
          <w:rFonts w:ascii="Bookman Old Style" w:hAnsi="Bookman Old Style"/>
          <w:sz w:val="28"/>
          <w:szCs w:val="28"/>
        </w:rPr>
        <w:t xml:space="preserve">the Appellants </w:t>
      </w:r>
      <w:r w:rsidR="0016524E">
        <w:rPr>
          <w:rFonts w:ascii="Bookman Old Style" w:hAnsi="Bookman Old Style"/>
          <w:sz w:val="28"/>
          <w:szCs w:val="28"/>
        </w:rPr>
        <w:t xml:space="preserve">failed to establish that there was no nexus between the debt reflected in KN1, the debt reflected in KN2 and the debt which was subject to assessment.   PW1 </w:t>
      </w:r>
      <w:r w:rsidR="00EF0257">
        <w:rPr>
          <w:rFonts w:ascii="Bookman Old Style" w:hAnsi="Bookman Old Style"/>
          <w:sz w:val="28"/>
          <w:szCs w:val="28"/>
        </w:rPr>
        <w:t xml:space="preserve">at page 375 of the record of appeal </w:t>
      </w:r>
      <w:r w:rsidR="00BD3CBD">
        <w:rPr>
          <w:rFonts w:ascii="Bookman Old Style" w:hAnsi="Bookman Old Style"/>
          <w:sz w:val="28"/>
          <w:szCs w:val="28"/>
        </w:rPr>
        <w:t>accepted that</w:t>
      </w:r>
      <w:r w:rsidR="0016524E">
        <w:rPr>
          <w:rFonts w:ascii="Bookman Old Style" w:hAnsi="Bookman Old Style"/>
          <w:sz w:val="28"/>
          <w:szCs w:val="28"/>
        </w:rPr>
        <w:t xml:space="preserve"> as at 30</w:t>
      </w:r>
      <w:r w:rsidR="0016524E" w:rsidRPr="0016524E">
        <w:rPr>
          <w:rFonts w:ascii="Bookman Old Style" w:hAnsi="Bookman Old Style"/>
          <w:sz w:val="28"/>
          <w:szCs w:val="28"/>
          <w:vertAlign w:val="superscript"/>
        </w:rPr>
        <w:t>th</w:t>
      </w:r>
      <w:r w:rsidR="0016524E">
        <w:rPr>
          <w:rFonts w:ascii="Bookman Old Style" w:hAnsi="Bookman Old Style"/>
          <w:sz w:val="28"/>
          <w:szCs w:val="28"/>
        </w:rPr>
        <w:t xml:space="preserve"> August, 1995, the debt </w:t>
      </w:r>
      <w:r w:rsidR="00EF0257">
        <w:rPr>
          <w:rFonts w:ascii="Bookman Old Style" w:hAnsi="Bookman Old Style"/>
          <w:sz w:val="28"/>
          <w:szCs w:val="28"/>
        </w:rPr>
        <w:t xml:space="preserve">outstanding </w:t>
      </w:r>
      <w:r w:rsidR="00BD3CBD">
        <w:rPr>
          <w:rFonts w:ascii="Bookman Old Style" w:hAnsi="Bookman Old Style"/>
          <w:sz w:val="28"/>
          <w:szCs w:val="28"/>
        </w:rPr>
        <w:t>was this</w:t>
      </w:r>
      <w:r w:rsidR="00694497">
        <w:rPr>
          <w:rFonts w:ascii="Bookman Old Style" w:hAnsi="Bookman Old Style"/>
          <w:sz w:val="28"/>
          <w:szCs w:val="28"/>
        </w:rPr>
        <w:t xml:space="preserve"> US$6</w:t>
      </w:r>
      <w:r w:rsidR="00834351">
        <w:rPr>
          <w:rFonts w:ascii="Bookman Old Style" w:hAnsi="Bookman Old Style"/>
          <w:sz w:val="28"/>
          <w:szCs w:val="28"/>
        </w:rPr>
        <w:t>,199,542.12</w:t>
      </w:r>
      <w:r w:rsidR="00694497">
        <w:rPr>
          <w:rFonts w:ascii="Bookman Old Style" w:hAnsi="Bookman Old Style"/>
          <w:sz w:val="28"/>
          <w:szCs w:val="28"/>
        </w:rPr>
        <w:t xml:space="preserve"> million plus interest. </w:t>
      </w:r>
      <w:r w:rsidR="0016524E">
        <w:rPr>
          <w:rFonts w:ascii="Bookman Old Style" w:hAnsi="Bookman Old Style"/>
          <w:sz w:val="28"/>
          <w:szCs w:val="28"/>
        </w:rPr>
        <w:t xml:space="preserve">  </w:t>
      </w:r>
      <w:r w:rsidR="00EF0257">
        <w:rPr>
          <w:rFonts w:ascii="Bookman Old Style" w:hAnsi="Bookman Old Style"/>
          <w:sz w:val="28"/>
          <w:szCs w:val="28"/>
        </w:rPr>
        <w:t xml:space="preserve">He tried to draw a distinction between KN1 and KN2 by referring to the fact that they had different amounts.  In </w:t>
      </w:r>
      <w:r w:rsidR="0016524E">
        <w:rPr>
          <w:rFonts w:ascii="Bookman Old Style" w:hAnsi="Bookman Old Style"/>
          <w:sz w:val="28"/>
          <w:szCs w:val="28"/>
        </w:rPr>
        <w:t xml:space="preserve">cross </w:t>
      </w:r>
      <w:r w:rsidR="00BD3CBD">
        <w:rPr>
          <w:rFonts w:ascii="Bookman Old Style" w:hAnsi="Bookman Old Style"/>
          <w:sz w:val="28"/>
          <w:szCs w:val="28"/>
        </w:rPr>
        <w:t xml:space="preserve">examination PW1 </w:t>
      </w:r>
      <w:r w:rsidR="0016524E">
        <w:rPr>
          <w:rFonts w:ascii="Bookman Old Style" w:hAnsi="Bookman Old Style"/>
          <w:sz w:val="28"/>
          <w:szCs w:val="28"/>
        </w:rPr>
        <w:t>told the court that the 1</w:t>
      </w:r>
      <w:r w:rsidR="0016524E" w:rsidRPr="0016524E">
        <w:rPr>
          <w:rFonts w:ascii="Bookman Old Style" w:hAnsi="Bookman Old Style"/>
          <w:sz w:val="28"/>
          <w:szCs w:val="28"/>
          <w:vertAlign w:val="superscript"/>
        </w:rPr>
        <w:t>st</w:t>
      </w:r>
      <w:r w:rsidR="00BD3CBD">
        <w:rPr>
          <w:rFonts w:ascii="Bookman Old Style" w:hAnsi="Bookman Old Style"/>
          <w:sz w:val="28"/>
          <w:szCs w:val="28"/>
        </w:rPr>
        <w:t xml:space="preserve"> Respondent had reproduced</w:t>
      </w:r>
      <w:r w:rsidR="0016524E">
        <w:rPr>
          <w:rFonts w:ascii="Bookman Old Style" w:hAnsi="Bookman Old Style"/>
          <w:sz w:val="28"/>
          <w:szCs w:val="28"/>
        </w:rPr>
        <w:t xml:space="preserve"> 3</w:t>
      </w:r>
      <w:r w:rsidR="0016524E" w:rsidRPr="0016524E">
        <w:rPr>
          <w:rFonts w:ascii="Bookman Old Style" w:hAnsi="Bookman Old Style"/>
          <w:sz w:val="28"/>
          <w:szCs w:val="28"/>
          <w:vertAlign w:val="superscript"/>
        </w:rPr>
        <w:t>rd</w:t>
      </w:r>
      <w:r w:rsidR="0016524E">
        <w:rPr>
          <w:rFonts w:ascii="Bookman Old Style" w:hAnsi="Bookman Old Style"/>
          <w:sz w:val="28"/>
          <w:szCs w:val="28"/>
        </w:rPr>
        <w:t xml:space="preserve"> schedules </w:t>
      </w:r>
      <w:r w:rsidR="00445B44">
        <w:rPr>
          <w:rFonts w:ascii="Bookman Old Style" w:hAnsi="Bookman Old Style"/>
          <w:sz w:val="28"/>
          <w:szCs w:val="28"/>
        </w:rPr>
        <w:t>signifying new invoices issued after 9</w:t>
      </w:r>
      <w:r w:rsidR="00445B44" w:rsidRPr="00445B44">
        <w:rPr>
          <w:rFonts w:ascii="Bookman Old Style" w:hAnsi="Bookman Old Style"/>
          <w:sz w:val="28"/>
          <w:szCs w:val="28"/>
          <w:vertAlign w:val="superscript"/>
        </w:rPr>
        <w:t>th</w:t>
      </w:r>
      <w:r w:rsidR="00445B44">
        <w:rPr>
          <w:rFonts w:ascii="Bookman Old Style" w:hAnsi="Bookman Old Style"/>
          <w:sz w:val="28"/>
          <w:szCs w:val="28"/>
        </w:rPr>
        <w:t xml:space="preserve"> March </w:t>
      </w:r>
      <w:r w:rsidR="007A5661">
        <w:rPr>
          <w:rFonts w:ascii="Bookman Old Style" w:hAnsi="Bookman Old Style"/>
          <w:sz w:val="28"/>
          <w:szCs w:val="28"/>
        </w:rPr>
        <w:t>1984 totalling</w:t>
      </w:r>
      <w:r w:rsidR="00445B44">
        <w:rPr>
          <w:rFonts w:ascii="Bookman Old Style" w:hAnsi="Bookman Old Style"/>
          <w:sz w:val="28"/>
          <w:szCs w:val="28"/>
        </w:rPr>
        <w:t xml:space="preserve"> </w:t>
      </w:r>
      <w:r w:rsidR="00BD3CBD">
        <w:rPr>
          <w:rFonts w:ascii="Bookman Old Style" w:hAnsi="Bookman Old Style"/>
          <w:color w:val="000000" w:themeColor="text1"/>
          <w:sz w:val="28"/>
          <w:szCs w:val="28"/>
        </w:rPr>
        <w:t xml:space="preserve">US$3,165,962.21.  We have agonised over this piece of evidence, however we take into </w:t>
      </w:r>
      <w:r w:rsidR="007871B1">
        <w:rPr>
          <w:rFonts w:ascii="Bookman Old Style" w:hAnsi="Bookman Old Style"/>
          <w:color w:val="000000" w:themeColor="text1"/>
          <w:sz w:val="28"/>
          <w:szCs w:val="28"/>
        </w:rPr>
        <w:t>account that</w:t>
      </w:r>
      <w:r w:rsidR="00BD3CBD">
        <w:rPr>
          <w:rFonts w:ascii="Bookman Old Style" w:hAnsi="Bookman Old Style"/>
          <w:color w:val="000000" w:themeColor="text1"/>
          <w:sz w:val="28"/>
          <w:szCs w:val="28"/>
        </w:rPr>
        <w:t xml:space="preserve"> KN2 was written long after 9</w:t>
      </w:r>
      <w:r w:rsidR="00BD3CBD" w:rsidRPr="00BD3CBD">
        <w:rPr>
          <w:rFonts w:ascii="Bookman Old Style" w:hAnsi="Bookman Old Style"/>
          <w:color w:val="000000" w:themeColor="text1"/>
          <w:sz w:val="28"/>
          <w:szCs w:val="28"/>
          <w:vertAlign w:val="superscript"/>
        </w:rPr>
        <w:t>th</w:t>
      </w:r>
      <w:r w:rsidR="00BD3CBD">
        <w:rPr>
          <w:rFonts w:ascii="Bookman Old Style" w:hAnsi="Bookman Old Style"/>
          <w:color w:val="000000" w:themeColor="text1"/>
          <w:sz w:val="28"/>
          <w:szCs w:val="28"/>
        </w:rPr>
        <w:t xml:space="preserve"> March 1984.  We hold the view that if this figure of US$3,165,962.21 was invoiced later than the 9</w:t>
      </w:r>
      <w:r w:rsidR="00BD3CBD" w:rsidRPr="00BD3CBD">
        <w:rPr>
          <w:rFonts w:ascii="Bookman Old Style" w:hAnsi="Bookman Old Style"/>
          <w:color w:val="000000" w:themeColor="text1"/>
          <w:sz w:val="28"/>
          <w:szCs w:val="28"/>
          <w:vertAlign w:val="superscript"/>
        </w:rPr>
        <w:t>th</w:t>
      </w:r>
      <w:r w:rsidR="00C25230">
        <w:rPr>
          <w:rFonts w:ascii="Bookman Old Style" w:hAnsi="Bookman Old Style"/>
          <w:color w:val="000000" w:themeColor="text1"/>
          <w:sz w:val="28"/>
          <w:szCs w:val="28"/>
        </w:rPr>
        <w:t xml:space="preserve"> of March 1985,</w:t>
      </w:r>
      <w:r w:rsidR="00BD3CBD">
        <w:rPr>
          <w:rFonts w:ascii="Bookman Old Style" w:hAnsi="Bookman Old Style"/>
          <w:color w:val="000000" w:themeColor="text1"/>
          <w:sz w:val="28"/>
          <w:szCs w:val="28"/>
        </w:rPr>
        <w:t xml:space="preserve"> </w:t>
      </w:r>
      <w:r w:rsidR="00A0788C">
        <w:rPr>
          <w:rFonts w:ascii="Bookman Old Style" w:hAnsi="Bookman Old Style"/>
          <w:color w:val="000000" w:themeColor="text1"/>
          <w:sz w:val="28"/>
          <w:szCs w:val="28"/>
        </w:rPr>
        <w:t xml:space="preserve">Mr. Vucinic in writing </w:t>
      </w:r>
      <w:r w:rsidR="00FE08C4">
        <w:rPr>
          <w:rFonts w:ascii="Bookman Old Style" w:hAnsi="Bookman Old Style"/>
          <w:color w:val="000000" w:themeColor="text1"/>
          <w:sz w:val="28"/>
          <w:szCs w:val="28"/>
        </w:rPr>
        <w:t>KN2 must</w:t>
      </w:r>
      <w:r w:rsidR="00BD3CBD">
        <w:rPr>
          <w:rFonts w:ascii="Bookman Old Style" w:hAnsi="Bookman Old Style"/>
          <w:color w:val="000000" w:themeColor="text1"/>
          <w:sz w:val="28"/>
          <w:szCs w:val="28"/>
        </w:rPr>
        <w:t xml:space="preserve"> have been taken into account </w:t>
      </w:r>
      <w:r w:rsidR="00A0788C">
        <w:rPr>
          <w:rFonts w:ascii="Bookman Old Style" w:hAnsi="Bookman Old Style"/>
          <w:color w:val="000000" w:themeColor="text1"/>
          <w:sz w:val="28"/>
          <w:szCs w:val="28"/>
        </w:rPr>
        <w:t>this information of the invoices issued after 9</w:t>
      </w:r>
      <w:r w:rsidR="00A0788C" w:rsidRPr="00A0788C">
        <w:rPr>
          <w:rFonts w:ascii="Bookman Old Style" w:hAnsi="Bookman Old Style"/>
          <w:color w:val="000000" w:themeColor="text1"/>
          <w:sz w:val="28"/>
          <w:szCs w:val="28"/>
          <w:vertAlign w:val="superscript"/>
        </w:rPr>
        <w:t>th</w:t>
      </w:r>
      <w:r w:rsidR="00A0788C">
        <w:rPr>
          <w:rFonts w:ascii="Bookman Old Style" w:hAnsi="Bookman Old Style"/>
          <w:color w:val="000000" w:themeColor="text1"/>
          <w:sz w:val="28"/>
          <w:szCs w:val="28"/>
        </w:rPr>
        <w:t xml:space="preserve"> March, 1984.</w:t>
      </w:r>
      <w:r w:rsidR="00445B44" w:rsidRPr="00BD3CBD">
        <w:rPr>
          <w:rFonts w:ascii="Bookman Old Style" w:hAnsi="Bookman Old Style"/>
          <w:color w:val="000000" w:themeColor="text1"/>
          <w:sz w:val="28"/>
          <w:szCs w:val="28"/>
        </w:rPr>
        <w:t xml:space="preserve"> We therefore </w:t>
      </w:r>
      <w:r w:rsidR="00BD3CBD">
        <w:rPr>
          <w:rFonts w:ascii="Bookman Old Style" w:hAnsi="Bookman Old Style"/>
          <w:color w:val="000000" w:themeColor="text1"/>
          <w:sz w:val="28"/>
          <w:szCs w:val="28"/>
        </w:rPr>
        <w:t xml:space="preserve">find that the conclusion by the learned Deputy Registrar was </w:t>
      </w:r>
      <w:r w:rsidR="00420BDA">
        <w:rPr>
          <w:rFonts w:ascii="Bookman Old Style" w:hAnsi="Bookman Old Style"/>
          <w:color w:val="000000" w:themeColor="text1"/>
          <w:sz w:val="28"/>
          <w:szCs w:val="28"/>
        </w:rPr>
        <w:t>neither flawed</w:t>
      </w:r>
      <w:r w:rsidR="00BD3CBD">
        <w:rPr>
          <w:rFonts w:ascii="Bookman Old Style" w:hAnsi="Bookman Old Style"/>
          <w:color w:val="000000" w:themeColor="text1"/>
          <w:sz w:val="28"/>
          <w:szCs w:val="28"/>
        </w:rPr>
        <w:t xml:space="preserve"> nor erroneous </w:t>
      </w:r>
      <w:r w:rsidR="00420BDA">
        <w:rPr>
          <w:rFonts w:ascii="Bookman Old Style" w:hAnsi="Bookman Old Style"/>
          <w:color w:val="000000" w:themeColor="text1"/>
          <w:sz w:val="28"/>
          <w:szCs w:val="28"/>
        </w:rPr>
        <w:t>on this point.</w:t>
      </w:r>
    </w:p>
    <w:p w:rsidR="00445B44" w:rsidRDefault="00420BDA"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606995" w:rsidRDefault="001069EB"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Coming to grounds 6 and 7, </w:t>
      </w:r>
      <w:r w:rsidR="00A0788C">
        <w:rPr>
          <w:rFonts w:ascii="Bookman Old Style" w:hAnsi="Bookman Old Style"/>
          <w:sz w:val="28"/>
          <w:szCs w:val="28"/>
        </w:rPr>
        <w:t xml:space="preserve">on </w:t>
      </w:r>
      <w:r>
        <w:rPr>
          <w:rFonts w:ascii="Bookman Old Style" w:hAnsi="Bookman Old Style"/>
          <w:sz w:val="28"/>
          <w:szCs w:val="28"/>
        </w:rPr>
        <w:t>the attack by the Appellant</w:t>
      </w:r>
      <w:r w:rsidR="008E02F5">
        <w:rPr>
          <w:rFonts w:ascii="Bookman Old Style" w:hAnsi="Bookman Old Style"/>
          <w:sz w:val="28"/>
          <w:szCs w:val="28"/>
        </w:rPr>
        <w:t>s</w:t>
      </w:r>
      <w:r>
        <w:rPr>
          <w:rFonts w:ascii="Bookman Old Style" w:hAnsi="Bookman Old Style"/>
          <w:sz w:val="28"/>
          <w:szCs w:val="28"/>
        </w:rPr>
        <w:t xml:space="preserve"> on the learned Deputy Registrar’s analysis and </w:t>
      </w:r>
      <w:r w:rsidR="008E02F5">
        <w:rPr>
          <w:rFonts w:ascii="Bookman Old Style" w:hAnsi="Bookman Old Style"/>
          <w:sz w:val="28"/>
          <w:szCs w:val="28"/>
        </w:rPr>
        <w:t>assessment o</w:t>
      </w:r>
      <w:r>
        <w:rPr>
          <w:rFonts w:ascii="Bookman Old Style" w:hAnsi="Bookman Old Style"/>
          <w:sz w:val="28"/>
          <w:szCs w:val="28"/>
        </w:rPr>
        <w:t xml:space="preserve">f the evidence </w:t>
      </w:r>
      <w:r w:rsidR="00A0788C">
        <w:rPr>
          <w:rFonts w:ascii="Bookman Old Style" w:hAnsi="Bookman Old Style"/>
          <w:sz w:val="28"/>
          <w:szCs w:val="28"/>
        </w:rPr>
        <w:t>and submissions before</w:t>
      </w:r>
      <w:r>
        <w:rPr>
          <w:rFonts w:ascii="Bookman Old Style" w:hAnsi="Bookman Old Style"/>
          <w:sz w:val="28"/>
          <w:szCs w:val="28"/>
        </w:rPr>
        <w:t xml:space="preserve"> him, we have carefully </w:t>
      </w:r>
      <w:r w:rsidR="00A0788C">
        <w:rPr>
          <w:rFonts w:ascii="Bookman Old Style" w:hAnsi="Bookman Old Style"/>
          <w:sz w:val="28"/>
          <w:szCs w:val="28"/>
        </w:rPr>
        <w:t xml:space="preserve">cogitated on </w:t>
      </w:r>
      <w:r>
        <w:rPr>
          <w:rFonts w:ascii="Bookman Old Style" w:hAnsi="Bookman Old Style"/>
          <w:sz w:val="28"/>
          <w:szCs w:val="28"/>
        </w:rPr>
        <w:t>whether or not</w:t>
      </w:r>
      <w:r w:rsidR="005B588A">
        <w:rPr>
          <w:rFonts w:ascii="Bookman Old Style" w:hAnsi="Bookman Old Style"/>
          <w:sz w:val="28"/>
          <w:szCs w:val="28"/>
        </w:rPr>
        <w:t xml:space="preserve"> the learned Deputy Registrar gl</w:t>
      </w:r>
      <w:r>
        <w:rPr>
          <w:rFonts w:ascii="Bookman Old Style" w:hAnsi="Bookman Old Style"/>
          <w:sz w:val="28"/>
          <w:szCs w:val="28"/>
        </w:rPr>
        <w:t xml:space="preserve">ossed over all </w:t>
      </w:r>
      <w:r w:rsidR="008E02F5">
        <w:rPr>
          <w:rFonts w:ascii="Bookman Old Style" w:hAnsi="Bookman Old Style"/>
          <w:sz w:val="28"/>
          <w:szCs w:val="28"/>
        </w:rPr>
        <w:t xml:space="preserve">the </w:t>
      </w:r>
      <w:r w:rsidR="008000D7">
        <w:rPr>
          <w:rFonts w:ascii="Bookman Old Style" w:hAnsi="Bookman Old Style"/>
          <w:sz w:val="28"/>
          <w:szCs w:val="28"/>
        </w:rPr>
        <w:t>weaknesses</w:t>
      </w:r>
      <w:r w:rsidR="00AC06D2">
        <w:rPr>
          <w:rFonts w:ascii="Bookman Old Style" w:hAnsi="Bookman Old Style"/>
          <w:sz w:val="28"/>
          <w:szCs w:val="28"/>
        </w:rPr>
        <w:t xml:space="preserve"> </w:t>
      </w:r>
      <w:r w:rsidR="008E02F5">
        <w:rPr>
          <w:rFonts w:ascii="Bookman Old Style" w:hAnsi="Bookman Old Style"/>
          <w:sz w:val="28"/>
          <w:szCs w:val="28"/>
        </w:rPr>
        <w:t>and deficiencies of</w:t>
      </w:r>
      <w:r w:rsidR="002751D0">
        <w:rPr>
          <w:rFonts w:ascii="Bookman Old Style" w:hAnsi="Bookman Old Style"/>
          <w:sz w:val="28"/>
          <w:szCs w:val="28"/>
        </w:rPr>
        <w:t xml:space="preserve"> the </w:t>
      </w:r>
      <w:r w:rsidR="008000D7">
        <w:rPr>
          <w:rFonts w:ascii="Bookman Old Style" w:hAnsi="Bookman Old Style"/>
          <w:sz w:val="28"/>
          <w:szCs w:val="28"/>
        </w:rPr>
        <w:t>Respondents’</w:t>
      </w:r>
      <w:r w:rsidR="003F2B0E">
        <w:rPr>
          <w:rFonts w:ascii="Bookman Old Style" w:hAnsi="Bookman Old Style"/>
          <w:sz w:val="28"/>
          <w:szCs w:val="28"/>
        </w:rPr>
        <w:t xml:space="preserve"> evidence</w:t>
      </w:r>
      <w:r w:rsidR="00990B06">
        <w:rPr>
          <w:rFonts w:ascii="Bookman Old Style" w:hAnsi="Bookman Old Style"/>
          <w:sz w:val="28"/>
          <w:szCs w:val="28"/>
        </w:rPr>
        <w:t xml:space="preserve">. </w:t>
      </w:r>
      <w:r w:rsidR="00373060">
        <w:rPr>
          <w:rFonts w:ascii="Bookman Old Style" w:hAnsi="Bookman Old Style"/>
          <w:sz w:val="28"/>
          <w:szCs w:val="28"/>
        </w:rPr>
        <w:t xml:space="preserve"> </w:t>
      </w:r>
      <w:r w:rsidR="00990B06">
        <w:rPr>
          <w:rFonts w:ascii="Bookman Old Style" w:hAnsi="Bookman Old Style"/>
          <w:sz w:val="28"/>
          <w:szCs w:val="28"/>
        </w:rPr>
        <w:t>F</w:t>
      </w:r>
      <w:r w:rsidR="00E12972">
        <w:rPr>
          <w:rFonts w:ascii="Bookman Old Style" w:hAnsi="Bookman Old Style"/>
          <w:sz w:val="28"/>
          <w:szCs w:val="28"/>
        </w:rPr>
        <w:t>irstly</w:t>
      </w:r>
      <w:r w:rsidR="003F2B0E">
        <w:rPr>
          <w:rFonts w:ascii="Bookman Old Style" w:hAnsi="Bookman Old Style"/>
          <w:sz w:val="28"/>
          <w:szCs w:val="28"/>
        </w:rPr>
        <w:t xml:space="preserve"> in our view</w:t>
      </w:r>
      <w:r w:rsidR="00C25230">
        <w:rPr>
          <w:rFonts w:ascii="Bookman Old Style" w:hAnsi="Bookman Old Style"/>
          <w:sz w:val="28"/>
          <w:szCs w:val="28"/>
        </w:rPr>
        <w:t>,</w:t>
      </w:r>
      <w:r w:rsidR="003F2B0E">
        <w:rPr>
          <w:rFonts w:ascii="Bookman Old Style" w:hAnsi="Bookman Old Style"/>
          <w:sz w:val="28"/>
          <w:szCs w:val="28"/>
        </w:rPr>
        <w:t xml:space="preserve"> </w:t>
      </w:r>
      <w:r w:rsidR="00990B06">
        <w:rPr>
          <w:rFonts w:ascii="Bookman Old Style" w:hAnsi="Bookman Old Style"/>
          <w:sz w:val="28"/>
          <w:szCs w:val="28"/>
        </w:rPr>
        <w:t>the</w:t>
      </w:r>
      <w:r w:rsidR="003F2B0E">
        <w:rPr>
          <w:rFonts w:ascii="Bookman Old Style" w:hAnsi="Bookman Old Style"/>
          <w:sz w:val="28"/>
          <w:szCs w:val="28"/>
        </w:rPr>
        <w:t xml:space="preserve"> weakness alleged to have been in the Respondents’ evidence are not weaknesses.  </w:t>
      </w:r>
      <w:r w:rsidR="004A3943">
        <w:rPr>
          <w:rFonts w:ascii="Bookman Old Style" w:hAnsi="Bookman Old Style"/>
          <w:sz w:val="28"/>
          <w:szCs w:val="28"/>
        </w:rPr>
        <w:t xml:space="preserve">For instance, </w:t>
      </w:r>
      <w:r w:rsidR="00D93DB2">
        <w:rPr>
          <w:rFonts w:ascii="Bookman Old Style" w:hAnsi="Bookman Old Style"/>
          <w:sz w:val="28"/>
          <w:szCs w:val="28"/>
        </w:rPr>
        <w:t>Counsel</w:t>
      </w:r>
      <w:r w:rsidR="003F2B0E">
        <w:rPr>
          <w:rFonts w:ascii="Bookman Old Style" w:hAnsi="Bookman Old Style"/>
          <w:sz w:val="28"/>
          <w:szCs w:val="28"/>
        </w:rPr>
        <w:t xml:space="preserve"> for the Appellants </w:t>
      </w:r>
      <w:r w:rsidR="00D93DB2">
        <w:rPr>
          <w:rFonts w:ascii="Bookman Old Style" w:hAnsi="Bookman Old Style"/>
          <w:sz w:val="28"/>
          <w:szCs w:val="28"/>
        </w:rPr>
        <w:t xml:space="preserve">referred to the reliance by the learned Deputy Registrar on the affidavit of </w:t>
      </w:r>
      <w:r w:rsidR="008000D7">
        <w:rPr>
          <w:rFonts w:ascii="Bookman Old Style" w:hAnsi="Bookman Old Style"/>
          <w:sz w:val="28"/>
          <w:szCs w:val="28"/>
        </w:rPr>
        <w:t>Kel</w:t>
      </w:r>
      <w:r w:rsidR="004915F5">
        <w:rPr>
          <w:rFonts w:ascii="Bookman Old Style" w:hAnsi="Bookman Old Style"/>
          <w:sz w:val="28"/>
          <w:szCs w:val="28"/>
        </w:rPr>
        <w:t>ly</w:t>
      </w:r>
      <w:r w:rsidR="008000D7">
        <w:rPr>
          <w:rFonts w:ascii="Bookman Old Style" w:hAnsi="Bookman Old Style"/>
          <w:sz w:val="28"/>
          <w:szCs w:val="28"/>
        </w:rPr>
        <w:t>ford</w:t>
      </w:r>
      <w:r w:rsidR="00D93DB2">
        <w:rPr>
          <w:rFonts w:ascii="Bookman Old Style" w:hAnsi="Bookman Old Style"/>
          <w:sz w:val="28"/>
          <w:szCs w:val="28"/>
        </w:rPr>
        <w:t xml:space="preserve"> Nkalam</w:t>
      </w:r>
      <w:r w:rsidR="0058116A">
        <w:rPr>
          <w:rFonts w:ascii="Bookman Old Style" w:hAnsi="Bookman Old Style"/>
          <w:sz w:val="28"/>
          <w:szCs w:val="28"/>
        </w:rPr>
        <w:t>o</w:t>
      </w:r>
      <w:r w:rsidR="00D93DB2">
        <w:rPr>
          <w:rFonts w:ascii="Bookman Old Style" w:hAnsi="Bookman Old Style"/>
          <w:sz w:val="28"/>
          <w:szCs w:val="28"/>
        </w:rPr>
        <w:t xml:space="preserve">.  </w:t>
      </w:r>
      <w:r w:rsidR="003F2B0E">
        <w:rPr>
          <w:rFonts w:ascii="Bookman Old Style" w:hAnsi="Bookman Old Style"/>
          <w:sz w:val="28"/>
          <w:szCs w:val="28"/>
        </w:rPr>
        <w:t xml:space="preserve">Counsel submitted that this was a wrong approach in that the deponent of KN2 was not called to give viva voce evidence and be cross examined.  We note from the record that </w:t>
      </w:r>
      <w:r w:rsidR="00A0788C">
        <w:rPr>
          <w:rFonts w:ascii="Bookman Old Style" w:hAnsi="Bookman Old Style"/>
          <w:sz w:val="28"/>
          <w:szCs w:val="28"/>
        </w:rPr>
        <w:t xml:space="preserve">the procedure adducing evidence by way of </w:t>
      </w:r>
      <w:r w:rsidR="00B3449F">
        <w:rPr>
          <w:rFonts w:ascii="Bookman Old Style" w:hAnsi="Bookman Old Style"/>
          <w:sz w:val="28"/>
          <w:szCs w:val="28"/>
        </w:rPr>
        <w:t xml:space="preserve"> </w:t>
      </w:r>
      <w:r w:rsidR="003F2B0E">
        <w:rPr>
          <w:rFonts w:ascii="Bookman Old Style" w:hAnsi="Bookman Old Style"/>
          <w:sz w:val="28"/>
          <w:szCs w:val="28"/>
        </w:rPr>
        <w:t xml:space="preserve">affidavit  </w:t>
      </w:r>
      <w:r w:rsidR="00E74755">
        <w:rPr>
          <w:rFonts w:ascii="Bookman Old Style" w:hAnsi="Bookman Old Style"/>
          <w:sz w:val="28"/>
          <w:szCs w:val="28"/>
        </w:rPr>
        <w:t>was adopted by the cour</w:t>
      </w:r>
      <w:r w:rsidR="002B3CF9">
        <w:rPr>
          <w:rFonts w:ascii="Bookman Old Style" w:hAnsi="Bookman Old Style"/>
          <w:sz w:val="28"/>
          <w:szCs w:val="28"/>
        </w:rPr>
        <w:t>t with full consent by both par</w:t>
      </w:r>
      <w:r w:rsidR="00E74755">
        <w:rPr>
          <w:rFonts w:ascii="Bookman Old Style" w:hAnsi="Bookman Old Style"/>
          <w:sz w:val="28"/>
          <w:szCs w:val="28"/>
        </w:rPr>
        <w:t xml:space="preserve">ties.  </w:t>
      </w:r>
      <w:r w:rsidR="001224C0">
        <w:rPr>
          <w:rFonts w:ascii="Bookman Old Style" w:hAnsi="Bookman Old Style"/>
          <w:sz w:val="28"/>
          <w:szCs w:val="28"/>
        </w:rPr>
        <w:t xml:space="preserve">At page 369 up to 371, we note that the Respondents had insisted on viva voce evidence in support of the claim by the Appellants.  The Appellants on the other hand more or less accepted to rely on the affidavit evidence.  </w:t>
      </w:r>
      <w:r w:rsidR="00A0788C">
        <w:rPr>
          <w:rFonts w:ascii="Bookman Old Style" w:hAnsi="Bookman Old Style"/>
          <w:sz w:val="28"/>
          <w:szCs w:val="28"/>
        </w:rPr>
        <w:t>A</w:t>
      </w:r>
      <w:r w:rsidR="00CD4B26">
        <w:rPr>
          <w:rFonts w:ascii="Bookman Old Style" w:hAnsi="Bookman Old Style"/>
          <w:sz w:val="28"/>
          <w:szCs w:val="28"/>
        </w:rPr>
        <w:t>ccording to pages 23 to 33</w:t>
      </w:r>
      <w:r w:rsidR="00990B06">
        <w:rPr>
          <w:rFonts w:ascii="Bookman Old Style" w:hAnsi="Bookman Old Style"/>
          <w:sz w:val="28"/>
          <w:szCs w:val="28"/>
        </w:rPr>
        <w:t xml:space="preserve"> of the record</w:t>
      </w:r>
      <w:r w:rsidR="00CD4B26">
        <w:rPr>
          <w:rFonts w:ascii="Bookman Old Style" w:hAnsi="Bookman Old Style"/>
          <w:sz w:val="28"/>
          <w:szCs w:val="28"/>
        </w:rPr>
        <w:t xml:space="preserve">, it was the Appellants who were prepared to proceed with the assessment on the basis of affidavit evidence.  The Respondents on the other hand had </w:t>
      </w:r>
      <w:r w:rsidR="00135E36">
        <w:rPr>
          <w:rFonts w:ascii="Bookman Old Style" w:hAnsi="Bookman Old Style"/>
          <w:sz w:val="28"/>
          <w:szCs w:val="28"/>
        </w:rPr>
        <w:t>insisted on viva voce evidence</w:t>
      </w:r>
      <w:r w:rsidR="00BF6D26">
        <w:rPr>
          <w:rFonts w:ascii="Bookman Old Style" w:hAnsi="Bookman Old Style"/>
          <w:sz w:val="28"/>
          <w:szCs w:val="28"/>
        </w:rPr>
        <w:t>.  So</w:t>
      </w:r>
      <w:r w:rsidR="00135E36">
        <w:rPr>
          <w:rFonts w:ascii="Bookman Old Style" w:hAnsi="Bookman Old Style"/>
          <w:sz w:val="28"/>
          <w:szCs w:val="28"/>
        </w:rPr>
        <w:t xml:space="preserve"> th</w:t>
      </w:r>
      <w:r w:rsidR="00BF6D26">
        <w:rPr>
          <w:rFonts w:ascii="Bookman Old Style" w:hAnsi="Bookman Old Style"/>
          <w:sz w:val="28"/>
          <w:szCs w:val="28"/>
        </w:rPr>
        <w:t>e</w:t>
      </w:r>
      <w:r w:rsidR="00135E36">
        <w:rPr>
          <w:rFonts w:ascii="Bookman Old Style" w:hAnsi="Bookman Old Style"/>
          <w:sz w:val="28"/>
          <w:szCs w:val="28"/>
        </w:rPr>
        <w:t xml:space="preserve"> Appellants </w:t>
      </w:r>
      <w:r w:rsidR="00BF6D26">
        <w:rPr>
          <w:rFonts w:ascii="Bookman Old Style" w:hAnsi="Bookman Old Style"/>
          <w:sz w:val="28"/>
          <w:szCs w:val="28"/>
        </w:rPr>
        <w:t>cannot have</w:t>
      </w:r>
      <w:r w:rsidR="00135E36">
        <w:rPr>
          <w:rFonts w:ascii="Bookman Old Style" w:hAnsi="Bookman Old Style"/>
          <w:sz w:val="28"/>
          <w:szCs w:val="28"/>
        </w:rPr>
        <w:t xml:space="preserve"> their cake and eat it.    </w:t>
      </w:r>
      <w:r w:rsidR="00990B06">
        <w:rPr>
          <w:rFonts w:ascii="Bookman Old Style" w:hAnsi="Bookman Old Style"/>
          <w:sz w:val="28"/>
          <w:szCs w:val="28"/>
        </w:rPr>
        <w:t>In addition</w:t>
      </w:r>
      <w:r w:rsidR="00C25230">
        <w:rPr>
          <w:rFonts w:ascii="Bookman Old Style" w:hAnsi="Bookman Old Style"/>
          <w:sz w:val="28"/>
          <w:szCs w:val="28"/>
        </w:rPr>
        <w:t>,</w:t>
      </w:r>
      <w:r w:rsidR="00990B06">
        <w:rPr>
          <w:rFonts w:ascii="Bookman Old Style" w:hAnsi="Bookman Old Style"/>
          <w:sz w:val="28"/>
          <w:szCs w:val="28"/>
        </w:rPr>
        <w:t xml:space="preserve"> we hold that </w:t>
      </w:r>
      <w:r w:rsidR="00135E36">
        <w:rPr>
          <w:rFonts w:ascii="Bookman Old Style" w:hAnsi="Bookman Old Style"/>
          <w:sz w:val="28"/>
          <w:szCs w:val="28"/>
        </w:rPr>
        <w:t xml:space="preserve">the weight given by the learned Deputy Registrar to the affidavit evidence of Kelly Nkalamo </w:t>
      </w:r>
      <w:r w:rsidR="00990B06">
        <w:rPr>
          <w:rFonts w:ascii="Bookman Old Style" w:hAnsi="Bookman Old Style"/>
          <w:sz w:val="28"/>
          <w:szCs w:val="28"/>
        </w:rPr>
        <w:t>was buttressed</w:t>
      </w:r>
      <w:r w:rsidR="00D771CA">
        <w:rPr>
          <w:rFonts w:ascii="Bookman Old Style" w:hAnsi="Bookman Old Style"/>
          <w:sz w:val="28"/>
          <w:szCs w:val="28"/>
        </w:rPr>
        <w:t>,</w:t>
      </w:r>
      <w:r w:rsidR="00990B06">
        <w:rPr>
          <w:rFonts w:ascii="Bookman Old Style" w:hAnsi="Bookman Old Style"/>
          <w:sz w:val="28"/>
          <w:szCs w:val="28"/>
        </w:rPr>
        <w:t xml:space="preserve"> in our </w:t>
      </w:r>
      <w:r w:rsidR="002B3CF9">
        <w:rPr>
          <w:rFonts w:ascii="Bookman Old Style" w:hAnsi="Bookman Old Style"/>
          <w:sz w:val="28"/>
          <w:szCs w:val="28"/>
        </w:rPr>
        <w:t>view</w:t>
      </w:r>
      <w:r w:rsidR="00D771CA">
        <w:rPr>
          <w:rFonts w:ascii="Bookman Old Style" w:hAnsi="Bookman Old Style"/>
          <w:sz w:val="28"/>
          <w:szCs w:val="28"/>
        </w:rPr>
        <w:t>,</w:t>
      </w:r>
      <w:r w:rsidR="002B3CF9">
        <w:rPr>
          <w:rFonts w:ascii="Bookman Old Style" w:hAnsi="Bookman Old Style"/>
          <w:sz w:val="28"/>
          <w:szCs w:val="28"/>
        </w:rPr>
        <w:t xml:space="preserve"> by</w:t>
      </w:r>
      <w:r w:rsidR="00135E36">
        <w:rPr>
          <w:rFonts w:ascii="Bookman Old Style" w:hAnsi="Bookman Old Style"/>
          <w:sz w:val="28"/>
          <w:szCs w:val="28"/>
        </w:rPr>
        <w:t xml:space="preserve"> the fact that in cross examination of PW1, the only witness for the Appellants, </w:t>
      </w:r>
      <w:r w:rsidR="00990B06">
        <w:rPr>
          <w:rFonts w:ascii="Bookman Old Style" w:hAnsi="Bookman Old Style"/>
          <w:sz w:val="28"/>
          <w:szCs w:val="28"/>
        </w:rPr>
        <w:t>when asked</w:t>
      </w:r>
      <w:r w:rsidR="00135E36">
        <w:rPr>
          <w:rFonts w:ascii="Bookman Old Style" w:hAnsi="Bookman Old Style"/>
          <w:sz w:val="28"/>
          <w:szCs w:val="28"/>
        </w:rPr>
        <w:t xml:space="preserve"> </w:t>
      </w:r>
      <w:r w:rsidR="00D771CA">
        <w:rPr>
          <w:rFonts w:ascii="Bookman Old Style" w:hAnsi="Bookman Old Style"/>
          <w:sz w:val="28"/>
          <w:szCs w:val="28"/>
        </w:rPr>
        <w:t>to explain the existence of KN2 offered no</w:t>
      </w:r>
      <w:r w:rsidR="00990B06">
        <w:rPr>
          <w:rFonts w:ascii="Bookman Old Style" w:hAnsi="Bookman Old Style"/>
          <w:sz w:val="28"/>
          <w:szCs w:val="28"/>
        </w:rPr>
        <w:t xml:space="preserve"> </w:t>
      </w:r>
      <w:r w:rsidR="001224C0">
        <w:rPr>
          <w:rFonts w:ascii="Bookman Old Style" w:hAnsi="Bookman Old Style"/>
          <w:sz w:val="28"/>
          <w:szCs w:val="28"/>
        </w:rPr>
        <w:t>explanation</w:t>
      </w:r>
      <w:r w:rsidR="002B3CF9">
        <w:rPr>
          <w:rFonts w:ascii="Bookman Old Style" w:hAnsi="Bookman Old Style"/>
          <w:sz w:val="28"/>
          <w:szCs w:val="28"/>
        </w:rPr>
        <w:t xml:space="preserve"> to</w:t>
      </w:r>
      <w:r w:rsidR="00135E36">
        <w:rPr>
          <w:rFonts w:ascii="Bookman Old Style" w:hAnsi="Bookman Old Style"/>
          <w:sz w:val="28"/>
          <w:szCs w:val="28"/>
        </w:rPr>
        <w:t xml:space="preserve"> the</w:t>
      </w:r>
      <w:r w:rsidR="00A0788C">
        <w:rPr>
          <w:rFonts w:ascii="Bookman Old Style" w:hAnsi="Bookman Old Style"/>
          <w:sz w:val="28"/>
          <w:szCs w:val="28"/>
        </w:rPr>
        <w:t xml:space="preserve"> </w:t>
      </w:r>
      <w:r w:rsidR="001224C0">
        <w:rPr>
          <w:rFonts w:ascii="Bookman Old Style" w:hAnsi="Bookman Old Style"/>
          <w:sz w:val="28"/>
          <w:szCs w:val="28"/>
        </w:rPr>
        <w:t>court</w:t>
      </w:r>
      <w:r w:rsidR="00135E36">
        <w:rPr>
          <w:rFonts w:ascii="Bookman Old Style" w:hAnsi="Bookman Old Style"/>
          <w:sz w:val="28"/>
          <w:szCs w:val="28"/>
        </w:rPr>
        <w:t xml:space="preserve"> </w:t>
      </w:r>
      <w:r w:rsidR="00A0788C">
        <w:rPr>
          <w:rFonts w:ascii="Bookman Old Style" w:hAnsi="Bookman Old Style"/>
          <w:sz w:val="28"/>
          <w:szCs w:val="28"/>
        </w:rPr>
        <w:t xml:space="preserve">on (a) </w:t>
      </w:r>
      <w:r w:rsidR="00BD56D8">
        <w:rPr>
          <w:rFonts w:ascii="Bookman Old Style" w:hAnsi="Bookman Old Style"/>
          <w:sz w:val="28"/>
          <w:szCs w:val="28"/>
        </w:rPr>
        <w:t>where the author of KN2 was</w:t>
      </w:r>
      <w:r w:rsidR="00D771CA">
        <w:rPr>
          <w:rFonts w:ascii="Bookman Old Style" w:hAnsi="Bookman Old Style"/>
          <w:sz w:val="28"/>
          <w:szCs w:val="28"/>
        </w:rPr>
        <w:t xml:space="preserve"> and</w:t>
      </w:r>
      <w:r w:rsidR="00BD56D8">
        <w:rPr>
          <w:rFonts w:ascii="Bookman Old Style" w:hAnsi="Bookman Old Style"/>
          <w:sz w:val="28"/>
          <w:szCs w:val="28"/>
        </w:rPr>
        <w:t xml:space="preserve"> </w:t>
      </w:r>
      <w:r w:rsidR="00A0788C">
        <w:rPr>
          <w:rFonts w:ascii="Bookman Old Style" w:hAnsi="Bookman Old Style"/>
          <w:sz w:val="28"/>
          <w:szCs w:val="28"/>
        </w:rPr>
        <w:t xml:space="preserve">(b) </w:t>
      </w:r>
      <w:r w:rsidR="00BD56D8">
        <w:rPr>
          <w:rFonts w:ascii="Bookman Old Style" w:hAnsi="Bookman Old Style"/>
          <w:sz w:val="28"/>
          <w:szCs w:val="28"/>
        </w:rPr>
        <w:t xml:space="preserve">why the author of KN2 was not called as a witness to explain its existence.  </w:t>
      </w:r>
      <w:r w:rsidR="001224C0">
        <w:rPr>
          <w:rFonts w:ascii="Bookman Old Style" w:hAnsi="Bookman Old Style"/>
          <w:sz w:val="28"/>
          <w:szCs w:val="28"/>
        </w:rPr>
        <w:t xml:space="preserve">This approach    </w:t>
      </w:r>
      <w:r w:rsidR="00606995">
        <w:rPr>
          <w:rFonts w:ascii="Bookman Old Style" w:hAnsi="Bookman Old Style"/>
          <w:sz w:val="28"/>
          <w:szCs w:val="28"/>
        </w:rPr>
        <w:t>did not assist the court.</w:t>
      </w:r>
    </w:p>
    <w:p w:rsidR="00606995" w:rsidRDefault="00606995" w:rsidP="005542DE">
      <w:pPr>
        <w:spacing w:after="0" w:line="480" w:lineRule="auto"/>
        <w:ind w:firstLine="720"/>
        <w:jc w:val="both"/>
        <w:rPr>
          <w:rFonts w:ascii="Bookman Old Style" w:hAnsi="Bookman Old Style"/>
          <w:sz w:val="28"/>
          <w:szCs w:val="28"/>
        </w:rPr>
      </w:pPr>
    </w:p>
    <w:p w:rsidR="005D5CEC" w:rsidRDefault="000B0FE9"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On the analysis and weight given to the submissions</w:t>
      </w:r>
      <w:r w:rsidR="002B3CF9">
        <w:rPr>
          <w:rFonts w:ascii="Bookman Old Style" w:hAnsi="Bookman Old Style"/>
          <w:sz w:val="28"/>
          <w:szCs w:val="28"/>
        </w:rPr>
        <w:t xml:space="preserve"> and the evidence before the learned Deputy Registrar</w:t>
      </w:r>
      <w:r w:rsidR="00D512CE">
        <w:rPr>
          <w:rFonts w:ascii="Bookman Old Style" w:hAnsi="Bookman Old Style"/>
          <w:sz w:val="28"/>
          <w:szCs w:val="28"/>
        </w:rPr>
        <w:t>, this</w:t>
      </w:r>
      <w:r>
        <w:rPr>
          <w:rFonts w:ascii="Bookman Old Style" w:hAnsi="Bookman Old Style"/>
          <w:sz w:val="28"/>
          <w:szCs w:val="28"/>
        </w:rPr>
        <w:t xml:space="preserve"> court </w:t>
      </w:r>
      <w:r w:rsidR="001224C0">
        <w:rPr>
          <w:rFonts w:ascii="Bookman Old Style" w:hAnsi="Bookman Old Style"/>
          <w:sz w:val="28"/>
          <w:szCs w:val="28"/>
        </w:rPr>
        <w:t>h</w:t>
      </w:r>
      <w:r>
        <w:rPr>
          <w:rFonts w:ascii="Bookman Old Style" w:hAnsi="Bookman Old Style"/>
          <w:sz w:val="28"/>
          <w:szCs w:val="28"/>
        </w:rPr>
        <w:t xml:space="preserve">as </w:t>
      </w:r>
      <w:r w:rsidR="002B3CF9">
        <w:rPr>
          <w:rFonts w:ascii="Bookman Old Style" w:hAnsi="Bookman Old Style"/>
          <w:sz w:val="28"/>
          <w:szCs w:val="28"/>
        </w:rPr>
        <w:t xml:space="preserve">in a plethora of authorities guided the bar as </w:t>
      </w:r>
      <w:r w:rsidR="00A0788C">
        <w:rPr>
          <w:rFonts w:ascii="Bookman Old Style" w:hAnsi="Bookman Old Style"/>
          <w:sz w:val="28"/>
          <w:szCs w:val="28"/>
        </w:rPr>
        <w:t xml:space="preserve">to </w:t>
      </w:r>
      <w:r w:rsidR="002B3CF9">
        <w:rPr>
          <w:rFonts w:ascii="Bookman Old Style" w:hAnsi="Bookman Old Style"/>
          <w:sz w:val="28"/>
          <w:szCs w:val="28"/>
        </w:rPr>
        <w:t>the w</w:t>
      </w:r>
      <w:r w:rsidR="0095173F">
        <w:rPr>
          <w:rFonts w:ascii="Bookman Old Style" w:hAnsi="Bookman Old Style"/>
          <w:sz w:val="28"/>
          <w:szCs w:val="28"/>
        </w:rPr>
        <w:t>eight</w:t>
      </w:r>
      <w:r w:rsidR="002B3CF9">
        <w:rPr>
          <w:rFonts w:ascii="Bookman Old Style" w:hAnsi="Bookman Old Style"/>
          <w:sz w:val="28"/>
          <w:szCs w:val="28"/>
        </w:rPr>
        <w:t xml:space="preserve"> this court </w:t>
      </w:r>
      <w:r w:rsidR="00D771CA">
        <w:rPr>
          <w:rFonts w:ascii="Bookman Old Style" w:hAnsi="Bookman Old Style"/>
          <w:sz w:val="28"/>
          <w:szCs w:val="28"/>
        </w:rPr>
        <w:t>attaches</w:t>
      </w:r>
      <w:r w:rsidR="002B3CF9">
        <w:rPr>
          <w:rFonts w:ascii="Bookman Old Style" w:hAnsi="Bookman Old Style"/>
          <w:sz w:val="28"/>
          <w:szCs w:val="28"/>
        </w:rPr>
        <w:t xml:space="preserve"> to submission</w:t>
      </w:r>
      <w:r w:rsidR="0095173F">
        <w:rPr>
          <w:rFonts w:ascii="Bookman Old Style" w:hAnsi="Bookman Old Style"/>
          <w:sz w:val="28"/>
          <w:szCs w:val="28"/>
        </w:rPr>
        <w:t>s</w:t>
      </w:r>
      <w:r w:rsidR="002B3CF9">
        <w:rPr>
          <w:rFonts w:ascii="Bookman Old Style" w:hAnsi="Bookman Old Style"/>
          <w:sz w:val="28"/>
          <w:szCs w:val="28"/>
        </w:rPr>
        <w:t>.  The court has said</w:t>
      </w:r>
      <w:r w:rsidR="00D771CA">
        <w:rPr>
          <w:rFonts w:ascii="Bookman Old Style" w:hAnsi="Bookman Old Style"/>
          <w:sz w:val="28"/>
          <w:szCs w:val="28"/>
        </w:rPr>
        <w:t xml:space="preserve"> ad noseum</w:t>
      </w:r>
      <w:r w:rsidR="0095173F">
        <w:rPr>
          <w:rFonts w:ascii="Bookman Old Style" w:hAnsi="Bookman Old Style"/>
          <w:sz w:val="28"/>
          <w:szCs w:val="28"/>
        </w:rPr>
        <w:t xml:space="preserve"> that the submissions </w:t>
      </w:r>
      <w:r w:rsidR="00A0788C">
        <w:rPr>
          <w:rFonts w:ascii="Bookman Old Style" w:hAnsi="Bookman Old Style"/>
          <w:sz w:val="28"/>
          <w:szCs w:val="28"/>
        </w:rPr>
        <w:t>do</w:t>
      </w:r>
      <w:r w:rsidR="0095173F">
        <w:rPr>
          <w:rFonts w:ascii="Bookman Old Style" w:hAnsi="Bookman Old Style"/>
          <w:sz w:val="28"/>
          <w:szCs w:val="28"/>
        </w:rPr>
        <w:t xml:space="preserve"> not </w:t>
      </w:r>
      <w:r w:rsidR="00A0788C">
        <w:rPr>
          <w:rFonts w:ascii="Bookman Old Style" w:hAnsi="Bookman Old Style"/>
          <w:sz w:val="28"/>
          <w:szCs w:val="28"/>
        </w:rPr>
        <w:t>have</w:t>
      </w:r>
      <w:r w:rsidR="0095173F">
        <w:rPr>
          <w:rFonts w:ascii="Bookman Old Style" w:hAnsi="Bookman Old Style"/>
          <w:sz w:val="28"/>
          <w:szCs w:val="28"/>
        </w:rPr>
        <w:t xml:space="preserve"> the same weight as evidence before the court.  Submissions are for the </w:t>
      </w:r>
      <w:r w:rsidR="00D771CA">
        <w:rPr>
          <w:rFonts w:ascii="Bookman Old Style" w:hAnsi="Bookman Old Style"/>
          <w:sz w:val="28"/>
          <w:szCs w:val="28"/>
        </w:rPr>
        <w:t>assistance</w:t>
      </w:r>
      <w:r w:rsidR="0095173F">
        <w:rPr>
          <w:rFonts w:ascii="Bookman Old Style" w:hAnsi="Bookman Old Style"/>
          <w:sz w:val="28"/>
          <w:szCs w:val="28"/>
        </w:rPr>
        <w:t xml:space="preserve"> to </w:t>
      </w:r>
      <w:r w:rsidR="00613088">
        <w:rPr>
          <w:rFonts w:ascii="Bookman Old Style" w:hAnsi="Bookman Old Style"/>
          <w:sz w:val="28"/>
          <w:szCs w:val="28"/>
        </w:rPr>
        <w:t>the court</w:t>
      </w:r>
      <w:r w:rsidR="00D512CE">
        <w:rPr>
          <w:rFonts w:ascii="Bookman Old Style" w:hAnsi="Bookman Old Style"/>
          <w:sz w:val="28"/>
          <w:szCs w:val="28"/>
        </w:rPr>
        <w:t>.  Therefore even if submissions are not filed in any given case, the court would still assess the evidential value of the facts before it and adjudicate on issues presented to it</w:t>
      </w:r>
      <w:r w:rsidR="00175B7E">
        <w:rPr>
          <w:rFonts w:ascii="Bookman Old Style" w:hAnsi="Bookman Old Style"/>
          <w:sz w:val="28"/>
          <w:szCs w:val="28"/>
        </w:rPr>
        <w:t xml:space="preserve">.  It should, therefore be stated </w:t>
      </w:r>
      <w:r w:rsidR="00DA501D">
        <w:rPr>
          <w:rFonts w:ascii="Bookman Old Style" w:hAnsi="Bookman Old Style"/>
          <w:sz w:val="28"/>
          <w:szCs w:val="28"/>
        </w:rPr>
        <w:t xml:space="preserve">again </w:t>
      </w:r>
      <w:r w:rsidR="00DB194A">
        <w:rPr>
          <w:rFonts w:ascii="Bookman Old Style" w:hAnsi="Bookman Old Style"/>
          <w:sz w:val="28"/>
          <w:szCs w:val="28"/>
        </w:rPr>
        <w:t xml:space="preserve">that </w:t>
      </w:r>
      <w:r w:rsidR="00E91FF4">
        <w:rPr>
          <w:rFonts w:ascii="Bookman Old Style" w:hAnsi="Bookman Old Style"/>
          <w:sz w:val="28"/>
          <w:szCs w:val="28"/>
        </w:rPr>
        <w:t xml:space="preserve">all </w:t>
      </w:r>
      <w:r w:rsidR="00D771CA">
        <w:rPr>
          <w:rFonts w:ascii="Bookman Old Style" w:hAnsi="Bookman Old Style"/>
          <w:sz w:val="28"/>
          <w:szCs w:val="28"/>
        </w:rPr>
        <w:t xml:space="preserve">in all </w:t>
      </w:r>
      <w:r w:rsidR="00E91FF4">
        <w:rPr>
          <w:rFonts w:ascii="Bookman Old Style" w:hAnsi="Bookman Old Style"/>
          <w:sz w:val="28"/>
          <w:szCs w:val="28"/>
        </w:rPr>
        <w:t xml:space="preserve">whether </w:t>
      </w:r>
      <w:r w:rsidR="00D771CA">
        <w:rPr>
          <w:rFonts w:ascii="Bookman Old Style" w:hAnsi="Bookman Old Style"/>
          <w:sz w:val="28"/>
          <w:szCs w:val="28"/>
        </w:rPr>
        <w:t>submissions</w:t>
      </w:r>
      <w:r w:rsidR="00DB194A">
        <w:rPr>
          <w:rFonts w:ascii="Bookman Old Style" w:hAnsi="Bookman Old Style"/>
          <w:sz w:val="28"/>
          <w:szCs w:val="28"/>
        </w:rPr>
        <w:t xml:space="preserve"> </w:t>
      </w:r>
      <w:r w:rsidR="00175B7E">
        <w:rPr>
          <w:rFonts w:ascii="Bookman Old Style" w:hAnsi="Bookman Old Style"/>
          <w:sz w:val="28"/>
          <w:szCs w:val="28"/>
        </w:rPr>
        <w:t xml:space="preserve">and authorities </w:t>
      </w:r>
      <w:r w:rsidR="00D771CA">
        <w:rPr>
          <w:rFonts w:ascii="Bookman Old Style" w:hAnsi="Bookman Old Style"/>
          <w:sz w:val="28"/>
          <w:szCs w:val="28"/>
        </w:rPr>
        <w:t xml:space="preserve">cited are restated in any judgment </w:t>
      </w:r>
      <w:r w:rsidR="00E91FF4">
        <w:rPr>
          <w:rFonts w:ascii="Bookman Old Style" w:hAnsi="Bookman Old Style"/>
          <w:sz w:val="28"/>
          <w:szCs w:val="28"/>
        </w:rPr>
        <w:t>or not</w:t>
      </w:r>
      <w:r w:rsidR="00A0788C">
        <w:rPr>
          <w:rFonts w:ascii="Bookman Old Style" w:hAnsi="Bookman Old Style"/>
          <w:sz w:val="28"/>
          <w:szCs w:val="28"/>
        </w:rPr>
        <w:t>, that</w:t>
      </w:r>
      <w:r w:rsidR="00D771CA">
        <w:rPr>
          <w:rFonts w:ascii="Bookman Old Style" w:hAnsi="Bookman Old Style"/>
          <w:sz w:val="28"/>
          <w:szCs w:val="28"/>
        </w:rPr>
        <w:t xml:space="preserve"> should </w:t>
      </w:r>
      <w:r w:rsidR="00A0788C">
        <w:rPr>
          <w:rFonts w:ascii="Bookman Old Style" w:hAnsi="Bookman Old Style"/>
          <w:sz w:val="28"/>
          <w:szCs w:val="28"/>
        </w:rPr>
        <w:t xml:space="preserve">not </w:t>
      </w:r>
      <w:r w:rsidR="00D771CA">
        <w:rPr>
          <w:rFonts w:ascii="Bookman Old Style" w:hAnsi="Bookman Old Style"/>
          <w:sz w:val="28"/>
          <w:szCs w:val="28"/>
        </w:rPr>
        <w:t xml:space="preserve">necessarily mean that the court has not taken those </w:t>
      </w:r>
      <w:r w:rsidR="00DB194A">
        <w:rPr>
          <w:rFonts w:ascii="Bookman Old Style" w:hAnsi="Bookman Old Style"/>
          <w:sz w:val="28"/>
          <w:szCs w:val="28"/>
        </w:rPr>
        <w:t>su</w:t>
      </w:r>
      <w:r w:rsidR="00175B7E">
        <w:rPr>
          <w:rFonts w:ascii="Bookman Old Style" w:hAnsi="Bookman Old Style"/>
          <w:sz w:val="28"/>
          <w:szCs w:val="28"/>
        </w:rPr>
        <w:t>bmissions</w:t>
      </w:r>
      <w:r w:rsidR="00D771CA">
        <w:rPr>
          <w:rFonts w:ascii="Bookman Old Style" w:hAnsi="Bookman Old Style"/>
          <w:sz w:val="28"/>
          <w:szCs w:val="28"/>
        </w:rPr>
        <w:t xml:space="preserve"> and authorities</w:t>
      </w:r>
      <w:r w:rsidR="00175B7E">
        <w:rPr>
          <w:rFonts w:ascii="Bookman Old Style" w:hAnsi="Bookman Old Style"/>
          <w:sz w:val="28"/>
          <w:szCs w:val="28"/>
        </w:rPr>
        <w:t xml:space="preserve"> into consideration.  The court does </w:t>
      </w:r>
      <w:r w:rsidR="00D771CA">
        <w:rPr>
          <w:rFonts w:ascii="Bookman Old Style" w:hAnsi="Bookman Old Style"/>
          <w:sz w:val="28"/>
          <w:szCs w:val="28"/>
        </w:rPr>
        <w:t xml:space="preserve">seriously take into consideration </w:t>
      </w:r>
      <w:r w:rsidR="00A0788C">
        <w:rPr>
          <w:rFonts w:ascii="Bookman Old Style" w:hAnsi="Bookman Old Style"/>
          <w:sz w:val="28"/>
          <w:szCs w:val="28"/>
        </w:rPr>
        <w:t xml:space="preserve">all the </w:t>
      </w:r>
      <w:r w:rsidR="00D771CA">
        <w:rPr>
          <w:rFonts w:ascii="Bookman Old Style" w:hAnsi="Bookman Old Style"/>
          <w:sz w:val="28"/>
          <w:szCs w:val="28"/>
        </w:rPr>
        <w:t xml:space="preserve">authorities cited </w:t>
      </w:r>
      <w:r w:rsidR="006E2D3A">
        <w:rPr>
          <w:rFonts w:ascii="Bookman Old Style" w:hAnsi="Bookman Old Style"/>
          <w:sz w:val="28"/>
          <w:szCs w:val="28"/>
        </w:rPr>
        <w:t>and submissions whether restated in the judgment or not.</w:t>
      </w:r>
      <w:r w:rsidR="005D5CEC">
        <w:rPr>
          <w:rFonts w:ascii="Bookman Old Style" w:hAnsi="Bookman Old Style"/>
          <w:sz w:val="28"/>
          <w:szCs w:val="28"/>
        </w:rPr>
        <w:t xml:space="preserve">  </w:t>
      </w:r>
    </w:p>
    <w:p w:rsidR="005D5CEC" w:rsidRDefault="005D5CEC" w:rsidP="005542DE">
      <w:pPr>
        <w:spacing w:after="0" w:line="480" w:lineRule="auto"/>
        <w:ind w:firstLine="720"/>
        <w:jc w:val="both"/>
        <w:rPr>
          <w:rFonts w:ascii="Bookman Old Style" w:hAnsi="Bookman Old Style"/>
          <w:sz w:val="28"/>
          <w:szCs w:val="28"/>
        </w:rPr>
      </w:pPr>
    </w:p>
    <w:p w:rsidR="00911443" w:rsidRDefault="0004412C"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I</w:t>
      </w:r>
      <w:r w:rsidR="00DB194A">
        <w:rPr>
          <w:rFonts w:ascii="Bookman Old Style" w:hAnsi="Bookman Old Style"/>
          <w:sz w:val="28"/>
          <w:szCs w:val="28"/>
        </w:rPr>
        <w:t>n this case, we are satisfied</w:t>
      </w:r>
      <w:r w:rsidR="00B33158">
        <w:rPr>
          <w:rFonts w:ascii="Bookman Old Style" w:hAnsi="Bookman Old Style"/>
          <w:sz w:val="28"/>
          <w:szCs w:val="28"/>
        </w:rPr>
        <w:t xml:space="preserve"> that the court considered all </w:t>
      </w:r>
      <w:r w:rsidR="00473888">
        <w:rPr>
          <w:rFonts w:ascii="Bookman Old Style" w:hAnsi="Bookman Old Style"/>
          <w:sz w:val="28"/>
          <w:szCs w:val="28"/>
        </w:rPr>
        <w:t xml:space="preserve">the submissions and </w:t>
      </w:r>
      <w:r w:rsidR="00B33158">
        <w:rPr>
          <w:rFonts w:ascii="Bookman Old Style" w:hAnsi="Bookman Old Style"/>
          <w:sz w:val="28"/>
          <w:szCs w:val="28"/>
        </w:rPr>
        <w:t>issues</w:t>
      </w:r>
      <w:r w:rsidR="002A09B0">
        <w:rPr>
          <w:rFonts w:ascii="Bookman Old Style" w:hAnsi="Bookman Old Style"/>
          <w:sz w:val="28"/>
          <w:szCs w:val="28"/>
        </w:rPr>
        <w:t xml:space="preserve"> brought before it</w:t>
      </w:r>
      <w:r w:rsidR="00204C5B">
        <w:rPr>
          <w:rFonts w:ascii="Bookman Old Style" w:hAnsi="Bookman Old Style"/>
          <w:sz w:val="28"/>
          <w:szCs w:val="28"/>
        </w:rPr>
        <w:t xml:space="preserve"> and ruled that the debt</w:t>
      </w:r>
      <w:r w:rsidR="00473888">
        <w:rPr>
          <w:rFonts w:ascii="Bookman Old Style" w:hAnsi="Bookman Old Style"/>
          <w:sz w:val="28"/>
          <w:szCs w:val="28"/>
        </w:rPr>
        <w:t xml:space="preserve"> </w:t>
      </w:r>
      <w:r w:rsidR="007B64AA">
        <w:rPr>
          <w:rFonts w:ascii="Bookman Old Style" w:hAnsi="Bookman Old Style"/>
          <w:sz w:val="28"/>
          <w:szCs w:val="28"/>
        </w:rPr>
        <w:t>due was</w:t>
      </w:r>
      <w:r w:rsidR="002A09B0">
        <w:rPr>
          <w:rFonts w:ascii="Bookman Old Style" w:hAnsi="Bookman Old Style"/>
          <w:sz w:val="28"/>
          <w:szCs w:val="28"/>
        </w:rPr>
        <w:t xml:space="preserve"> as reflected in KN2.  The learned Deputy Registrar was tasked to assess what was duly due</w:t>
      </w:r>
      <w:r w:rsidR="00E739AB">
        <w:rPr>
          <w:rFonts w:ascii="Bookman Old Style" w:hAnsi="Bookman Old Style"/>
          <w:sz w:val="28"/>
          <w:szCs w:val="28"/>
        </w:rPr>
        <w:t xml:space="preserve"> </w:t>
      </w:r>
      <w:r w:rsidR="00204C5B">
        <w:rPr>
          <w:rFonts w:ascii="Bookman Old Style" w:hAnsi="Bookman Old Style"/>
          <w:sz w:val="28"/>
          <w:szCs w:val="28"/>
        </w:rPr>
        <w:t xml:space="preserve">to the Appellants after </w:t>
      </w:r>
      <w:r w:rsidR="00E739AB">
        <w:rPr>
          <w:rFonts w:ascii="Bookman Old Style" w:hAnsi="Bookman Old Style"/>
          <w:sz w:val="28"/>
          <w:szCs w:val="28"/>
        </w:rPr>
        <w:t>the meeting of 22</w:t>
      </w:r>
      <w:r w:rsidR="00E739AB" w:rsidRPr="00E739AB">
        <w:rPr>
          <w:rFonts w:ascii="Bookman Old Style" w:hAnsi="Bookman Old Style"/>
          <w:sz w:val="28"/>
          <w:szCs w:val="28"/>
          <w:vertAlign w:val="superscript"/>
        </w:rPr>
        <w:t>nd</w:t>
      </w:r>
      <w:r w:rsidR="00E739AB">
        <w:rPr>
          <w:rFonts w:ascii="Bookman Old Style" w:hAnsi="Bookman Old Style"/>
          <w:sz w:val="28"/>
          <w:szCs w:val="28"/>
        </w:rPr>
        <w:t xml:space="preserve"> January 1996 MB2.  It was therefore imperative</w:t>
      </w:r>
      <w:r w:rsidR="00E12D62">
        <w:rPr>
          <w:rFonts w:ascii="Bookman Old Style" w:hAnsi="Bookman Old Style"/>
          <w:sz w:val="28"/>
          <w:szCs w:val="28"/>
        </w:rPr>
        <w:t xml:space="preserve"> for </w:t>
      </w:r>
      <w:r w:rsidR="007B64AA">
        <w:rPr>
          <w:rFonts w:ascii="Bookman Old Style" w:hAnsi="Bookman Old Style"/>
          <w:sz w:val="28"/>
          <w:szCs w:val="28"/>
        </w:rPr>
        <w:t>the learned</w:t>
      </w:r>
      <w:r w:rsidR="00E739AB">
        <w:rPr>
          <w:rFonts w:ascii="Bookman Old Style" w:hAnsi="Bookman Old Style"/>
          <w:sz w:val="28"/>
          <w:szCs w:val="28"/>
        </w:rPr>
        <w:t xml:space="preserve"> Deputy Registrar </w:t>
      </w:r>
      <w:r>
        <w:rPr>
          <w:rFonts w:ascii="Bookman Old Style" w:hAnsi="Bookman Old Style"/>
          <w:sz w:val="28"/>
          <w:szCs w:val="28"/>
        </w:rPr>
        <w:t>to</w:t>
      </w:r>
      <w:r w:rsidR="00E12D62">
        <w:rPr>
          <w:rFonts w:ascii="Bookman Old Style" w:hAnsi="Bookman Old Style"/>
          <w:sz w:val="28"/>
          <w:szCs w:val="28"/>
        </w:rPr>
        <w:t xml:space="preserve"> have</w:t>
      </w:r>
      <w:r>
        <w:rPr>
          <w:rFonts w:ascii="Bookman Old Style" w:hAnsi="Bookman Old Style"/>
          <w:sz w:val="28"/>
          <w:szCs w:val="28"/>
        </w:rPr>
        <w:t xml:space="preserve"> </w:t>
      </w:r>
      <w:r w:rsidR="00E739AB">
        <w:rPr>
          <w:rFonts w:ascii="Bookman Old Style" w:hAnsi="Bookman Old Style"/>
          <w:sz w:val="28"/>
          <w:szCs w:val="28"/>
        </w:rPr>
        <w:t>examine</w:t>
      </w:r>
      <w:r w:rsidR="00E12D62">
        <w:rPr>
          <w:rFonts w:ascii="Bookman Old Style" w:hAnsi="Bookman Old Style"/>
          <w:sz w:val="28"/>
          <w:szCs w:val="28"/>
        </w:rPr>
        <w:t xml:space="preserve">d </w:t>
      </w:r>
      <w:r w:rsidR="007B64AA">
        <w:rPr>
          <w:rFonts w:ascii="Bookman Old Style" w:hAnsi="Bookman Old Style"/>
          <w:sz w:val="28"/>
          <w:szCs w:val="28"/>
        </w:rPr>
        <w:t>seriously and</w:t>
      </w:r>
      <w:r w:rsidR="00E739AB">
        <w:rPr>
          <w:rFonts w:ascii="Bookman Old Style" w:hAnsi="Bookman Old Style"/>
          <w:sz w:val="28"/>
          <w:szCs w:val="28"/>
        </w:rPr>
        <w:t xml:space="preserve"> </w:t>
      </w:r>
      <w:r w:rsidR="00E12D62">
        <w:rPr>
          <w:rFonts w:ascii="Bookman Old Style" w:hAnsi="Bookman Old Style"/>
          <w:sz w:val="28"/>
          <w:szCs w:val="28"/>
        </w:rPr>
        <w:t xml:space="preserve">to have </w:t>
      </w:r>
      <w:r w:rsidR="00E739AB">
        <w:rPr>
          <w:rFonts w:ascii="Bookman Old Style" w:hAnsi="Bookman Old Style"/>
          <w:sz w:val="28"/>
          <w:szCs w:val="28"/>
        </w:rPr>
        <w:t>take</w:t>
      </w:r>
      <w:r w:rsidR="00E12D62">
        <w:rPr>
          <w:rFonts w:ascii="Bookman Old Style" w:hAnsi="Bookman Old Style"/>
          <w:sz w:val="28"/>
          <w:szCs w:val="28"/>
        </w:rPr>
        <w:t>n</w:t>
      </w:r>
      <w:r w:rsidR="00E739AB">
        <w:rPr>
          <w:rFonts w:ascii="Bookman Old Style" w:hAnsi="Bookman Old Style"/>
          <w:sz w:val="28"/>
          <w:szCs w:val="28"/>
        </w:rPr>
        <w:t xml:space="preserve"> into account all the </w:t>
      </w:r>
      <w:r w:rsidR="00E12D62">
        <w:rPr>
          <w:rFonts w:ascii="Bookman Old Style" w:hAnsi="Bookman Old Style"/>
          <w:sz w:val="28"/>
          <w:szCs w:val="28"/>
        </w:rPr>
        <w:t xml:space="preserve">documentary and oral evidence </w:t>
      </w:r>
      <w:r w:rsidR="00E739AB">
        <w:rPr>
          <w:rFonts w:ascii="Bookman Old Style" w:hAnsi="Bookman Old Style"/>
          <w:sz w:val="28"/>
          <w:szCs w:val="28"/>
        </w:rPr>
        <w:t>presented before him</w:t>
      </w:r>
      <w:r w:rsidR="00E12D62">
        <w:rPr>
          <w:rFonts w:ascii="Bookman Old Style" w:hAnsi="Bookman Old Style"/>
          <w:sz w:val="28"/>
          <w:szCs w:val="28"/>
        </w:rPr>
        <w:t xml:space="preserve">.  </w:t>
      </w:r>
      <w:r w:rsidR="00E739AB">
        <w:rPr>
          <w:rFonts w:ascii="Bookman Old Style" w:hAnsi="Bookman Old Style"/>
          <w:sz w:val="28"/>
          <w:szCs w:val="28"/>
        </w:rPr>
        <w:t xml:space="preserve"> </w:t>
      </w:r>
      <w:r w:rsidR="00204C5B">
        <w:rPr>
          <w:rFonts w:ascii="Bookman Old Style" w:hAnsi="Bookman Old Style"/>
          <w:sz w:val="28"/>
          <w:szCs w:val="28"/>
        </w:rPr>
        <w:t xml:space="preserve">The lower court was duty </w:t>
      </w:r>
      <w:r w:rsidR="00911443">
        <w:rPr>
          <w:rFonts w:ascii="Bookman Old Style" w:hAnsi="Bookman Old Style"/>
          <w:sz w:val="28"/>
          <w:szCs w:val="28"/>
        </w:rPr>
        <w:t>bound to</w:t>
      </w:r>
      <w:r w:rsidR="00562998">
        <w:rPr>
          <w:rFonts w:ascii="Bookman Old Style" w:hAnsi="Bookman Old Style"/>
          <w:sz w:val="28"/>
          <w:szCs w:val="28"/>
        </w:rPr>
        <w:t xml:space="preserve"> consider even these documents which were not presented before the meeting of 22</w:t>
      </w:r>
      <w:r w:rsidR="00562998" w:rsidRPr="00562998">
        <w:rPr>
          <w:rFonts w:ascii="Bookman Old Style" w:hAnsi="Bookman Old Style"/>
          <w:sz w:val="28"/>
          <w:szCs w:val="28"/>
          <w:vertAlign w:val="superscript"/>
        </w:rPr>
        <w:t>nd</w:t>
      </w:r>
      <w:r w:rsidR="00562998">
        <w:rPr>
          <w:rFonts w:ascii="Bookman Old Style" w:hAnsi="Bookman Old Style"/>
          <w:sz w:val="28"/>
          <w:szCs w:val="28"/>
        </w:rPr>
        <w:t xml:space="preserve"> January, 1996.  </w:t>
      </w:r>
      <w:r w:rsidR="007B64AA">
        <w:rPr>
          <w:rFonts w:ascii="Bookman Old Style" w:hAnsi="Bookman Old Style"/>
          <w:sz w:val="28"/>
          <w:szCs w:val="28"/>
        </w:rPr>
        <w:t xml:space="preserve">  The lower court</w:t>
      </w:r>
      <w:r w:rsidR="00E739AB">
        <w:rPr>
          <w:rFonts w:ascii="Bookman Old Style" w:hAnsi="Bookman Old Style"/>
          <w:sz w:val="28"/>
          <w:szCs w:val="28"/>
        </w:rPr>
        <w:t xml:space="preserve"> had to consider </w:t>
      </w:r>
      <w:r w:rsidR="00562998">
        <w:rPr>
          <w:rFonts w:ascii="Bookman Old Style" w:hAnsi="Bookman Old Style"/>
          <w:sz w:val="28"/>
          <w:szCs w:val="28"/>
        </w:rPr>
        <w:t>whether KN2 reflected the debt due or whether it was over taken by the meeting</w:t>
      </w:r>
      <w:r w:rsidR="00435009">
        <w:rPr>
          <w:rFonts w:ascii="Bookman Old Style" w:hAnsi="Bookman Old Style"/>
          <w:sz w:val="28"/>
          <w:szCs w:val="28"/>
        </w:rPr>
        <w:t xml:space="preserve"> of the 22</w:t>
      </w:r>
      <w:r w:rsidR="00435009" w:rsidRPr="00435009">
        <w:rPr>
          <w:rFonts w:ascii="Bookman Old Style" w:hAnsi="Bookman Old Style"/>
          <w:sz w:val="28"/>
          <w:szCs w:val="28"/>
          <w:vertAlign w:val="superscript"/>
        </w:rPr>
        <w:t>nd</w:t>
      </w:r>
      <w:r w:rsidR="00435009">
        <w:rPr>
          <w:rFonts w:ascii="Bookman Old Style" w:hAnsi="Bookman Old Style"/>
          <w:sz w:val="28"/>
          <w:szCs w:val="28"/>
        </w:rPr>
        <w:t xml:space="preserve"> January 1996.  </w:t>
      </w:r>
      <w:r w:rsidR="009B684C">
        <w:rPr>
          <w:rFonts w:ascii="Bookman Old Style" w:hAnsi="Bookman Old Style"/>
          <w:sz w:val="28"/>
          <w:szCs w:val="28"/>
        </w:rPr>
        <w:t xml:space="preserve"> The </w:t>
      </w:r>
      <w:r w:rsidR="00562998">
        <w:rPr>
          <w:rFonts w:ascii="Bookman Old Style" w:hAnsi="Bookman Old Style"/>
          <w:sz w:val="28"/>
          <w:szCs w:val="28"/>
        </w:rPr>
        <w:t>court</w:t>
      </w:r>
      <w:r w:rsidR="009B684C">
        <w:rPr>
          <w:rFonts w:ascii="Bookman Old Style" w:hAnsi="Bookman Old Style"/>
          <w:sz w:val="28"/>
          <w:szCs w:val="28"/>
        </w:rPr>
        <w:t xml:space="preserve"> had to decide </w:t>
      </w:r>
      <w:r w:rsidR="000D4475">
        <w:rPr>
          <w:rFonts w:ascii="Bookman Old Style" w:hAnsi="Bookman Old Style"/>
          <w:sz w:val="28"/>
          <w:szCs w:val="28"/>
        </w:rPr>
        <w:t xml:space="preserve">on whether </w:t>
      </w:r>
      <w:r w:rsidR="00562998">
        <w:rPr>
          <w:rFonts w:ascii="Bookman Old Style" w:hAnsi="Bookman Old Style"/>
          <w:sz w:val="28"/>
          <w:szCs w:val="28"/>
        </w:rPr>
        <w:t xml:space="preserve">or not </w:t>
      </w:r>
      <w:r w:rsidR="000A2FC7">
        <w:rPr>
          <w:rFonts w:ascii="Bookman Old Style" w:hAnsi="Bookman Old Style"/>
          <w:sz w:val="28"/>
          <w:szCs w:val="28"/>
        </w:rPr>
        <w:t>the principal</w:t>
      </w:r>
      <w:r w:rsidR="000D4475">
        <w:rPr>
          <w:rFonts w:ascii="Bookman Old Style" w:hAnsi="Bookman Old Style"/>
          <w:sz w:val="28"/>
          <w:szCs w:val="28"/>
        </w:rPr>
        <w:t xml:space="preserve"> amount</w:t>
      </w:r>
      <w:r w:rsidR="00562998">
        <w:rPr>
          <w:rFonts w:ascii="Bookman Old Style" w:hAnsi="Bookman Old Style"/>
          <w:sz w:val="28"/>
          <w:szCs w:val="28"/>
        </w:rPr>
        <w:t xml:space="preserve"> after August 1995</w:t>
      </w:r>
      <w:r w:rsidR="000D4475">
        <w:rPr>
          <w:rFonts w:ascii="Bookman Old Style" w:hAnsi="Bookman Old Style"/>
          <w:sz w:val="28"/>
          <w:szCs w:val="28"/>
        </w:rPr>
        <w:t xml:space="preserve"> </w:t>
      </w:r>
      <w:r w:rsidR="00FE08C4">
        <w:rPr>
          <w:rFonts w:ascii="Bookman Old Style" w:hAnsi="Bookman Old Style"/>
          <w:sz w:val="28"/>
          <w:szCs w:val="28"/>
        </w:rPr>
        <w:t>would have</w:t>
      </w:r>
      <w:r w:rsidR="000D4475">
        <w:rPr>
          <w:rFonts w:ascii="Bookman Old Style" w:hAnsi="Bookman Old Style"/>
          <w:sz w:val="28"/>
          <w:szCs w:val="28"/>
        </w:rPr>
        <w:t xml:space="preserve"> </w:t>
      </w:r>
      <w:r w:rsidR="00F259C7">
        <w:rPr>
          <w:rFonts w:ascii="Bookman Old Style" w:hAnsi="Bookman Old Style"/>
          <w:sz w:val="28"/>
          <w:szCs w:val="28"/>
        </w:rPr>
        <w:t>tripled</w:t>
      </w:r>
      <w:r w:rsidR="000D4475">
        <w:rPr>
          <w:rFonts w:ascii="Bookman Old Style" w:hAnsi="Bookman Old Style"/>
          <w:sz w:val="28"/>
          <w:szCs w:val="28"/>
        </w:rPr>
        <w:t xml:space="preserve"> to US$21,459,336.20</w:t>
      </w:r>
      <w:r w:rsidR="00204C5B">
        <w:rPr>
          <w:rFonts w:ascii="Bookman Old Style" w:hAnsi="Bookman Old Style"/>
          <w:sz w:val="28"/>
          <w:szCs w:val="28"/>
        </w:rPr>
        <w:t>.  O</w:t>
      </w:r>
      <w:r w:rsidR="00562998">
        <w:rPr>
          <w:rFonts w:ascii="Bookman Old Style" w:hAnsi="Bookman Old Style"/>
          <w:sz w:val="28"/>
          <w:szCs w:val="28"/>
        </w:rPr>
        <w:t xml:space="preserve">bviously this was not possible.  </w:t>
      </w:r>
    </w:p>
    <w:p w:rsidR="00911443" w:rsidRDefault="00CC6100"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p>
    <w:p w:rsidR="00562998" w:rsidRDefault="00562998"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Therefore applying the principl</w:t>
      </w:r>
      <w:r w:rsidR="00204C5B">
        <w:rPr>
          <w:rFonts w:ascii="Bookman Old Style" w:hAnsi="Bookman Old Style"/>
          <w:sz w:val="28"/>
          <w:szCs w:val="28"/>
        </w:rPr>
        <w:t>e</w:t>
      </w:r>
      <w:r>
        <w:rPr>
          <w:rFonts w:ascii="Bookman Old Style" w:hAnsi="Bookman Old Style"/>
          <w:sz w:val="28"/>
          <w:szCs w:val="28"/>
        </w:rPr>
        <w:t xml:space="preserve"> laid down by Lord Dening in </w:t>
      </w:r>
      <w:r w:rsidR="000A2FC7">
        <w:rPr>
          <w:rFonts w:ascii="Bookman Old Style" w:hAnsi="Bookman Old Style"/>
          <w:b/>
          <w:sz w:val="28"/>
          <w:szCs w:val="28"/>
        </w:rPr>
        <w:t>Miller</w:t>
      </w:r>
      <w:r w:rsidR="00546591">
        <w:rPr>
          <w:rFonts w:ascii="Bookman Old Style" w:hAnsi="Bookman Old Style"/>
          <w:b/>
          <w:sz w:val="28"/>
          <w:szCs w:val="28"/>
          <w:vertAlign w:val="superscript"/>
        </w:rPr>
        <w:t>8</w:t>
      </w:r>
      <w:r w:rsidR="00613088" w:rsidRPr="00613088">
        <w:rPr>
          <w:rFonts w:ascii="Bookman Old Style" w:hAnsi="Bookman Old Style"/>
          <w:sz w:val="28"/>
          <w:szCs w:val="28"/>
        </w:rPr>
        <w:t>’s</w:t>
      </w:r>
      <w:r w:rsidR="000A2FC7">
        <w:rPr>
          <w:rFonts w:ascii="Bookman Old Style" w:hAnsi="Bookman Old Style"/>
          <w:b/>
          <w:sz w:val="28"/>
          <w:szCs w:val="28"/>
        </w:rPr>
        <w:t xml:space="preserve"> </w:t>
      </w:r>
      <w:r w:rsidR="000A2FC7">
        <w:rPr>
          <w:rFonts w:ascii="Bookman Old Style" w:hAnsi="Bookman Old Style"/>
          <w:sz w:val="28"/>
          <w:szCs w:val="28"/>
        </w:rPr>
        <w:t>case</w:t>
      </w:r>
      <w:r>
        <w:rPr>
          <w:rFonts w:ascii="Bookman Old Style" w:hAnsi="Bookman Old Style"/>
          <w:sz w:val="28"/>
          <w:szCs w:val="28"/>
        </w:rPr>
        <w:t xml:space="preserve">, </w:t>
      </w:r>
      <w:r w:rsidR="00911443">
        <w:rPr>
          <w:rFonts w:ascii="Bookman Old Style" w:hAnsi="Bookman Old Style"/>
          <w:sz w:val="28"/>
          <w:szCs w:val="28"/>
        </w:rPr>
        <w:t>t</w:t>
      </w:r>
      <w:r>
        <w:rPr>
          <w:rFonts w:ascii="Bookman Old Style" w:hAnsi="Bookman Old Style"/>
          <w:sz w:val="28"/>
          <w:szCs w:val="28"/>
        </w:rPr>
        <w:t xml:space="preserve">he </w:t>
      </w:r>
      <w:r w:rsidR="00911443">
        <w:rPr>
          <w:rFonts w:ascii="Bookman Old Style" w:hAnsi="Bookman Old Style"/>
          <w:sz w:val="28"/>
          <w:szCs w:val="28"/>
        </w:rPr>
        <w:t xml:space="preserve">learned Deputy Registrar </w:t>
      </w:r>
      <w:r>
        <w:rPr>
          <w:rFonts w:ascii="Bookman Old Style" w:hAnsi="Bookman Old Style"/>
          <w:sz w:val="28"/>
          <w:szCs w:val="28"/>
        </w:rPr>
        <w:t xml:space="preserve">chose </w:t>
      </w:r>
      <w:r w:rsidR="00911443">
        <w:rPr>
          <w:rFonts w:ascii="Bookman Old Style" w:hAnsi="Bookman Old Style"/>
          <w:sz w:val="28"/>
          <w:szCs w:val="28"/>
        </w:rPr>
        <w:t xml:space="preserve">to accept </w:t>
      </w:r>
      <w:r>
        <w:rPr>
          <w:rFonts w:ascii="Bookman Old Style" w:hAnsi="Bookman Old Style"/>
          <w:sz w:val="28"/>
          <w:szCs w:val="28"/>
        </w:rPr>
        <w:t xml:space="preserve">the story </w:t>
      </w:r>
      <w:r w:rsidR="0051717C">
        <w:rPr>
          <w:rFonts w:ascii="Bookman Old Style" w:hAnsi="Bookman Old Style"/>
          <w:sz w:val="28"/>
          <w:szCs w:val="28"/>
        </w:rPr>
        <w:t xml:space="preserve">as </w:t>
      </w:r>
      <w:r w:rsidR="00FB65E5">
        <w:rPr>
          <w:rFonts w:ascii="Bookman Old Style" w:hAnsi="Bookman Old Style"/>
          <w:sz w:val="28"/>
          <w:szCs w:val="28"/>
        </w:rPr>
        <w:t xml:space="preserve">told by the Respondents as being more probable than the story told by the Appellants. </w:t>
      </w:r>
      <w:r w:rsidR="0034768E">
        <w:rPr>
          <w:rFonts w:ascii="Bookman Old Style" w:hAnsi="Bookman Old Style"/>
          <w:sz w:val="28"/>
          <w:szCs w:val="28"/>
        </w:rPr>
        <w:t xml:space="preserve"> He, in our view, did not misapprehend the facts before him.</w:t>
      </w:r>
      <w:r w:rsidR="00FB65E5">
        <w:rPr>
          <w:rFonts w:ascii="Bookman Old Style" w:hAnsi="Bookman Old Style"/>
          <w:sz w:val="28"/>
          <w:szCs w:val="28"/>
        </w:rPr>
        <w:t xml:space="preserve"> </w:t>
      </w:r>
    </w:p>
    <w:p w:rsidR="00562998" w:rsidRDefault="00562998" w:rsidP="005542DE">
      <w:pPr>
        <w:spacing w:after="0" w:line="480" w:lineRule="auto"/>
        <w:ind w:firstLine="720"/>
        <w:jc w:val="both"/>
        <w:rPr>
          <w:rFonts w:ascii="Bookman Old Style" w:hAnsi="Bookman Old Style"/>
          <w:sz w:val="28"/>
          <w:szCs w:val="28"/>
        </w:rPr>
      </w:pPr>
    </w:p>
    <w:p w:rsidR="00FB65E5" w:rsidRDefault="000A2FC7" w:rsidP="005542DE">
      <w:pPr>
        <w:spacing w:after="0" w:line="480" w:lineRule="auto"/>
        <w:ind w:firstLine="720"/>
        <w:jc w:val="both"/>
        <w:rPr>
          <w:rFonts w:ascii="Bookman Old Style" w:hAnsi="Bookman Old Style"/>
          <w:sz w:val="28"/>
          <w:szCs w:val="28"/>
        </w:rPr>
      </w:pPr>
      <w:r>
        <w:rPr>
          <w:rFonts w:ascii="Bookman Old Style" w:hAnsi="Bookman Old Style"/>
          <w:sz w:val="28"/>
          <w:szCs w:val="28"/>
        </w:rPr>
        <w:t>We</w:t>
      </w:r>
      <w:r w:rsidR="00911443">
        <w:rPr>
          <w:rFonts w:ascii="Bookman Old Style" w:hAnsi="Bookman Old Style"/>
          <w:sz w:val="28"/>
          <w:szCs w:val="28"/>
        </w:rPr>
        <w:t xml:space="preserve">, </w:t>
      </w:r>
      <w:r w:rsidR="00204C5B">
        <w:rPr>
          <w:rFonts w:ascii="Bookman Old Style" w:hAnsi="Bookman Old Style"/>
          <w:sz w:val="28"/>
          <w:szCs w:val="28"/>
        </w:rPr>
        <w:t xml:space="preserve">in </w:t>
      </w:r>
      <w:r>
        <w:rPr>
          <w:rFonts w:ascii="Bookman Old Style" w:hAnsi="Bookman Old Style"/>
          <w:sz w:val="28"/>
          <w:szCs w:val="28"/>
        </w:rPr>
        <w:t>total</w:t>
      </w:r>
      <w:r w:rsidR="00DA501D">
        <w:rPr>
          <w:rFonts w:ascii="Bookman Old Style" w:hAnsi="Bookman Old Style"/>
          <w:sz w:val="28"/>
          <w:szCs w:val="28"/>
        </w:rPr>
        <w:t xml:space="preserve"> sum, </w:t>
      </w:r>
      <w:r>
        <w:rPr>
          <w:rFonts w:ascii="Bookman Old Style" w:hAnsi="Bookman Old Style"/>
          <w:sz w:val="28"/>
          <w:szCs w:val="28"/>
        </w:rPr>
        <w:t>find</w:t>
      </w:r>
      <w:r w:rsidR="00FB65E5">
        <w:rPr>
          <w:rFonts w:ascii="Bookman Old Style" w:hAnsi="Bookman Old Style"/>
          <w:sz w:val="28"/>
          <w:szCs w:val="28"/>
        </w:rPr>
        <w:t xml:space="preserve"> that there is no merit</w:t>
      </w:r>
      <w:r w:rsidR="00562998">
        <w:rPr>
          <w:rFonts w:ascii="Bookman Old Style" w:hAnsi="Bookman Old Style"/>
          <w:sz w:val="28"/>
          <w:szCs w:val="28"/>
        </w:rPr>
        <w:t xml:space="preserve"> in all the grounds</w:t>
      </w:r>
      <w:r w:rsidR="00473888">
        <w:rPr>
          <w:rFonts w:ascii="Bookman Old Style" w:hAnsi="Bookman Old Style"/>
          <w:sz w:val="28"/>
          <w:szCs w:val="28"/>
        </w:rPr>
        <w:t xml:space="preserve"> of Appeal</w:t>
      </w:r>
      <w:r w:rsidR="00562998">
        <w:rPr>
          <w:rFonts w:ascii="Bookman Old Style" w:hAnsi="Bookman Old Style"/>
          <w:sz w:val="28"/>
          <w:szCs w:val="28"/>
        </w:rPr>
        <w:t xml:space="preserve">.  </w:t>
      </w:r>
      <w:r w:rsidR="00FB65E5">
        <w:rPr>
          <w:rFonts w:ascii="Bookman Old Style" w:hAnsi="Bookman Old Style"/>
          <w:sz w:val="28"/>
          <w:szCs w:val="28"/>
        </w:rPr>
        <w:t xml:space="preserve"> We dismiss the appeal with costs to be a</w:t>
      </w:r>
      <w:r w:rsidR="000C1ECE">
        <w:rPr>
          <w:rFonts w:ascii="Bookman Old Style" w:hAnsi="Bookman Old Style"/>
          <w:sz w:val="28"/>
          <w:szCs w:val="28"/>
        </w:rPr>
        <w:t>greed</w:t>
      </w:r>
      <w:r w:rsidR="00473888">
        <w:rPr>
          <w:rFonts w:ascii="Bookman Old Style" w:hAnsi="Bookman Old Style"/>
          <w:sz w:val="28"/>
          <w:szCs w:val="28"/>
        </w:rPr>
        <w:t xml:space="preserve"> on or</w:t>
      </w:r>
      <w:r w:rsidR="00FB65E5">
        <w:rPr>
          <w:rFonts w:ascii="Bookman Old Style" w:hAnsi="Bookman Old Style"/>
          <w:sz w:val="28"/>
          <w:szCs w:val="28"/>
        </w:rPr>
        <w:t xml:space="preserve"> to be </w:t>
      </w:r>
      <w:r w:rsidR="00911443">
        <w:rPr>
          <w:rFonts w:ascii="Bookman Old Style" w:hAnsi="Bookman Old Style"/>
          <w:sz w:val="28"/>
          <w:szCs w:val="28"/>
        </w:rPr>
        <w:t>taxed</w:t>
      </w:r>
      <w:r w:rsidR="00473888">
        <w:rPr>
          <w:rFonts w:ascii="Bookman Old Style" w:hAnsi="Bookman Old Style"/>
          <w:sz w:val="28"/>
          <w:szCs w:val="28"/>
        </w:rPr>
        <w:t xml:space="preserve"> </w:t>
      </w:r>
      <w:r w:rsidR="00911443">
        <w:rPr>
          <w:rFonts w:ascii="Bookman Old Style" w:hAnsi="Bookman Old Style"/>
          <w:sz w:val="28"/>
          <w:szCs w:val="28"/>
        </w:rPr>
        <w:t>in default of a</w:t>
      </w:r>
      <w:r w:rsidR="00B72AF2">
        <w:rPr>
          <w:rFonts w:ascii="Bookman Old Style" w:hAnsi="Bookman Old Style"/>
          <w:sz w:val="28"/>
          <w:szCs w:val="28"/>
        </w:rPr>
        <w:t>greement</w:t>
      </w:r>
      <w:r w:rsidR="00911443">
        <w:rPr>
          <w:rFonts w:ascii="Bookman Old Style" w:hAnsi="Bookman Old Style"/>
          <w:sz w:val="28"/>
          <w:szCs w:val="28"/>
        </w:rPr>
        <w:t>.</w:t>
      </w:r>
    </w:p>
    <w:p w:rsidR="00FB65E5" w:rsidRDefault="00FB65E5" w:rsidP="005542DE">
      <w:pPr>
        <w:spacing w:after="0" w:line="480" w:lineRule="auto"/>
        <w:ind w:firstLine="720"/>
        <w:jc w:val="both"/>
        <w:rPr>
          <w:rFonts w:ascii="Bookman Old Style" w:hAnsi="Bookman Old Style"/>
          <w:sz w:val="28"/>
          <w:szCs w:val="28"/>
        </w:rPr>
      </w:pPr>
    </w:p>
    <w:p w:rsidR="00FB65E5" w:rsidRDefault="00FB65E5" w:rsidP="00744276">
      <w:pPr>
        <w:spacing w:after="0" w:line="480" w:lineRule="auto"/>
        <w:jc w:val="both"/>
        <w:rPr>
          <w:rFonts w:ascii="Bookman Old Style" w:hAnsi="Bookman Old Style"/>
          <w:sz w:val="28"/>
          <w:szCs w:val="28"/>
        </w:rPr>
      </w:pPr>
    </w:p>
    <w:p w:rsidR="001D3BDD" w:rsidRPr="006448F1" w:rsidRDefault="001D3BDD" w:rsidP="001D3BDD">
      <w:pPr>
        <w:spacing w:after="0" w:line="240" w:lineRule="auto"/>
        <w:jc w:val="center"/>
        <w:rPr>
          <w:rFonts w:ascii="Bookman Old Style" w:hAnsi="Bookman Old Style"/>
          <w:sz w:val="28"/>
        </w:rPr>
      </w:pPr>
      <w:r w:rsidRPr="006448F1">
        <w:rPr>
          <w:rFonts w:ascii="Bookman Old Style" w:hAnsi="Bookman Old Style"/>
          <w:sz w:val="28"/>
        </w:rPr>
        <w:t>…………………………….</w:t>
      </w:r>
    </w:p>
    <w:p w:rsidR="001D3BDD" w:rsidRPr="006448F1" w:rsidRDefault="001D3BDD" w:rsidP="001D3BDD">
      <w:pPr>
        <w:spacing w:after="0" w:line="240" w:lineRule="auto"/>
        <w:jc w:val="center"/>
        <w:rPr>
          <w:rFonts w:ascii="Bookman Old Style" w:hAnsi="Bookman Old Style"/>
          <w:sz w:val="28"/>
        </w:rPr>
      </w:pPr>
      <w:r>
        <w:rPr>
          <w:rFonts w:ascii="Bookman Old Style" w:hAnsi="Bookman Old Style"/>
          <w:sz w:val="28"/>
        </w:rPr>
        <w:t>D. K. Chirwa</w:t>
      </w:r>
    </w:p>
    <w:p w:rsidR="001D3BDD" w:rsidRPr="00113CA7" w:rsidRDefault="001D3BDD" w:rsidP="001D3BDD">
      <w:pPr>
        <w:spacing w:after="0" w:line="240" w:lineRule="auto"/>
        <w:rPr>
          <w:rFonts w:ascii="Bookman Old Style" w:hAnsi="Bookman Old Style"/>
          <w:b/>
          <w:sz w:val="28"/>
          <w:szCs w:val="28"/>
        </w:rPr>
      </w:pPr>
      <w:r w:rsidRPr="00113CA7">
        <w:rPr>
          <w:rFonts w:ascii="Bookman Old Style" w:hAnsi="Bookman Old Style"/>
          <w:b/>
          <w:sz w:val="28"/>
          <w:szCs w:val="28"/>
        </w:rPr>
        <w:t xml:space="preserve">     </w:t>
      </w:r>
      <w:r>
        <w:rPr>
          <w:rFonts w:ascii="Bookman Old Style" w:hAnsi="Bookman Old Style"/>
          <w:b/>
          <w:sz w:val="28"/>
          <w:szCs w:val="28"/>
        </w:rPr>
        <w:t xml:space="preserve">                    ACTING DEPUTY CHIEF JUSTICE</w:t>
      </w:r>
    </w:p>
    <w:p w:rsidR="001D3BDD" w:rsidRDefault="001D3BDD" w:rsidP="001D3BDD">
      <w:pPr>
        <w:spacing w:after="0" w:line="240" w:lineRule="auto"/>
        <w:rPr>
          <w:rFonts w:ascii="Bookman Old Style" w:hAnsi="Bookman Old Style"/>
        </w:rPr>
      </w:pPr>
    </w:p>
    <w:p w:rsidR="001D3BDD" w:rsidRDefault="001D3BDD" w:rsidP="001D3BDD">
      <w:pPr>
        <w:spacing w:after="0" w:line="240" w:lineRule="auto"/>
        <w:rPr>
          <w:rFonts w:ascii="Bookman Old Style" w:hAnsi="Bookman Old Style"/>
        </w:rPr>
      </w:pPr>
    </w:p>
    <w:p w:rsidR="001D3BDD" w:rsidRDefault="001D3BDD" w:rsidP="001D3BDD">
      <w:pPr>
        <w:spacing w:after="0" w:line="240" w:lineRule="auto"/>
        <w:rPr>
          <w:rFonts w:ascii="Bookman Old Style" w:hAnsi="Bookman Old Style"/>
        </w:rPr>
      </w:pPr>
    </w:p>
    <w:p w:rsidR="001D3BDD" w:rsidRDefault="001D3BDD" w:rsidP="001D3BDD">
      <w:pPr>
        <w:spacing w:after="0" w:line="240" w:lineRule="auto"/>
        <w:rPr>
          <w:rFonts w:ascii="Bookman Old Style" w:hAnsi="Bookman Old Style"/>
        </w:rPr>
      </w:pPr>
    </w:p>
    <w:p w:rsidR="001D3BDD" w:rsidRDefault="001D3BDD" w:rsidP="001D3BDD">
      <w:pPr>
        <w:spacing w:after="0" w:line="240" w:lineRule="auto"/>
        <w:rPr>
          <w:rFonts w:ascii="Bookman Old Style" w:hAnsi="Bookman Old Style"/>
        </w:rPr>
      </w:pPr>
    </w:p>
    <w:p w:rsidR="001D3BDD" w:rsidRPr="006448F1" w:rsidRDefault="001D3BDD" w:rsidP="001D3BDD">
      <w:pPr>
        <w:spacing w:after="0" w:line="240" w:lineRule="auto"/>
        <w:rPr>
          <w:rFonts w:ascii="Bookman Old Style" w:hAnsi="Bookman Old Style"/>
        </w:rPr>
      </w:pPr>
    </w:p>
    <w:p w:rsidR="001D3BDD" w:rsidRPr="006448F1" w:rsidRDefault="001D3BDD" w:rsidP="001D3BDD">
      <w:pPr>
        <w:spacing w:after="0" w:line="240" w:lineRule="auto"/>
        <w:jc w:val="both"/>
        <w:rPr>
          <w:rFonts w:ascii="Bookman Old Style" w:hAnsi="Bookman Old Style"/>
          <w:sz w:val="28"/>
        </w:rPr>
      </w:pPr>
      <w:r w:rsidRPr="006448F1">
        <w:rPr>
          <w:rFonts w:ascii="Bookman Old Style" w:hAnsi="Bookman Old Style"/>
          <w:sz w:val="28"/>
        </w:rPr>
        <w:t>………………………………….</w:t>
      </w:r>
      <w:r>
        <w:rPr>
          <w:rFonts w:ascii="Bookman Old Style" w:hAnsi="Bookman Old Style"/>
          <w:sz w:val="28"/>
        </w:rPr>
        <w:tab/>
      </w:r>
      <w:r>
        <w:rPr>
          <w:rFonts w:ascii="Bookman Old Style" w:hAnsi="Bookman Old Style"/>
          <w:sz w:val="28"/>
        </w:rPr>
        <w:tab/>
        <w:t xml:space="preserve">     .……….………………………</w:t>
      </w:r>
    </w:p>
    <w:p w:rsidR="001D3BDD" w:rsidRPr="006448F1" w:rsidRDefault="001D3BDD" w:rsidP="00982B4F">
      <w:pPr>
        <w:spacing w:after="0" w:line="240" w:lineRule="auto"/>
        <w:jc w:val="both"/>
        <w:rPr>
          <w:rFonts w:ascii="Bookman Old Style" w:hAnsi="Bookman Old Style"/>
          <w:sz w:val="28"/>
        </w:rPr>
      </w:pPr>
      <w:r>
        <w:rPr>
          <w:rFonts w:ascii="Bookman Old Style" w:hAnsi="Bookman Old Style"/>
          <w:sz w:val="28"/>
        </w:rPr>
        <w:t xml:space="preserve">      L. P. Chibesakunda</w:t>
      </w:r>
      <w:r>
        <w:rPr>
          <w:rFonts w:ascii="Bookman Old Style" w:hAnsi="Bookman Old Style"/>
          <w:sz w:val="28"/>
        </w:rPr>
        <w:tab/>
      </w:r>
      <w:r>
        <w:rPr>
          <w:rFonts w:ascii="Bookman Old Style" w:hAnsi="Bookman Old Style"/>
          <w:sz w:val="28"/>
        </w:rPr>
        <w:tab/>
      </w:r>
      <w:r>
        <w:rPr>
          <w:rFonts w:ascii="Bookman Old Style" w:hAnsi="Bookman Old Style"/>
          <w:sz w:val="28"/>
        </w:rPr>
        <w:tab/>
        <w:t xml:space="preserve">      M. S. Mwanamwambwa</w:t>
      </w:r>
    </w:p>
    <w:p w:rsidR="001D3BDD" w:rsidRPr="001D3BDD" w:rsidRDefault="001D3BDD" w:rsidP="00982B4F">
      <w:pPr>
        <w:pStyle w:val="Heading8"/>
        <w:spacing w:line="240" w:lineRule="auto"/>
        <w:jc w:val="both"/>
        <w:rPr>
          <w:rFonts w:ascii="Bookman Old Style" w:hAnsi="Bookman Old Style"/>
          <w:b/>
          <w:sz w:val="28"/>
          <w:szCs w:val="28"/>
        </w:rPr>
      </w:pPr>
      <w:r w:rsidRPr="001D3BDD">
        <w:rPr>
          <w:rFonts w:ascii="Bookman Old Style" w:hAnsi="Bookman Old Style"/>
          <w:b/>
          <w:sz w:val="28"/>
          <w:szCs w:val="28"/>
        </w:rPr>
        <w:t>SUPREME COURT JUDGE</w:t>
      </w:r>
      <w:r w:rsidRPr="001D3BDD">
        <w:rPr>
          <w:rFonts w:ascii="Bookman Old Style" w:hAnsi="Bookman Old Style"/>
          <w:b/>
          <w:sz w:val="28"/>
          <w:szCs w:val="28"/>
        </w:rPr>
        <w:tab/>
        <w:t xml:space="preserve">           SUPREME COURT JUDGE</w:t>
      </w:r>
    </w:p>
    <w:p w:rsidR="001D3BDD" w:rsidRPr="001D3BDD" w:rsidRDefault="001D3BDD" w:rsidP="00982B4F">
      <w:pPr>
        <w:spacing w:after="0" w:line="240" w:lineRule="auto"/>
        <w:jc w:val="both"/>
        <w:rPr>
          <w:rFonts w:ascii="Bookman Old Style" w:hAnsi="Bookman Old Style"/>
          <w:b/>
          <w:sz w:val="28"/>
          <w:szCs w:val="28"/>
        </w:rPr>
      </w:pPr>
    </w:p>
    <w:p w:rsidR="001D3BDD" w:rsidRPr="001D3BDD" w:rsidRDefault="001D3BDD" w:rsidP="00982B4F">
      <w:pPr>
        <w:spacing w:after="0" w:line="240" w:lineRule="auto"/>
        <w:jc w:val="both"/>
        <w:rPr>
          <w:rFonts w:ascii="Bookman Old Style" w:hAnsi="Bookman Old Style"/>
          <w:b/>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p w:rsidR="000C1ECE" w:rsidRDefault="000C1ECE" w:rsidP="00744276">
      <w:pPr>
        <w:spacing w:after="0" w:line="480" w:lineRule="auto"/>
        <w:jc w:val="both"/>
        <w:rPr>
          <w:rFonts w:ascii="Bookman Old Style" w:hAnsi="Bookman Old Style"/>
          <w:sz w:val="28"/>
          <w:szCs w:val="28"/>
        </w:rPr>
      </w:pPr>
    </w:p>
    <w:sectPr w:rsidR="000C1ECE" w:rsidSect="007733A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ACC" w:rsidRDefault="00F84ACC" w:rsidP="00B06491">
      <w:pPr>
        <w:spacing w:after="0" w:line="240" w:lineRule="auto"/>
      </w:pPr>
      <w:r>
        <w:separator/>
      </w:r>
    </w:p>
  </w:endnote>
  <w:endnote w:type="continuationSeparator" w:id="1">
    <w:p w:rsidR="00F84ACC" w:rsidRDefault="00F84ACC" w:rsidP="00B0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ACC" w:rsidRDefault="00F84ACC" w:rsidP="00B06491">
      <w:pPr>
        <w:spacing w:after="0" w:line="240" w:lineRule="auto"/>
      </w:pPr>
      <w:r>
        <w:separator/>
      </w:r>
    </w:p>
  </w:footnote>
  <w:footnote w:type="continuationSeparator" w:id="1">
    <w:p w:rsidR="00F84ACC" w:rsidRDefault="00F84ACC" w:rsidP="00B06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4028"/>
      <w:docPartObj>
        <w:docPartGallery w:val="Page Numbers (Top of Page)"/>
        <w:docPartUnique/>
      </w:docPartObj>
    </w:sdtPr>
    <w:sdtContent>
      <w:p w:rsidR="00CC6100" w:rsidRDefault="00CC6100">
        <w:pPr>
          <w:pStyle w:val="Header"/>
          <w:jc w:val="center"/>
        </w:pPr>
        <w:r>
          <w:t>J</w:t>
        </w:r>
        <w:fldSimple w:instr=" PAGE   \* MERGEFORMAT ">
          <w:r w:rsidR="004C0E81">
            <w:rPr>
              <w:noProof/>
            </w:rPr>
            <w:t>1</w:t>
          </w:r>
        </w:fldSimple>
      </w:p>
    </w:sdtContent>
  </w:sdt>
  <w:p w:rsidR="00CC6100" w:rsidRDefault="00CC6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55C"/>
    <w:multiLevelType w:val="hybridMultilevel"/>
    <w:tmpl w:val="EDC6768E"/>
    <w:lvl w:ilvl="0" w:tplc="24BCBBD2">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F62033"/>
    <w:multiLevelType w:val="hybridMultilevel"/>
    <w:tmpl w:val="E0CECBD6"/>
    <w:lvl w:ilvl="0" w:tplc="5096DA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029BE"/>
    <w:multiLevelType w:val="hybridMultilevel"/>
    <w:tmpl w:val="530AFF9C"/>
    <w:lvl w:ilvl="0" w:tplc="DFE035C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98114F"/>
    <w:multiLevelType w:val="hybridMultilevel"/>
    <w:tmpl w:val="A064A072"/>
    <w:lvl w:ilvl="0" w:tplc="6E2E7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C00921"/>
    <w:multiLevelType w:val="hybridMultilevel"/>
    <w:tmpl w:val="D5C6C690"/>
    <w:lvl w:ilvl="0" w:tplc="27AA1E44">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3E85"/>
    <w:rsid w:val="0000182B"/>
    <w:rsid w:val="00001E54"/>
    <w:rsid w:val="000027E2"/>
    <w:rsid w:val="000029DC"/>
    <w:rsid w:val="00003E3E"/>
    <w:rsid w:val="00003E4A"/>
    <w:rsid w:val="00004910"/>
    <w:rsid w:val="00005A0A"/>
    <w:rsid w:val="00006F70"/>
    <w:rsid w:val="00010C76"/>
    <w:rsid w:val="00011063"/>
    <w:rsid w:val="0001409E"/>
    <w:rsid w:val="00015CB6"/>
    <w:rsid w:val="0001620A"/>
    <w:rsid w:val="00016326"/>
    <w:rsid w:val="0001641C"/>
    <w:rsid w:val="0001706F"/>
    <w:rsid w:val="0002049A"/>
    <w:rsid w:val="00020514"/>
    <w:rsid w:val="00020897"/>
    <w:rsid w:val="000214B5"/>
    <w:rsid w:val="00021ECF"/>
    <w:rsid w:val="0002245E"/>
    <w:rsid w:val="00022638"/>
    <w:rsid w:val="00022827"/>
    <w:rsid w:val="00022922"/>
    <w:rsid w:val="0002491C"/>
    <w:rsid w:val="00024BB0"/>
    <w:rsid w:val="00024DD2"/>
    <w:rsid w:val="000256C7"/>
    <w:rsid w:val="0002601E"/>
    <w:rsid w:val="000261FC"/>
    <w:rsid w:val="00026974"/>
    <w:rsid w:val="00026D45"/>
    <w:rsid w:val="0002772F"/>
    <w:rsid w:val="00031842"/>
    <w:rsid w:val="0003214A"/>
    <w:rsid w:val="000324ED"/>
    <w:rsid w:val="00033812"/>
    <w:rsid w:val="000340DB"/>
    <w:rsid w:val="000345BF"/>
    <w:rsid w:val="00036E9C"/>
    <w:rsid w:val="000375EE"/>
    <w:rsid w:val="00037B12"/>
    <w:rsid w:val="00037C5A"/>
    <w:rsid w:val="0004000B"/>
    <w:rsid w:val="000407EB"/>
    <w:rsid w:val="00040915"/>
    <w:rsid w:val="00041261"/>
    <w:rsid w:val="000413B8"/>
    <w:rsid w:val="00041768"/>
    <w:rsid w:val="00041F9C"/>
    <w:rsid w:val="00042035"/>
    <w:rsid w:val="0004412C"/>
    <w:rsid w:val="00046236"/>
    <w:rsid w:val="00046510"/>
    <w:rsid w:val="00046C05"/>
    <w:rsid w:val="00047E38"/>
    <w:rsid w:val="00050DC4"/>
    <w:rsid w:val="0005101C"/>
    <w:rsid w:val="00051F49"/>
    <w:rsid w:val="00053456"/>
    <w:rsid w:val="000541B2"/>
    <w:rsid w:val="00055A23"/>
    <w:rsid w:val="000561AA"/>
    <w:rsid w:val="000603EF"/>
    <w:rsid w:val="00060E87"/>
    <w:rsid w:val="00060F0E"/>
    <w:rsid w:val="000613DC"/>
    <w:rsid w:val="00061830"/>
    <w:rsid w:val="00061BFB"/>
    <w:rsid w:val="00061F6F"/>
    <w:rsid w:val="0006208E"/>
    <w:rsid w:val="000631B8"/>
    <w:rsid w:val="00063EFE"/>
    <w:rsid w:val="00063FE6"/>
    <w:rsid w:val="000644AB"/>
    <w:rsid w:val="00065067"/>
    <w:rsid w:val="00065699"/>
    <w:rsid w:val="00067C1B"/>
    <w:rsid w:val="00070634"/>
    <w:rsid w:val="0007075E"/>
    <w:rsid w:val="000711BD"/>
    <w:rsid w:val="00073526"/>
    <w:rsid w:val="00073650"/>
    <w:rsid w:val="00074506"/>
    <w:rsid w:val="000748B9"/>
    <w:rsid w:val="00076582"/>
    <w:rsid w:val="00076EE7"/>
    <w:rsid w:val="00077F40"/>
    <w:rsid w:val="0008054B"/>
    <w:rsid w:val="00080D8F"/>
    <w:rsid w:val="00081482"/>
    <w:rsid w:val="0008149C"/>
    <w:rsid w:val="00081615"/>
    <w:rsid w:val="00081832"/>
    <w:rsid w:val="00081900"/>
    <w:rsid w:val="00081FB8"/>
    <w:rsid w:val="00082926"/>
    <w:rsid w:val="00082A21"/>
    <w:rsid w:val="000834D3"/>
    <w:rsid w:val="00083780"/>
    <w:rsid w:val="00083E11"/>
    <w:rsid w:val="00085F63"/>
    <w:rsid w:val="00087157"/>
    <w:rsid w:val="000878AB"/>
    <w:rsid w:val="000900C9"/>
    <w:rsid w:val="00090E24"/>
    <w:rsid w:val="00091299"/>
    <w:rsid w:val="000927A1"/>
    <w:rsid w:val="000929A7"/>
    <w:rsid w:val="00092E11"/>
    <w:rsid w:val="00092EFB"/>
    <w:rsid w:val="0009470C"/>
    <w:rsid w:val="000950A9"/>
    <w:rsid w:val="00095403"/>
    <w:rsid w:val="0009561C"/>
    <w:rsid w:val="00095652"/>
    <w:rsid w:val="00096C5C"/>
    <w:rsid w:val="000972EB"/>
    <w:rsid w:val="000A009C"/>
    <w:rsid w:val="000A0841"/>
    <w:rsid w:val="000A0CA4"/>
    <w:rsid w:val="000A1785"/>
    <w:rsid w:val="000A232C"/>
    <w:rsid w:val="000A2BE2"/>
    <w:rsid w:val="000A2FC7"/>
    <w:rsid w:val="000A3174"/>
    <w:rsid w:val="000A3251"/>
    <w:rsid w:val="000A3649"/>
    <w:rsid w:val="000A411E"/>
    <w:rsid w:val="000A5289"/>
    <w:rsid w:val="000A75D1"/>
    <w:rsid w:val="000B098E"/>
    <w:rsid w:val="000B0FE9"/>
    <w:rsid w:val="000B18C5"/>
    <w:rsid w:val="000B1DE1"/>
    <w:rsid w:val="000B23AF"/>
    <w:rsid w:val="000B4828"/>
    <w:rsid w:val="000B575B"/>
    <w:rsid w:val="000B614A"/>
    <w:rsid w:val="000B690D"/>
    <w:rsid w:val="000B7F52"/>
    <w:rsid w:val="000C0489"/>
    <w:rsid w:val="000C1ECE"/>
    <w:rsid w:val="000C2766"/>
    <w:rsid w:val="000C33B6"/>
    <w:rsid w:val="000C3ED3"/>
    <w:rsid w:val="000C4235"/>
    <w:rsid w:val="000C4EEC"/>
    <w:rsid w:val="000C532C"/>
    <w:rsid w:val="000C60AD"/>
    <w:rsid w:val="000C6DBE"/>
    <w:rsid w:val="000C783A"/>
    <w:rsid w:val="000C7F97"/>
    <w:rsid w:val="000D0402"/>
    <w:rsid w:val="000D0DC9"/>
    <w:rsid w:val="000D15B9"/>
    <w:rsid w:val="000D19D9"/>
    <w:rsid w:val="000D37D2"/>
    <w:rsid w:val="000D3AEB"/>
    <w:rsid w:val="000D3D3A"/>
    <w:rsid w:val="000D4475"/>
    <w:rsid w:val="000D458D"/>
    <w:rsid w:val="000D4A3D"/>
    <w:rsid w:val="000D655F"/>
    <w:rsid w:val="000D67AE"/>
    <w:rsid w:val="000D7895"/>
    <w:rsid w:val="000E10F2"/>
    <w:rsid w:val="000E1D58"/>
    <w:rsid w:val="000E22EC"/>
    <w:rsid w:val="000E33AA"/>
    <w:rsid w:val="000E386A"/>
    <w:rsid w:val="000E430B"/>
    <w:rsid w:val="000E4784"/>
    <w:rsid w:val="000E5751"/>
    <w:rsid w:val="000E5BAF"/>
    <w:rsid w:val="000E5CF6"/>
    <w:rsid w:val="000E5E5B"/>
    <w:rsid w:val="000E6281"/>
    <w:rsid w:val="000E6626"/>
    <w:rsid w:val="000F0FDF"/>
    <w:rsid w:val="000F1CE9"/>
    <w:rsid w:val="000F2BD0"/>
    <w:rsid w:val="000F37EE"/>
    <w:rsid w:val="000F46F2"/>
    <w:rsid w:val="000F58F2"/>
    <w:rsid w:val="000F7CCF"/>
    <w:rsid w:val="00101BC9"/>
    <w:rsid w:val="001025BB"/>
    <w:rsid w:val="001029A6"/>
    <w:rsid w:val="0010323B"/>
    <w:rsid w:val="001033E4"/>
    <w:rsid w:val="00104801"/>
    <w:rsid w:val="001049D6"/>
    <w:rsid w:val="0010580D"/>
    <w:rsid w:val="001069EB"/>
    <w:rsid w:val="00106A50"/>
    <w:rsid w:val="00111B33"/>
    <w:rsid w:val="00112E1F"/>
    <w:rsid w:val="00112F75"/>
    <w:rsid w:val="00113387"/>
    <w:rsid w:val="00113FA7"/>
    <w:rsid w:val="001152A2"/>
    <w:rsid w:val="00115B47"/>
    <w:rsid w:val="00115D15"/>
    <w:rsid w:val="00116DB6"/>
    <w:rsid w:val="00117736"/>
    <w:rsid w:val="0012023A"/>
    <w:rsid w:val="001209B6"/>
    <w:rsid w:val="00121182"/>
    <w:rsid w:val="00121B29"/>
    <w:rsid w:val="0012224F"/>
    <w:rsid w:val="001222A9"/>
    <w:rsid w:val="0012247E"/>
    <w:rsid w:val="001224C0"/>
    <w:rsid w:val="0012260D"/>
    <w:rsid w:val="001228C9"/>
    <w:rsid w:val="00122BEE"/>
    <w:rsid w:val="00124076"/>
    <w:rsid w:val="00124906"/>
    <w:rsid w:val="0012558A"/>
    <w:rsid w:val="0012564D"/>
    <w:rsid w:val="00125B0B"/>
    <w:rsid w:val="00126F31"/>
    <w:rsid w:val="0012734C"/>
    <w:rsid w:val="001275AD"/>
    <w:rsid w:val="00131298"/>
    <w:rsid w:val="00131F67"/>
    <w:rsid w:val="001348E8"/>
    <w:rsid w:val="00134AD4"/>
    <w:rsid w:val="00135104"/>
    <w:rsid w:val="00135E36"/>
    <w:rsid w:val="00137258"/>
    <w:rsid w:val="00137396"/>
    <w:rsid w:val="001410A4"/>
    <w:rsid w:val="001415CB"/>
    <w:rsid w:val="00141978"/>
    <w:rsid w:val="00141B22"/>
    <w:rsid w:val="00142D85"/>
    <w:rsid w:val="00143DB7"/>
    <w:rsid w:val="00143DB8"/>
    <w:rsid w:val="001442C6"/>
    <w:rsid w:val="0014593B"/>
    <w:rsid w:val="00146258"/>
    <w:rsid w:val="00147C14"/>
    <w:rsid w:val="00147D33"/>
    <w:rsid w:val="00150208"/>
    <w:rsid w:val="0015041A"/>
    <w:rsid w:val="001507A9"/>
    <w:rsid w:val="00151054"/>
    <w:rsid w:val="00151738"/>
    <w:rsid w:val="00151876"/>
    <w:rsid w:val="00152815"/>
    <w:rsid w:val="00152824"/>
    <w:rsid w:val="00152A1B"/>
    <w:rsid w:val="00155DC0"/>
    <w:rsid w:val="0015749A"/>
    <w:rsid w:val="00157938"/>
    <w:rsid w:val="00161059"/>
    <w:rsid w:val="001621A9"/>
    <w:rsid w:val="00162A65"/>
    <w:rsid w:val="00162F90"/>
    <w:rsid w:val="00163024"/>
    <w:rsid w:val="0016328F"/>
    <w:rsid w:val="00163A08"/>
    <w:rsid w:val="001647BE"/>
    <w:rsid w:val="0016509D"/>
    <w:rsid w:val="0016524E"/>
    <w:rsid w:val="00166CA8"/>
    <w:rsid w:val="00167CC6"/>
    <w:rsid w:val="00167EFE"/>
    <w:rsid w:val="001701A8"/>
    <w:rsid w:val="00170499"/>
    <w:rsid w:val="00170C6B"/>
    <w:rsid w:val="00171799"/>
    <w:rsid w:val="00171B1B"/>
    <w:rsid w:val="001724BE"/>
    <w:rsid w:val="00175053"/>
    <w:rsid w:val="001753BD"/>
    <w:rsid w:val="00175B7E"/>
    <w:rsid w:val="00176172"/>
    <w:rsid w:val="001762CE"/>
    <w:rsid w:val="00176FCD"/>
    <w:rsid w:val="001770E5"/>
    <w:rsid w:val="0017751B"/>
    <w:rsid w:val="00177AF1"/>
    <w:rsid w:val="00180754"/>
    <w:rsid w:val="00180AA6"/>
    <w:rsid w:val="001811D3"/>
    <w:rsid w:val="001827E6"/>
    <w:rsid w:val="001834FA"/>
    <w:rsid w:val="00183E03"/>
    <w:rsid w:val="00183F79"/>
    <w:rsid w:val="00183FD8"/>
    <w:rsid w:val="00184521"/>
    <w:rsid w:val="00184CB3"/>
    <w:rsid w:val="00185338"/>
    <w:rsid w:val="0018537E"/>
    <w:rsid w:val="001855E3"/>
    <w:rsid w:val="00186127"/>
    <w:rsid w:val="00190027"/>
    <w:rsid w:val="00190AD7"/>
    <w:rsid w:val="001911C4"/>
    <w:rsid w:val="00191987"/>
    <w:rsid w:val="00193177"/>
    <w:rsid w:val="001939A9"/>
    <w:rsid w:val="001950FD"/>
    <w:rsid w:val="001A064E"/>
    <w:rsid w:val="001A0F3E"/>
    <w:rsid w:val="001A4031"/>
    <w:rsid w:val="001A4F25"/>
    <w:rsid w:val="001A5680"/>
    <w:rsid w:val="001A5BBD"/>
    <w:rsid w:val="001A5C09"/>
    <w:rsid w:val="001A66A2"/>
    <w:rsid w:val="001A7046"/>
    <w:rsid w:val="001A7148"/>
    <w:rsid w:val="001B0467"/>
    <w:rsid w:val="001B0C77"/>
    <w:rsid w:val="001B2A30"/>
    <w:rsid w:val="001B3645"/>
    <w:rsid w:val="001B375F"/>
    <w:rsid w:val="001B3D19"/>
    <w:rsid w:val="001B4BDC"/>
    <w:rsid w:val="001B5E90"/>
    <w:rsid w:val="001B625C"/>
    <w:rsid w:val="001B6C44"/>
    <w:rsid w:val="001B72E6"/>
    <w:rsid w:val="001C0B94"/>
    <w:rsid w:val="001C1957"/>
    <w:rsid w:val="001C382B"/>
    <w:rsid w:val="001C4C95"/>
    <w:rsid w:val="001C50D4"/>
    <w:rsid w:val="001C6F42"/>
    <w:rsid w:val="001C6F5F"/>
    <w:rsid w:val="001C7E95"/>
    <w:rsid w:val="001D0E80"/>
    <w:rsid w:val="001D2165"/>
    <w:rsid w:val="001D3271"/>
    <w:rsid w:val="001D3BDD"/>
    <w:rsid w:val="001D4AA9"/>
    <w:rsid w:val="001D4BAC"/>
    <w:rsid w:val="001D4DA6"/>
    <w:rsid w:val="001D5D41"/>
    <w:rsid w:val="001D60E1"/>
    <w:rsid w:val="001D66D6"/>
    <w:rsid w:val="001D6793"/>
    <w:rsid w:val="001D6B5C"/>
    <w:rsid w:val="001D70EF"/>
    <w:rsid w:val="001D745A"/>
    <w:rsid w:val="001E1258"/>
    <w:rsid w:val="001E1592"/>
    <w:rsid w:val="001E1895"/>
    <w:rsid w:val="001E1BB1"/>
    <w:rsid w:val="001E2044"/>
    <w:rsid w:val="001E3AF4"/>
    <w:rsid w:val="001E4384"/>
    <w:rsid w:val="001E43EB"/>
    <w:rsid w:val="001E4568"/>
    <w:rsid w:val="001E5D30"/>
    <w:rsid w:val="001E642F"/>
    <w:rsid w:val="001E77A2"/>
    <w:rsid w:val="001F009C"/>
    <w:rsid w:val="001F064D"/>
    <w:rsid w:val="001F0B08"/>
    <w:rsid w:val="001F1085"/>
    <w:rsid w:val="001F1CA5"/>
    <w:rsid w:val="001F1EA9"/>
    <w:rsid w:val="001F1F83"/>
    <w:rsid w:val="001F2394"/>
    <w:rsid w:val="001F34C0"/>
    <w:rsid w:val="001F350D"/>
    <w:rsid w:val="001F3D70"/>
    <w:rsid w:val="001F401A"/>
    <w:rsid w:val="001F47CE"/>
    <w:rsid w:val="001F4E02"/>
    <w:rsid w:val="001F5393"/>
    <w:rsid w:val="001F5DD0"/>
    <w:rsid w:val="001F5FE3"/>
    <w:rsid w:val="001F6052"/>
    <w:rsid w:val="001F736C"/>
    <w:rsid w:val="00200C6F"/>
    <w:rsid w:val="00204A9D"/>
    <w:rsid w:val="00204C5B"/>
    <w:rsid w:val="00205B56"/>
    <w:rsid w:val="00205F12"/>
    <w:rsid w:val="002075F6"/>
    <w:rsid w:val="002078EA"/>
    <w:rsid w:val="002102E8"/>
    <w:rsid w:val="0021036E"/>
    <w:rsid w:val="00210A33"/>
    <w:rsid w:val="002119FD"/>
    <w:rsid w:val="002124AB"/>
    <w:rsid w:val="00212D5C"/>
    <w:rsid w:val="0021415C"/>
    <w:rsid w:val="00215C28"/>
    <w:rsid w:val="00215E8C"/>
    <w:rsid w:val="00215FD9"/>
    <w:rsid w:val="002163BF"/>
    <w:rsid w:val="00217BF9"/>
    <w:rsid w:val="00217E5A"/>
    <w:rsid w:val="00220A50"/>
    <w:rsid w:val="00220D8D"/>
    <w:rsid w:val="00221B78"/>
    <w:rsid w:val="00221E92"/>
    <w:rsid w:val="002225A6"/>
    <w:rsid w:val="00222A2A"/>
    <w:rsid w:val="0022313C"/>
    <w:rsid w:val="00223279"/>
    <w:rsid w:val="00224E51"/>
    <w:rsid w:val="0022553C"/>
    <w:rsid w:val="0022580F"/>
    <w:rsid w:val="00226917"/>
    <w:rsid w:val="00226920"/>
    <w:rsid w:val="00227641"/>
    <w:rsid w:val="002307D8"/>
    <w:rsid w:val="00230B78"/>
    <w:rsid w:val="00231A4D"/>
    <w:rsid w:val="00232AA6"/>
    <w:rsid w:val="00232BA3"/>
    <w:rsid w:val="00233100"/>
    <w:rsid w:val="00233642"/>
    <w:rsid w:val="00234B59"/>
    <w:rsid w:val="0023585C"/>
    <w:rsid w:val="00235C17"/>
    <w:rsid w:val="00236089"/>
    <w:rsid w:val="0023615A"/>
    <w:rsid w:val="00236CEC"/>
    <w:rsid w:val="00237071"/>
    <w:rsid w:val="0024015E"/>
    <w:rsid w:val="00240A3F"/>
    <w:rsid w:val="00240B7E"/>
    <w:rsid w:val="0024151D"/>
    <w:rsid w:val="00241F28"/>
    <w:rsid w:val="002428ED"/>
    <w:rsid w:val="00243C04"/>
    <w:rsid w:val="00244E15"/>
    <w:rsid w:val="002455F8"/>
    <w:rsid w:val="002459DD"/>
    <w:rsid w:val="00245B98"/>
    <w:rsid w:val="00246387"/>
    <w:rsid w:val="0024642F"/>
    <w:rsid w:val="002475A3"/>
    <w:rsid w:val="00247AA2"/>
    <w:rsid w:val="00247F72"/>
    <w:rsid w:val="0025077E"/>
    <w:rsid w:val="00251424"/>
    <w:rsid w:val="00251982"/>
    <w:rsid w:val="00251AE9"/>
    <w:rsid w:val="0025366C"/>
    <w:rsid w:val="002539E1"/>
    <w:rsid w:val="00253E98"/>
    <w:rsid w:val="00255EF1"/>
    <w:rsid w:val="0025605B"/>
    <w:rsid w:val="002579DB"/>
    <w:rsid w:val="00257BBE"/>
    <w:rsid w:val="00260A9F"/>
    <w:rsid w:val="00260E66"/>
    <w:rsid w:val="00260E9A"/>
    <w:rsid w:val="002614D6"/>
    <w:rsid w:val="0026153C"/>
    <w:rsid w:val="00261FD3"/>
    <w:rsid w:val="0026240B"/>
    <w:rsid w:val="00262493"/>
    <w:rsid w:val="00263AB0"/>
    <w:rsid w:val="00264562"/>
    <w:rsid w:val="0026512B"/>
    <w:rsid w:val="0026591E"/>
    <w:rsid w:val="00265AF5"/>
    <w:rsid w:val="00265C6F"/>
    <w:rsid w:val="00266C1E"/>
    <w:rsid w:val="00266E6C"/>
    <w:rsid w:val="0026718C"/>
    <w:rsid w:val="00267439"/>
    <w:rsid w:val="002703DB"/>
    <w:rsid w:val="00270832"/>
    <w:rsid w:val="00271570"/>
    <w:rsid w:val="002715D7"/>
    <w:rsid w:val="002725ED"/>
    <w:rsid w:val="00272619"/>
    <w:rsid w:val="00272FF4"/>
    <w:rsid w:val="00273351"/>
    <w:rsid w:val="002736B8"/>
    <w:rsid w:val="002738C0"/>
    <w:rsid w:val="002741C7"/>
    <w:rsid w:val="0027426F"/>
    <w:rsid w:val="002749D7"/>
    <w:rsid w:val="002751D0"/>
    <w:rsid w:val="0027603F"/>
    <w:rsid w:val="00276FDB"/>
    <w:rsid w:val="00277A1A"/>
    <w:rsid w:val="0028050B"/>
    <w:rsid w:val="002805A6"/>
    <w:rsid w:val="00280797"/>
    <w:rsid w:val="002809A4"/>
    <w:rsid w:val="0028116E"/>
    <w:rsid w:val="0028196E"/>
    <w:rsid w:val="00284218"/>
    <w:rsid w:val="002849D2"/>
    <w:rsid w:val="00284BA8"/>
    <w:rsid w:val="00284D70"/>
    <w:rsid w:val="00284E5B"/>
    <w:rsid w:val="00285FAB"/>
    <w:rsid w:val="00290CAB"/>
    <w:rsid w:val="00290F08"/>
    <w:rsid w:val="0029151D"/>
    <w:rsid w:val="0029185E"/>
    <w:rsid w:val="00291D75"/>
    <w:rsid w:val="00291F4D"/>
    <w:rsid w:val="002923F0"/>
    <w:rsid w:val="00292CDE"/>
    <w:rsid w:val="00293FC4"/>
    <w:rsid w:val="00296078"/>
    <w:rsid w:val="0029658D"/>
    <w:rsid w:val="00296824"/>
    <w:rsid w:val="002A03FB"/>
    <w:rsid w:val="002A09B0"/>
    <w:rsid w:val="002A0FCB"/>
    <w:rsid w:val="002A11CA"/>
    <w:rsid w:val="002A525A"/>
    <w:rsid w:val="002A5906"/>
    <w:rsid w:val="002A5FB5"/>
    <w:rsid w:val="002A6EF6"/>
    <w:rsid w:val="002A78A4"/>
    <w:rsid w:val="002A7F4E"/>
    <w:rsid w:val="002B0929"/>
    <w:rsid w:val="002B1747"/>
    <w:rsid w:val="002B3414"/>
    <w:rsid w:val="002B3CF9"/>
    <w:rsid w:val="002B4F8D"/>
    <w:rsid w:val="002B4FCC"/>
    <w:rsid w:val="002B52A0"/>
    <w:rsid w:val="002B541B"/>
    <w:rsid w:val="002B5E45"/>
    <w:rsid w:val="002B6702"/>
    <w:rsid w:val="002B6A32"/>
    <w:rsid w:val="002B73D9"/>
    <w:rsid w:val="002B7D47"/>
    <w:rsid w:val="002C0250"/>
    <w:rsid w:val="002C144D"/>
    <w:rsid w:val="002C15E9"/>
    <w:rsid w:val="002C243F"/>
    <w:rsid w:val="002C2ACF"/>
    <w:rsid w:val="002C42F7"/>
    <w:rsid w:val="002C4390"/>
    <w:rsid w:val="002C5D4A"/>
    <w:rsid w:val="002D1113"/>
    <w:rsid w:val="002D4432"/>
    <w:rsid w:val="002D4968"/>
    <w:rsid w:val="002D4B7D"/>
    <w:rsid w:val="002D4F25"/>
    <w:rsid w:val="002D50E9"/>
    <w:rsid w:val="002D5689"/>
    <w:rsid w:val="002D5BD4"/>
    <w:rsid w:val="002D5DD5"/>
    <w:rsid w:val="002D7824"/>
    <w:rsid w:val="002E0519"/>
    <w:rsid w:val="002E0E2C"/>
    <w:rsid w:val="002E2158"/>
    <w:rsid w:val="002E243B"/>
    <w:rsid w:val="002E2A8B"/>
    <w:rsid w:val="002E2CA3"/>
    <w:rsid w:val="002E37AD"/>
    <w:rsid w:val="002E3B09"/>
    <w:rsid w:val="002E3F79"/>
    <w:rsid w:val="002E434A"/>
    <w:rsid w:val="002E53DE"/>
    <w:rsid w:val="002E5AC1"/>
    <w:rsid w:val="002E60B5"/>
    <w:rsid w:val="002E6B26"/>
    <w:rsid w:val="002E6C39"/>
    <w:rsid w:val="002E7A41"/>
    <w:rsid w:val="002F0F92"/>
    <w:rsid w:val="002F1243"/>
    <w:rsid w:val="002F16CC"/>
    <w:rsid w:val="002F1A13"/>
    <w:rsid w:val="002F1C1B"/>
    <w:rsid w:val="002F3B30"/>
    <w:rsid w:val="002F4574"/>
    <w:rsid w:val="002F517E"/>
    <w:rsid w:val="002F7DBF"/>
    <w:rsid w:val="00301D7E"/>
    <w:rsid w:val="003028C9"/>
    <w:rsid w:val="00304AB5"/>
    <w:rsid w:val="0030548C"/>
    <w:rsid w:val="00306A2C"/>
    <w:rsid w:val="00306FF5"/>
    <w:rsid w:val="00307498"/>
    <w:rsid w:val="0031109C"/>
    <w:rsid w:val="0031167B"/>
    <w:rsid w:val="00311D96"/>
    <w:rsid w:val="00312923"/>
    <w:rsid w:val="003139CA"/>
    <w:rsid w:val="00315BA1"/>
    <w:rsid w:val="00316AD3"/>
    <w:rsid w:val="003173D9"/>
    <w:rsid w:val="00317517"/>
    <w:rsid w:val="00317543"/>
    <w:rsid w:val="00317E7E"/>
    <w:rsid w:val="00317ECD"/>
    <w:rsid w:val="00320180"/>
    <w:rsid w:val="00320882"/>
    <w:rsid w:val="00320DAF"/>
    <w:rsid w:val="003216B2"/>
    <w:rsid w:val="00321F7C"/>
    <w:rsid w:val="00323C20"/>
    <w:rsid w:val="00323DF4"/>
    <w:rsid w:val="0032453E"/>
    <w:rsid w:val="00326E85"/>
    <w:rsid w:val="00326FA1"/>
    <w:rsid w:val="00327217"/>
    <w:rsid w:val="003275A9"/>
    <w:rsid w:val="0032796E"/>
    <w:rsid w:val="00327E3D"/>
    <w:rsid w:val="00327F2F"/>
    <w:rsid w:val="00330070"/>
    <w:rsid w:val="00332381"/>
    <w:rsid w:val="00333193"/>
    <w:rsid w:val="00333784"/>
    <w:rsid w:val="00333C75"/>
    <w:rsid w:val="003359FA"/>
    <w:rsid w:val="00336553"/>
    <w:rsid w:val="00336A56"/>
    <w:rsid w:val="003372CD"/>
    <w:rsid w:val="00337E91"/>
    <w:rsid w:val="003413A5"/>
    <w:rsid w:val="00341517"/>
    <w:rsid w:val="003418D9"/>
    <w:rsid w:val="00341B59"/>
    <w:rsid w:val="00342495"/>
    <w:rsid w:val="003427D3"/>
    <w:rsid w:val="00342AE2"/>
    <w:rsid w:val="00343135"/>
    <w:rsid w:val="0034465A"/>
    <w:rsid w:val="003447F1"/>
    <w:rsid w:val="0034584F"/>
    <w:rsid w:val="0034768E"/>
    <w:rsid w:val="003500C9"/>
    <w:rsid w:val="003501AC"/>
    <w:rsid w:val="00350C4A"/>
    <w:rsid w:val="0035327F"/>
    <w:rsid w:val="0035342C"/>
    <w:rsid w:val="003544C8"/>
    <w:rsid w:val="003546D7"/>
    <w:rsid w:val="003546E3"/>
    <w:rsid w:val="00355656"/>
    <w:rsid w:val="003564EE"/>
    <w:rsid w:val="00356632"/>
    <w:rsid w:val="00356EE6"/>
    <w:rsid w:val="00357AC4"/>
    <w:rsid w:val="0036288E"/>
    <w:rsid w:val="00364DDE"/>
    <w:rsid w:val="003652DD"/>
    <w:rsid w:val="00365B1D"/>
    <w:rsid w:val="00366028"/>
    <w:rsid w:val="003668F4"/>
    <w:rsid w:val="0037068F"/>
    <w:rsid w:val="00371548"/>
    <w:rsid w:val="00371D0A"/>
    <w:rsid w:val="003723A2"/>
    <w:rsid w:val="00372AA5"/>
    <w:rsid w:val="00373060"/>
    <w:rsid w:val="003740DC"/>
    <w:rsid w:val="00374394"/>
    <w:rsid w:val="00375599"/>
    <w:rsid w:val="003758DE"/>
    <w:rsid w:val="00376222"/>
    <w:rsid w:val="00376ABD"/>
    <w:rsid w:val="00376B98"/>
    <w:rsid w:val="00377EF6"/>
    <w:rsid w:val="0038005A"/>
    <w:rsid w:val="0038032D"/>
    <w:rsid w:val="00380412"/>
    <w:rsid w:val="00383AC7"/>
    <w:rsid w:val="00383BFB"/>
    <w:rsid w:val="0038444C"/>
    <w:rsid w:val="00384637"/>
    <w:rsid w:val="003856A6"/>
    <w:rsid w:val="0038578E"/>
    <w:rsid w:val="003857C2"/>
    <w:rsid w:val="00385B90"/>
    <w:rsid w:val="00386824"/>
    <w:rsid w:val="00386AA5"/>
    <w:rsid w:val="00386ADA"/>
    <w:rsid w:val="00387961"/>
    <w:rsid w:val="00387BB7"/>
    <w:rsid w:val="00390709"/>
    <w:rsid w:val="003927D0"/>
    <w:rsid w:val="00393B57"/>
    <w:rsid w:val="0039457C"/>
    <w:rsid w:val="0039498F"/>
    <w:rsid w:val="00395E9D"/>
    <w:rsid w:val="00395F85"/>
    <w:rsid w:val="0039608D"/>
    <w:rsid w:val="00397334"/>
    <w:rsid w:val="00397FEC"/>
    <w:rsid w:val="003A1F14"/>
    <w:rsid w:val="003A1F40"/>
    <w:rsid w:val="003A27FA"/>
    <w:rsid w:val="003A2948"/>
    <w:rsid w:val="003A2B5C"/>
    <w:rsid w:val="003A3299"/>
    <w:rsid w:val="003A433D"/>
    <w:rsid w:val="003A4810"/>
    <w:rsid w:val="003A550E"/>
    <w:rsid w:val="003A56DC"/>
    <w:rsid w:val="003A5B6C"/>
    <w:rsid w:val="003A745F"/>
    <w:rsid w:val="003B0C62"/>
    <w:rsid w:val="003B0C83"/>
    <w:rsid w:val="003B1B2A"/>
    <w:rsid w:val="003B1C89"/>
    <w:rsid w:val="003B25CC"/>
    <w:rsid w:val="003B2704"/>
    <w:rsid w:val="003B282C"/>
    <w:rsid w:val="003B31A0"/>
    <w:rsid w:val="003B3E4E"/>
    <w:rsid w:val="003B465A"/>
    <w:rsid w:val="003B495A"/>
    <w:rsid w:val="003B4FD4"/>
    <w:rsid w:val="003B5087"/>
    <w:rsid w:val="003B5099"/>
    <w:rsid w:val="003B54C2"/>
    <w:rsid w:val="003B61F6"/>
    <w:rsid w:val="003B65BD"/>
    <w:rsid w:val="003B7E49"/>
    <w:rsid w:val="003C19EB"/>
    <w:rsid w:val="003C1BFF"/>
    <w:rsid w:val="003C23DB"/>
    <w:rsid w:val="003C2A1C"/>
    <w:rsid w:val="003C2BB0"/>
    <w:rsid w:val="003C3AAE"/>
    <w:rsid w:val="003C3D0A"/>
    <w:rsid w:val="003C5246"/>
    <w:rsid w:val="003C55BD"/>
    <w:rsid w:val="003C57B7"/>
    <w:rsid w:val="003C690F"/>
    <w:rsid w:val="003C731A"/>
    <w:rsid w:val="003C7A86"/>
    <w:rsid w:val="003D0014"/>
    <w:rsid w:val="003D0D08"/>
    <w:rsid w:val="003D1C9F"/>
    <w:rsid w:val="003D2051"/>
    <w:rsid w:val="003D235B"/>
    <w:rsid w:val="003D246E"/>
    <w:rsid w:val="003D29E3"/>
    <w:rsid w:val="003D41E0"/>
    <w:rsid w:val="003D5435"/>
    <w:rsid w:val="003D61E4"/>
    <w:rsid w:val="003D64E2"/>
    <w:rsid w:val="003D7296"/>
    <w:rsid w:val="003D73FB"/>
    <w:rsid w:val="003D75C2"/>
    <w:rsid w:val="003D7713"/>
    <w:rsid w:val="003D786A"/>
    <w:rsid w:val="003E1BA0"/>
    <w:rsid w:val="003E2435"/>
    <w:rsid w:val="003E2808"/>
    <w:rsid w:val="003E2DCD"/>
    <w:rsid w:val="003E3F4F"/>
    <w:rsid w:val="003E4D24"/>
    <w:rsid w:val="003E5607"/>
    <w:rsid w:val="003E5655"/>
    <w:rsid w:val="003E5D22"/>
    <w:rsid w:val="003E7455"/>
    <w:rsid w:val="003E767C"/>
    <w:rsid w:val="003F058C"/>
    <w:rsid w:val="003F1972"/>
    <w:rsid w:val="003F2B0E"/>
    <w:rsid w:val="003F2BB8"/>
    <w:rsid w:val="003F2E6E"/>
    <w:rsid w:val="003F32C4"/>
    <w:rsid w:val="003F3AAE"/>
    <w:rsid w:val="003F425D"/>
    <w:rsid w:val="003F5B2A"/>
    <w:rsid w:val="003F5BEF"/>
    <w:rsid w:val="003F5F30"/>
    <w:rsid w:val="003F61F4"/>
    <w:rsid w:val="003F7B8C"/>
    <w:rsid w:val="00400497"/>
    <w:rsid w:val="0040053F"/>
    <w:rsid w:val="0040078C"/>
    <w:rsid w:val="00401441"/>
    <w:rsid w:val="0040161F"/>
    <w:rsid w:val="00402F46"/>
    <w:rsid w:val="00403274"/>
    <w:rsid w:val="0040474E"/>
    <w:rsid w:val="00406184"/>
    <w:rsid w:val="00410019"/>
    <w:rsid w:val="00410B08"/>
    <w:rsid w:val="004116FC"/>
    <w:rsid w:val="00413AD8"/>
    <w:rsid w:val="00414945"/>
    <w:rsid w:val="00414A05"/>
    <w:rsid w:val="00414B6C"/>
    <w:rsid w:val="00414DAC"/>
    <w:rsid w:val="0041535B"/>
    <w:rsid w:val="004155CF"/>
    <w:rsid w:val="004165F1"/>
    <w:rsid w:val="00416785"/>
    <w:rsid w:val="0041760D"/>
    <w:rsid w:val="004179FC"/>
    <w:rsid w:val="0042046F"/>
    <w:rsid w:val="00420BDA"/>
    <w:rsid w:val="00420F13"/>
    <w:rsid w:val="0042106A"/>
    <w:rsid w:val="004215DF"/>
    <w:rsid w:val="004216B6"/>
    <w:rsid w:val="00421703"/>
    <w:rsid w:val="00422025"/>
    <w:rsid w:val="004221C7"/>
    <w:rsid w:val="00423EB5"/>
    <w:rsid w:val="00424245"/>
    <w:rsid w:val="00425A3A"/>
    <w:rsid w:val="00425BC4"/>
    <w:rsid w:val="00426281"/>
    <w:rsid w:val="00427974"/>
    <w:rsid w:val="00427BD2"/>
    <w:rsid w:val="00430988"/>
    <w:rsid w:val="00430A6D"/>
    <w:rsid w:val="00430BCA"/>
    <w:rsid w:val="004314D1"/>
    <w:rsid w:val="004315B1"/>
    <w:rsid w:val="004324AA"/>
    <w:rsid w:val="004331AA"/>
    <w:rsid w:val="0043341D"/>
    <w:rsid w:val="004338FA"/>
    <w:rsid w:val="0043490D"/>
    <w:rsid w:val="00435009"/>
    <w:rsid w:val="00435023"/>
    <w:rsid w:val="004351F5"/>
    <w:rsid w:val="004353C4"/>
    <w:rsid w:val="00436F52"/>
    <w:rsid w:val="00437992"/>
    <w:rsid w:val="00440052"/>
    <w:rsid w:val="004402D1"/>
    <w:rsid w:val="00441FBD"/>
    <w:rsid w:val="004425C3"/>
    <w:rsid w:val="004427B1"/>
    <w:rsid w:val="0044284C"/>
    <w:rsid w:val="00442971"/>
    <w:rsid w:val="00442F79"/>
    <w:rsid w:val="0044342C"/>
    <w:rsid w:val="00443936"/>
    <w:rsid w:val="00444CB3"/>
    <w:rsid w:val="00445596"/>
    <w:rsid w:val="0044574E"/>
    <w:rsid w:val="00445A58"/>
    <w:rsid w:val="00445B44"/>
    <w:rsid w:val="00446A80"/>
    <w:rsid w:val="004513F8"/>
    <w:rsid w:val="00451D1F"/>
    <w:rsid w:val="00452157"/>
    <w:rsid w:val="0045248E"/>
    <w:rsid w:val="00452DD3"/>
    <w:rsid w:val="004532E6"/>
    <w:rsid w:val="004533C8"/>
    <w:rsid w:val="004534A6"/>
    <w:rsid w:val="004537FE"/>
    <w:rsid w:val="004540B5"/>
    <w:rsid w:val="004577A5"/>
    <w:rsid w:val="00457B4A"/>
    <w:rsid w:val="004618F9"/>
    <w:rsid w:val="00461BDD"/>
    <w:rsid w:val="00461DC9"/>
    <w:rsid w:val="00461E51"/>
    <w:rsid w:val="00463626"/>
    <w:rsid w:val="00463DCB"/>
    <w:rsid w:val="004643BA"/>
    <w:rsid w:val="004651F2"/>
    <w:rsid w:val="004667D8"/>
    <w:rsid w:val="004667EC"/>
    <w:rsid w:val="004678BB"/>
    <w:rsid w:val="004706EE"/>
    <w:rsid w:val="00470EF4"/>
    <w:rsid w:val="00471311"/>
    <w:rsid w:val="0047159F"/>
    <w:rsid w:val="00471F5A"/>
    <w:rsid w:val="00473888"/>
    <w:rsid w:val="00474592"/>
    <w:rsid w:val="004746BB"/>
    <w:rsid w:val="00476965"/>
    <w:rsid w:val="00476B68"/>
    <w:rsid w:val="00476E10"/>
    <w:rsid w:val="00480E6F"/>
    <w:rsid w:val="00482387"/>
    <w:rsid w:val="00482B61"/>
    <w:rsid w:val="00482DFF"/>
    <w:rsid w:val="00483171"/>
    <w:rsid w:val="004831C4"/>
    <w:rsid w:val="004833CB"/>
    <w:rsid w:val="004844C6"/>
    <w:rsid w:val="00485194"/>
    <w:rsid w:val="004869A1"/>
    <w:rsid w:val="00487E5C"/>
    <w:rsid w:val="0049038A"/>
    <w:rsid w:val="004909DA"/>
    <w:rsid w:val="004909FA"/>
    <w:rsid w:val="004915F5"/>
    <w:rsid w:val="00492692"/>
    <w:rsid w:val="00492B2C"/>
    <w:rsid w:val="0049324C"/>
    <w:rsid w:val="00493D38"/>
    <w:rsid w:val="00493EEE"/>
    <w:rsid w:val="004944AC"/>
    <w:rsid w:val="00495DA3"/>
    <w:rsid w:val="00495FEC"/>
    <w:rsid w:val="00496C33"/>
    <w:rsid w:val="004972BA"/>
    <w:rsid w:val="00497A33"/>
    <w:rsid w:val="004A03D8"/>
    <w:rsid w:val="004A086A"/>
    <w:rsid w:val="004A0D5E"/>
    <w:rsid w:val="004A15A8"/>
    <w:rsid w:val="004A214F"/>
    <w:rsid w:val="004A2EDA"/>
    <w:rsid w:val="004A3943"/>
    <w:rsid w:val="004A4A8D"/>
    <w:rsid w:val="004A5722"/>
    <w:rsid w:val="004A5787"/>
    <w:rsid w:val="004A6A1B"/>
    <w:rsid w:val="004B089B"/>
    <w:rsid w:val="004B15D4"/>
    <w:rsid w:val="004B29E9"/>
    <w:rsid w:val="004B33BC"/>
    <w:rsid w:val="004B3C72"/>
    <w:rsid w:val="004B46EE"/>
    <w:rsid w:val="004B4F17"/>
    <w:rsid w:val="004B6165"/>
    <w:rsid w:val="004B636A"/>
    <w:rsid w:val="004B6FA6"/>
    <w:rsid w:val="004B7ACD"/>
    <w:rsid w:val="004C05A1"/>
    <w:rsid w:val="004C0D2C"/>
    <w:rsid w:val="004C0E81"/>
    <w:rsid w:val="004C1718"/>
    <w:rsid w:val="004C210C"/>
    <w:rsid w:val="004C27C5"/>
    <w:rsid w:val="004C35D1"/>
    <w:rsid w:val="004C5210"/>
    <w:rsid w:val="004D0820"/>
    <w:rsid w:val="004D0D69"/>
    <w:rsid w:val="004D2BAD"/>
    <w:rsid w:val="004D4FB9"/>
    <w:rsid w:val="004D4FCA"/>
    <w:rsid w:val="004D6D8B"/>
    <w:rsid w:val="004E0941"/>
    <w:rsid w:val="004E0A06"/>
    <w:rsid w:val="004E1373"/>
    <w:rsid w:val="004E172C"/>
    <w:rsid w:val="004E25CE"/>
    <w:rsid w:val="004E39F1"/>
    <w:rsid w:val="004E4229"/>
    <w:rsid w:val="004E514E"/>
    <w:rsid w:val="004E521C"/>
    <w:rsid w:val="004E528E"/>
    <w:rsid w:val="004E52AE"/>
    <w:rsid w:val="004E5B7C"/>
    <w:rsid w:val="004E5E17"/>
    <w:rsid w:val="004E63E2"/>
    <w:rsid w:val="004E7307"/>
    <w:rsid w:val="004E7AAF"/>
    <w:rsid w:val="004E7B76"/>
    <w:rsid w:val="004F05BB"/>
    <w:rsid w:val="004F0E52"/>
    <w:rsid w:val="004F2A6F"/>
    <w:rsid w:val="004F3CF0"/>
    <w:rsid w:val="004F3FC8"/>
    <w:rsid w:val="004F43B6"/>
    <w:rsid w:val="004F5146"/>
    <w:rsid w:val="004F587B"/>
    <w:rsid w:val="004F7387"/>
    <w:rsid w:val="004F79F9"/>
    <w:rsid w:val="00501267"/>
    <w:rsid w:val="005017E2"/>
    <w:rsid w:val="00501BA8"/>
    <w:rsid w:val="00501E58"/>
    <w:rsid w:val="00503291"/>
    <w:rsid w:val="005036D4"/>
    <w:rsid w:val="00504D75"/>
    <w:rsid w:val="005059D9"/>
    <w:rsid w:val="00505CBA"/>
    <w:rsid w:val="00507237"/>
    <w:rsid w:val="0051001D"/>
    <w:rsid w:val="005119E4"/>
    <w:rsid w:val="00511C0A"/>
    <w:rsid w:val="0051367B"/>
    <w:rsid w:val="005137D8"/>
    <w:rsid w:val="005138A6"/>
    <w:rsid w:val="00516190"/>
    <w:rsid w:val="00516D45"/>
    <w:rsid w:val="00516FF5"/>
    <w:rsid w:val="0051717C"/>
    <w:rsid w:val="00517225"/>
    <w:rsid w:val="00517919"/>
    <w:rsid w:val="00517C8F"/>
    <w:rsid w:val="005203FD"/>
    <w:rsid w:val="0052084D"/>
    <w:rsid w:val="00520E07"/>
    <w:rsid w:val="00521163"/>
    <w:rsid w:val="00521794"/>
    <w:rsid w:val="00521906"/>
    <w:rsid w:val="00521DF5"/>
    <w:rsid w:val="00522B40"/>
    <w:rsid w:val="00524629"/>
    <w:rsid w:val="00524933"/>
    <w:rsid w:val="00524AE9"/>
    <w:rsid w:val="00524C26"/>
    <w:rsid w:val="00524D36"/>
    <w:rsid w:val="0052575A"/>
    <w:rsid w:val="00526091"/>
    <w:rsid w:val="0052613E"/>
    <w:rsid w:val="00530B81"/>
    <w:rsid w:val="005319B2"/>
    <w:rsid w:val="00531F76"/>
    <w:rsid w:val="00532EA2"/>
    <w:rsid w:val="0053454C"/>
    <w:rsid w:val="00534DD0"/>
    <w:rsid w:val="00534FC0"/>
    <w:rsid w:val="005355FA"/>
    <w:rsid w:val="0053564B"/>
    <w:rsid w:val="0053643B"/>
    <w:rsid w:val="005367ED"/>
    <w:rsid w:val="005370D6"/>
    <w:rsid w:val="00537FF8"/>
    <w:rsid w:val="0054300D"/>
    <w:rsid w:val="0054396A"/>
    <w:rsid w:val="00543C02"/>
    <w:rsid w:val="00543D75"/>
    <w:rsid w:val="00544707"/>
    <w:rsid w:val="00545762"/>
    <w:rsid w:val="00545BE5"/>
    <w:rsid w:val="00545BEB"/>
    <w:rsid w:val="005463B3"/>
    <w:rsid w:val="00546591"/>
    <w:rsid w:val="00546D18"/>
    <w:rsid w:val="00547384"/>
    <w:rsid w:val="0055098D"/>
    <w:rsid w:val="00551AFB"/>
    <w:rsid w:val="005521CD"/>
    <w:rsid w:val="0055250A"/>
    <w:rsid w:val="00552ED6"/>
    <w:rsid w:val="005542DE"/>
    <w:rsid w:val="00555CBC"/>
    <w:rsid w:val="00557209"/>
    <w:rsid w:val="00557851"/>
    <w:rsid w:val="00557878"/>
    <w:rsid w:val="00557BC2"/>
    <w:rsid w:val="00557EBD"/>
    <w:rsid w:val="00560200"/>
    <w:rsid w:val="00561307"/>
    <w:rsid w:val="005617E2"/>
    <w:rsid w:val="005621CD"/>
    <w:rsid w:val="00562358"/>
    <w:rsid w:val="00562405"/>
    <w:rsid w:val="00562998"/>
    <w:rsid w:val="005634EC"/>
    <w:rsid w:val="0056361B"/>
    <w:rsid w:val="005638F3"/>
    <w:rsid w:val="00563E0D"/>
    <w:rsid w:val="0056411E"/>
    <w:rsid w:val="00566B06"/>
    <w:rsid w:val="005673D8"/>
    <w:rsid w:val="0057041F"/>
    <w:rsid w:val="00570E3A"/>
    <w:rsid w:val="0057165F"/>
    <w:rsid w:val="00571BB7"/>
    <w:rsid w:val="00572082"/>
    <w:rsid w:val="00572E97"/>
    <w:rsid w:val="00573FDA"/>
    <w:rsid w:val="00575440"/>
    <w:rsid w:val="00575E45"/>
    <w:rsid w:val="00576707"/>
    <w:rsid w:val="0057707A"/>
    <w:rsid w:val="00580A74"/>
    <w:rsid w:val="0058116A"/>
    <w:rsid w:val="005820A5"/>
    <w:rsid w:val="005827C8"/>
    <w:rsid w:val="00583862"/>
    <w:rsid w:val="00583FD3"/>
    <w:rsid w:val="0058497E"/>
    <w:rsid w:val="00585D5E"/>
    <w:rsid w:val="0058678C"/>
    <w:rsid w:val="00586DF2"/>
    <w:rsid w:val="00587850"/>
    <w:rsid w:val="00587FFE"/>
    <w:rsid w:val="0059130C"/>
    <w:rsid w:val="00592115"/>
    <w:rsid w:val="00592C47"/>
    <w:rsid w:val="0059340E"/>
    <w:rsid w:val="00593C63"/>
    <w:rsid w:val="00594211"/>
    <w:rsid w:val="00594FF0"/>
    <w:rsid w:val="00595A72"/>
    <w:rsid w:val="00595BE3"/>
    <w:rsid w:val="005964F5"/>
    <w:rsid w:val="005973D4"/>
    <w:rsid w:val="00597CB8"/>
    <w:rsid w:val="005A08E6"/>
    <w:rsid w:val="005A1589"/>
    <w:rsid w:val="005A1DE1"/>
    <w:rsid w:val="005A2180"/>
    <w:rsid w:val="005A3BED"/>
    <w:rsid w:val="005A443D"/>
    <w:rsid w:val="005A4592"/>
    <w:rsid w:val="005A5236"/>
    <w:rsid w:val="005A5356"/>
    <w:rsid w:val="005A58E8"/>
    <w:rsid w:val="005A59C1"/>
    <w:rsid w:val="005A6433"/>
    <w:rsid w:val="005A74A1"/>
    <w:rsid w:val="005B1F40"/>
    <w:rsid w:val="005B40E2"/>
    <w:rsid w:val="005B588A"/>
    <w:rsid w:val="005B5C5E"/>
    <w:rsid w:val="005B6B58"/>
    <w:rsid w:val="005B72C7"/>
    <w:rsid w:val="005C188E"/>
    <w:rsid w:val="005C26E2"/>
    <w:rsid w:val="005C2A7D"/>
    <w:rsid w:val="005C2B8C"/>
    <w:rsid w:val="005C31E4"/>
    <w:rsid w:val="005C4A48"/>
    <w:rsid w:val="005C4C0E"/>
    <w:rsid w:val="005C52DE"/>
    <w:rsid w:val="005C5A64"/>
    <w:rsid w:val="005C6A50"/>
    <w:rsid w:val="005C7F4C"/>
    <w:rsid w:val="005D078B"/>
    <w:rsid w:val="005D0865"/>
    <w:rsid w:val="005D0E1C"/>
    <w:rsid w:val="005D2D23"/>
    <w:rsid w:val="005D397F"/>
    <w:rsid w:val="005D3BB4"/>
    <w:rsid w:val="005D531D"/>
    <w:rsid w:val="005D5ADA"/>
    <w:rsid w:val="005D5B8D"/>
    <w:rsid w:val="005D5CEC"/>
    <w:rsid w:val="005D632D"/>
    <w:rsid w:val="005D6C45"/>
    <w:rsid w:val="005E098D"/>
    <w:rsid w:val="005E0ED2"/>
    <w:rsid w:val="005E1400"/>
    <w:rsid w:val="005E1EDE"/>
    <w:rsid w:val="005E34D7"/>
    <w:rsid w:val="005E3BEA"/>
    <w:rsid w:val="005E4357"/>
    <w:rsid w:val="005E5134"/>
    <w:rsid w:val="005E53B9"/>
    <w:rsid w:val="005E6B15"/>
    <w:rsid w:val="005F087D"/>
    <w:rsid w:val="005F0DA4"/>
    <w:rsid w:val="005F145A"/>
    <w:rsid w:val="005F1C96"/>
    <w:rsid w:val="005F2A13"/>
    <w:rsid w:val="005F2EB5"/>
    <w:rsid w:val="005F31AA"/>
    <w:rsid w:val="005F3FCA"/>
    <w:rsid w:val="005F6A04"/>
    <w:rsid w:val="005F6B38"/>
    <w:rsid w:val="005F71E9"/>
    <w:rsid w:val="005F7DD4"/>
    <w:rsid w:val="006019B0"/>
    <w:rsid w:val="00604C5F"/>
    <w:rsid w:val="00604E5D"/>
    <w:rsid w:val="006051BA"/>
    <w:rsid w:val="00605C8E"/>
    <w:rsid w:val="00606995"/>
    <w:rsid w:val="00606D96"/>
    <w:rsid w:val="00610931"/>
    <w:rsid w:val="00611629"/>
    <w:rsid w:val="00611EFD"/>
    <w:rsid w:val="00613088"/>
    <w:rsid w:val="00613723"/>
    <w:rsid w:val="006139C7"/>
    <w:rsid w:val="00613A21"/>
    <w:rsid w:val="00613D57"/>
    <w:rsid w:val="006154C5"/>
    <w:rsid w:val="00615844"/>
    <w:rsid w:val="006161AF"/>
    <w:rsid w:val="00616371"/>
    <w:rsid w:val="0061683C"/>
    <w:rsid w:val="00616BFB"/>
    <w:rsid w:val="00620448"/>
    <w:rsid w:val="00620A7A"/>
    <w:rsid w:val="00621017"/>
    <w:rsid w:val="00621512"/>
    <w:rsid w:val="006220B5"/>
    <w:rsid w:val="00622188"/>
    <w:rsid w:val="00622F9A"/>
    <w:rsid w:val="00624216"/>
    <w:rsid w:val="00624EBF"/>
    <w:rsid w:val="00625AF3"/>
    <w:rsid w:val="00625D62"/>
    <w:rsid w:val="006264C4"/>
    <w:rsid w:val="00626902"/>
    <w:rsid w:val="00626BD3"/>
    <w:rsid w:val="00626D95"/>
    <w:rsid w:val="00631338"/>
    <w:rsid w:val="006355E4"/>
    <w:rsid w:val="00636D2E"/>
    <w:rsid w:val="00636FD8"/>
    <w:rsid w:val="006414B3"/>
    <w:rsid w:val="00641613"/>
    <w:rsid w:val="006432C6"/>
    <w:rsid w:val="0064363D"/>
    <w:rsid w:val="00644180"/>
    <w:rsid w:val="00644A7D"/>
    <w:rsid w:val="00644DC3"/>
    <w:rsid w:val="006450D8"/>
    <w:rsid w:val="00646E96"/>
    <w:rsid w:val="0064732F"/>
    <w:rsid w:val="00650EA2"/>
    <w:rsid w:val="0065158D"/>
    <w:rsid w:val="006522CE"/>
    <w:rsid w:val="006542DB"/>
    <w:rsid w:val="00654653"/>
    <w:rsid w:val="00654F48"/>
    <w:rsid w:val="006560F9"/>
    <w:rsid w:val="0065627C"/>
    <w:rsid w:val="006562D8"/>
    <w:rsid w:val="0065678B"/>
    <w:rsid w:val="006603DA"/>
    <w:rsid w:val="00660D88"/>
    <w:rsid w:val="0066196E"/>
    <w:rsid w:val="00661A38"/>
    <w:rsid w:val="006628EB"/>
    <w:rsid w:val="00662A3C"/>
    <w:rsid w:val="00662FE9"/>
    <w:rsid w:val="006633EC"/>
    <w:rsid w:val="00663A8F"/>
    <w:rsid w:val="00663DC9"/>
    <w:rsid w:val="006640F0"/>
    <w:rsid w:val="006649FE"/>
    <w:rsid w:val="00665300"/>
    <w:rsid w:val="006654E5"/>
    <w:rsid w:val="00666CDE"/>
    <w:rsid w:val="00667332"/>
    <w:rsid w:val="00667682"/>
    <w:rsid w:val="00670EE4"/>
    <w:rsid w:val="00670F4E"/>
    <w:rsid w:val="00671B92"/>
    <w:rsid w:val="00671DDC"/>
    <w:rsid w:val="00673A22"/>
    <w:rsid w:val="00674828"/>
    <w:rsid w:val="00675288"/>
    <w:rsid w:val="006760BE"/>
    <w:rsid w:val="00684CF0"/>
    <w:rsid w:val="00685BFD"/>
    <w:rsid w:val="00687C52"/>
    <w:rsid w:val="00690463"/>
    <w:rsid w:val="0069095F"/>
    <w:rsid w:val="00693015"/>
    <w:rsid w:val="006938F3"/>
    <w:rsid w:val="00693AA4"/>
    <w:rsid w:val="00694497"/>
    <w:rsid w:val="00695E28"/>
    <w:rsid w:val="006970B9"/>
    <w:rsid w:val="00697452"/>
    <w:rsid w:val="006A0568"/>
    <w:rsid w:val="006A1B26"/>
    <w:rsid w:val="006A1FA0"/>
    <w:rsid w:val="006A23D7"/>
    <w:rsid w:val="006A25F9"/>
    <w:rsid w:val="006A3746"/>
    <w:rsid w:val="006A40FA"/>
    <w:rsid w:val="006A625C"/>
    <w:rsid w:val="006A6C44"/>
    <w:rsid w:val="006A6CAF"/>
    <w:rsid w:val="006A7A80"/>
    <w:rsid w:val="006B0038"/>
    <w:rsid w:val="006B0501"/>
    <w:rsid w:val="006B0A11"/>
    <w:rsid w:val="006B10B6"/>
    <w:rsid w:val="006B18F7"/>
    <w:rsid w:val="006B1B01"/>
    <w:rsid w:val="006B1D2B"/>
    <w:rsid w:val="006B2564"/>
    <w:rsid w:val="006B374A"/>
    <w:rsid w:val="006B38A7"/>
    <w:rsid w:val="006B487C"/>
    <w:rsid w:val="006B56DB"/>
    <w:rsid w:val="006B67AC"/>
    <w:rsid w:val="006C0196"/>
    <w:rsid w:val="006C0DF6"/>
    <w:rsid w:val="006C1BE2"/>
    <w:rsid w:val="006C2664"/>
    <w:rsid w:val="006C2DA3"/>
    <w:rsid w:val="006C3563"/>
    <w:rsid w:val="006C425A"/>
    <w:rsid w:val="006C6390"/>
    <w:rsid w:val="006C6BE8"/>
    <w:rsid w:val="006C741D"/>
    <w:rsid w:val="006C79ED"/>
    <w:rsid w:val="006C7BBC"/>
    <w:rsid w:val="006C7CED"/>
    <w:rsid w:val="006C7D6D"/>
    <w:rsid w:val="006D046E"/>
    <w:rsid w:val="006D3FFA"/>
    <w:rsid w:val="006D5258"/>
    <w:rsid w:val="006D579B"/>
    <w:rsid w:val="006D58FC"/>
    <w:rsid w:val="006D5B77"/>
    <w:rsid w:val="006D6333"/>
    <w:rsid w:val="006D63E5"/>
    <w:rsid w:val="006D6699"/>
    <w:rsid w:val="006D7610"/>
    <w:rsid w:val="006D7B21"/>
    <w:rsid w:val="006D7F56"/>
    <w:rsid w:val="006E0808"/>
    <w:rsid w:val="006E0A73"/>
    <w:rsid w:val="006E0DF7"/>
    <w:rsid w:val="006E0F5E"/>
    <w:rsid w:val="006E1637"/>
    <w:rsid w:val="006E1EEB"/>
    <w:rsid w:val="006E28F1"/>
    <w:rsid w:val="006E2D3A"/>
    <w:rsid w:val="006E2E6A"/>
    <w:rsid w:val="006E3B46"/>
    <w:rsid w:val="006E3EC3"/>
    <w:rsid w:val="006E42A9"/>
    <w:rsid w:val="006E4483"/>
    <w:rsid w:val="006E4639"/>
    <w:rsid w:val="006E4779"/>
    <w:rsid w:val="006E6550"/>
    <w:rsid w:val="006E671C"/>
    <w:rsid w:val="006E6EFA"/>
    <w:rsid w:val="006E7159"/>
    <w:rsid w:val="006F0F0F"/>
    <w:rsid w:val="006F142E"/>
    <w:rsid w:val="006F2217"/>
    <w:rsid w:val="006F266E"/>
    <w:rsid w:val="006F2F3E"/>
    <w:rsid w:val="006F3A5E"/>
    <w:rsid w:val="006F49F5"/>
    <w:rsid w:val="006F5036"/>
    <w:rsid w:val="006F51CB"/>
    <w:rsid w:val="006F51CC"/>
    <w:rsid w:val="006F5818"/>
    <w:rsid w:val="006F5DB3"/>
    <w:rsid w:val="006F64D5"/>
    <w:rsid w:val="006F68C5"/>
    <w:rsid w:val="006F7134"/>
    <w:rsid w:val="00700641"/>
    <w:rsid w:val="00700796"/>
    <w:rsid w:val="0070155A"/>
    <w:rsid w:val="007017A9"/>
    <w:rsid w:val="00701E3B"/>
    <w:rsid w:val="007021B3"/>
    <w:rsid w:val="00703495"/>
    <w:rsid w:val="00704136"/>
    <w:rsid w:val="007045B3"/>
    <w:rsid w:val="00704717"/>
    <w:rsid w:val="00704A6B"/>
    <w:rsid w:val="00707321"/>
    <w:rsid w:val="00710842"/>
    <w:rsid w:val="00711137"/>
    <w:rsid w:val="00711A1E"/>
    <w:rsid w:val="00712333"/>
    <w:rsid w:val="00713982"/>
    <w:rsid w:val="00713DF0"/>
    <w:rsid w:val="00713EE7"/>
    <w:rsid w:val="0071456C"/>
    <w:rsid w:val="00715F67"/>
    <w:rsid w:val="007160CC"/>
    <w:rsid w:val="007167EA"/>
    <w:rsid w:val="007168B5"/>
    <w:rsid w:val="00717055"/>
    <w:rsid w:val="007170AC"/>
    <w:rsid w:val="00720CBF"/>
    <w:rsid w:val="00721D6F"/>
    <w:rsid w:val="0072215D"/>
    <w:rsid w:val="007223F1"/>
    <w:rsid w:val="007227D5"/>
    <w:rsid w:val="007236B0"/>
    <w:rsid w:val="00723C0E"/>
    <w:rsid w:val="0072429D"/>
    <w:rsid w:val="00724860"/>
    <w:rsid w:val="00725272"/>
    <w:rsid w:val="00726995"/>
    <w:rsid w:val="00726BA0"/>
    <w:rsid w:val="00726E0F"/>
    <w:rsid w:val="007275C0"/>
    <w:rsid w:val="00730613"/>
    <w:rsid w:val="00730CEC"/>
    <w:rsid w:val="00732200"/>
    <w:rsid w:val="00733DD8"/>
    <w:rsid w:val="007358AD"/>
    <w:rsid w:val="00735C2E"/>
    <w:rsid w:val="00736964"/>
    <w:rsid w:val="00737A87"/>
    <w:rsid w:val="00742404"/>
    <w:rsid w:val="0074326E"/>
    <w:rsid w:val="00743296"/>
    <w:rsid w:val="007439DF"/>
    <w:rsid w:val="00743E56"/>
    <w:rsid w:val="00744276"/>
    <w:rsid w:val="00744F57"/>
    <w:rsid w:val="00745B3E"/>
    <w:rsid w:val="00745C87"/>
    <w:rsid w:val="00746C39"/>
    <w:rsid w:val="00746CAD"/>
    <w:rsid w:val="007479C2"/>
    <w:rsid w:val="007502CD"/>
    <w:rsid w:val="0075181D"/>
    <w:rsid w:val="00752018"/>
    <w:rsid w:val="00752525"/>
    <w:rsid w:val="007532C9"/>
    <w:rsid w:val="007534A4"/>
    <w:rsid w:val="00753A57"/>
    <w:rsid w:val="00755B0B"/>
    <w:rsid w:val="007562F8"/>
    <w:rsid w:val="007565EC"/>
    <w:rsid w:val="00757034"/>
    <w:rsid w:val="007575FA"/>
    <w:rsid w:val="0075768F"/>
    <w:rsid w:val="007576C2"/>
    <w:rsid w:val="0076160A"/>
    <w:rsid w:val="00761905"/>
    <w:rsid w:val="00761CB5"/>
    <w:rsid w:val="0076263E"/>
    <w:rsid w:val="00763754"/>
    <w:rsid w:val="0076407A"/>
    <w:rsid w:val="00764798"/>
    <w:rsid w:val="007647D4"/>
    <w:rsid w:val="00764999"/>
    <w:rsid w:val="0076544E"/>
    <w:rsid w:val="007658C7"/>
    <w:rsid w:val="00765D37"/>
    <w:rsid w:val="00766954"/>
    <w:rsid w:val="0076785B"/>
    <w:rsid w:val="0077004F"/>
    <w:rsid w:val="00770F40"/>
    <w:rsid w:val="00771570"/>
    <w:rsid w:val="0077263B"/>
    <w:rsid w:val="00773341"/>
    <w:rsid w:val="007733A3"/>
    <w:rsid w:val="00773732"/>
    <w:rsid w:val="00773925"/>
    <w:rsid w:val="00773B2C"/>
    <w:rsid w:val="007740C9"/>
    <w:rsid w:val="007741F9"/>
    <w:rsid w:val="0077453E"/>
    <w:rsid w:val="00774D3A"/>
    <w:rsid w:val="00774F8D"/>
    <w:rsid w:val="007752CC"/>
    <w:rsid w:val="007756C4"/>
    <w:rsid w:val="00775C2B"/>
    <w:rsid w:val="00775D9B"/>
    <w:rsid w:val="00776594"/>
    <w:rsid w:val="0077757C"/>
    <w:rsid w:val="00777A21"/>
    <w:rsid w:val="00782293"/>
    <w:rsid w:val="007822E5"/>
    <w:rsid w:val="00782366"/>
    <w:rsid w:val="007825DE"/>
    <w:rsid w:val="0078267F"/>
    <w:rsid w:val="0078295E"/>
    <w:rsid w:val="007838FE"/>
    <w:rsid w:val="007840E6"/>
    <w:rsid w:val="007861D2"/>
    <w:rsid w:val="00786D2F"/>
    <w:rsid w:val="00786D80"/>
    <w:rsid w:val="0078702F"/>
    <w:rsid w:val="007871B1"/>
    <w:rsid w:val="00787CDE"/>
    <w:rsid w:val="00792621"/>
    <w:rsid w:val="0079450D"/>
    <w:rsid w:val="007967F5"/>
    <w:rsid w:val="007A02D6"/>
    <w:rsid w:val="007A2C54"/>
    <w:rsid w:val="007A391D"/>
    <w:rsid w:val="007A3D4C"/>
    <w:rsid w:val="007A4256"/>
    <w:rsid w:val="007A4B5A"/>
    <w:rsid w:val="007A5661"/>
    <w:rsid w:val="007A6473"/>
    <w:rsid w:val="007A79D0"/>
    <w:rsid w:val="007A7BB1"/>
    <w:rsid w:val="007B1022"/>
    <w:rsid w:val="007B1434"/>
    <w:rsid w:val="007B1471"/>
    <w:rsid w:val="007B1B04"/>
    <w:rsid w:val="007B1DC9"/>
    <w:rsid w:val="007B2367"/>
    <w:rsid w:val="007B32D0"/>
    <w:rsid w:val="007B3F69"/>
    <w:rsid w:val="007B4C94"/>
    <w:rsid w:val="007B5360"/>
    <w:rsid w:val="007B5810"/>
    <w:rsid w:val="007B5D94"/>
    <w:rsid w:val="007B5EAE"/>
    <w:rsid w:val="007B64AA"/>
    <w:rsid w:val="007B65CB"/>
    <w:rsid w:val="007B6B7D"/>
    <w:rsid w:val="007B6C6B"/>
    <w:rsid w:val="007B720F"/>
    <w:rsid w:val="007B7545"/>
    <w:rsid w:val="007C09D2"/>
    <w:rsid w:val="007C0A96"/>
    <w:rsid w:val="007C0B93"/>
    <w:rsid w:val="007C1C81"/>
    <w:rsid w:val="007C3F1C"/>
    <w:rsid w:val="007C4A2A"/>
    <w:rsid w:val="007C5956"/>
    <w:rsid w:val="007C62A3"/>
    <w:rsid w:val="007C78B8"/>
    <w:rsid w:val="007D0660"/>
    <w:rsid w:val="007D091E"/>
    <w:rsid w:val="007D0AAF"/>
    <w:rsid w:val="007D16A5"/>
    <w:rsid w:val="007D23EB"/>
    <w:rsid w:val="007D248F"/>
    <w:rsid w:val="007D2BF4"/>
    <w:rsid w:val="007D30B1"/>
    <w:rsid w:val="007D3163"/>
    <w:rsid w:val="007D3A0B"/>
    <w:rsid w:val="007D3CAF"/>
    <w:rsid w:val="007D4704"/>
    <w:rsid w:val="007D4843"/>
    <w:rsid w:val="007D4B7E"/>
    <w:rsid w:val="007D4E67"/>
    <w:rsid w:val="007D521A"/>
    <w:rsid w:val="007D54FF"/>
    <w:rsid w:val="007D582C"/>
    <w:rsid w:val="007D62DB"/>
    <w:rsid w:val="007D6557"/>
    <w:rsid w:val="007D781A"/>
    <w:rsid w:val="007D7B06"/>
    <w:rsid w:val="007E17A6"/>
    <w:rsid w:val="007E18BA"/>
    <w:rsid w:val="007E1CB9"/>
    <w:rsid w:val="007E1D08"/>
    <w:rsid w:val="007E1FCE"/>
    <w:rsid w:val="007E29EA"/>
    <w:rsid w:val="007E438A"/>
    <w:rsid w:val="007E5102"/>
    <w:rsid w:val="007F0292"/>
    <w:rsid w:val="007F2F54"/>
    <w:rsid w:val="007F36D0"/>
    <w:rsid w:val="007F3E23"/>
    <w:rsid w:val="007F4096"/>
    <w:rsid w:val="007F4E72"/>
    <w:rsid w:val="007F530A"/>
    <w:rsid w:val="007F56A2"/>
    <w:rsid w:val="007F582C"/>
    <w:rsid w:val="008000D7"/>
    <w:rsid w:val="00800A35"/>
    <w:rsid w:val="008010B9"/>
    <w:rsid w:val="00801DB1"/>
    <w:rsid w:val="00802281"/>
    <w:rsid w:val="00802C7D"/>
    <w:rsid w:val="00803C92"/>
    <w:rsid w:val="0080494A"/>
    <w:rsid w:val="0080502E"/>
    <w:rsid w:val="00805B93"/>
    <w:rsid w:val="00806A73"/>
    <w:rsid w:val="00806AD4"/>
    <w:rsid w:val="00806AF2"/>
    <w:rsid w:val="008073D0"/>
    <w:rsid w:val="00810B76"/>
    <w:rsid w:val="00810CB0"/>
    <w:rsid w:val="00812756"/>
    <w:rsid w:val="00814A1F"/>
    <w:rsid w:val="00814DDA"/>
    <w:rsid w:val="00816C6C"/>
    <w:rsid w:val="008178B9"/>
    <w:rsid w:val="00820016"/>
    <w:rsid w:val="008209EA"/>
    <w:rsid w:val="00820E85"/>
    <w:rsid w:val="00821066"/>
    <w:rsid w:val="008221BD"/>
    <w:rsid w:val="008228E5"/>
    <w:rsid w:val="00822B9E"/>
    <w:rsid w:val="008232E5"/>
    <w:rsid w:val="00823448"/>
    <w:rsid w:val="00823EAD"/>
    <w:rsid w:val="00823FAD"/>
    <w:rsid w:val="00824CB2"/>
    <w:rsid w:val="00824FC1"/>
    <w:rsid w:val="00825427"/>
    <w:rsid w:val="00826AB4"/>
    <w:rsid w:val="008274A8"/>
    <w:rsid w:val="0083064D"/>
    <w:rsid w:val="008307EF"/>
    <w:rsid w:val="00834351"/>
    <w:rsid w:val="00834C30"/>
    <w:rsid w:val="00836D96"/>
    <w:rsid w:val="00836DE2"/>
    <w:rsid w:val="0083752F"/>
    <w:rsid w:val="008401E8"/>
    <w:rsid w:val="008404A0"/>
    <w:rsid w:val="008404E6"/>
    <w:rsid w:val="008405A6"/>
    <w:rsid w:val="00840B69"/>
    <w:rsid w:val="00841CFF"/>
    <w:rsid w:val="008441FD"/>
    <w:rsid w:val="00844965"/>
    <w:rsid w:val="00845064"/>
    <w:rsid w:val="00845938"/>
    <w:rsid w:val="00845E52"/>
    <w:rsid w:val="0084645D"/>
    <w:rsid w:val="00846E5E"/>
    <w:rsid w:val="0084700D"/>
    <w:rsid w:val="00847972"/>
    <w:rsid w:val="00847A84"/>
    <w:rsid w:val="0085021B"/>
    <w:rsid w:val="00851A16"/>
    <w:rsid w:val="0085469A"/>
    <w:rsid w:val="00854917"/>
    <w:rsid w:val="00854F54"/>
    <w:rsid w:val="00856A8E"/>
    <w:rsid w:val="0086012C"/>
    <w:rsid w:val="00860B27"/>
    <w:rsid w:val="00861214"/>
    <w:rsid w:val="00862012"/>
    <w:rsid w:val="0086260E"/>
    <w:rsid w:val="0086345C"/>
    <w:rsid w:val="008637DF"/>
    <w:rsid w:val="00863F57"/>
    <w:rsid w:val="008645C8"/>
    <w:rsid w:val="00864C53"/>
    <w:rsid w:val="00865565"/>
    <w:rsid w:val="00865AC3"/>
    <w:rsid w:val="0086630E"/>
    <w:rsid w:val="008666C9"/>
    <w:rsid w:val="00867899"/>
    <w:rsid w:val="00870D65"/>
    <w:rsid w:val="008728EA"/>
    <w:rsid w:val="0087291E"/>
    <w:rsid w:val="00872C54"/>
    <w:rsid w:val="0087700B"/>
    <w:rsid w:val="00880633"/>
    <w:rsid w:val="00880799"/>
    <w:rsid w:val="00882DEF"/>
    <w:rsid w:val="008844CD"/>
    <w:rsid w:val="008846DB"/>
    <w:rsid w:val="00884ABB"/>
    <w:rsid w:val="00884C92"/>
    <w:rsid w:val="0088617B"/>
    <w:rsid w:val="00887256"/>
    <w:rsid w:val="00887608"/>
    <w:rsid w:val="0089020F"/>
    <w:rsid w:val="00891B0F"/>
    <w:rsid w:val="00891C72"/>
    <w:rsid w:val="00892188"/>
    <w:rsid w:val="00892EB1"/>
    <w:rsid w:val="008933C5"/>
    <w:rsid w:val="00895A08"/>
    <w:rsid w:val="00895E1F"/>
    <w:rsid w:val="00896CB3"/>
    <w:rsid w:val="00896E16"/>
    <w:rsid w:val="00897976"/>
    <w:rsid w:val="008A0624"/>
    <w:rsid w:val="008A2A3A"/>
    <w:rsid w:val="008A2CEE"/>
    <w:rsid w:val="008A3820"/>
    <w:rsid w:val="008A38CA"/>
    <w:rsid w:val="008A4381"/>
    <w:rsid w:val="008A4B61"/>
    <w:rsid w:val="008A4B77"/>
    <w:rsid w:val="008A6497"/>
    <w:rsid w:val="008A65B6"/>
    <w:rsid w:val="008A6637"/>
    <w:rsid w:val="008A6EB2"/>
    <w:rsid w:val="008A7AE4"/>
    <w:rsid w:val="008B044D"/>
    <w:rsid w:val="008B28CB"/>
    <w:rsid w:val="008B2AF5"/>
    <w:rsid w:val="008B3B90"/>
    <w:rsid w:val="008B4424"/>
    <w:rsid w:val="008B595A"/>
    <w:rsid w:val="008B5E3B"/>
    <w:rsid w:val="008B745D"/>
    <w:rsid w:val="008B7D5D"/>
    <w:rsid w:val="008C0CCF"/>
    <w:rsid w:val="008C1FC3"/>
    <w:rsid w:val="008C2AD1"/>
    <w:rsid w:val="008C34B8"/>
    <w:rsid w:val="008C4896"/>
    <w:rsid w:val="008C679D"/>
    <w:rsid w:val="008C68D4"/>
    <w:rsid w:val="008D09DE"/>
    <w:rsid w:val="008D152C"/>
    <w:rsid w:val="008D1F6A"/>
    <w:rsid w:val="008D4975"/>
    <w:rsid w:val="008D4BC0"/>
    <w:rsid w:val="008D520D"/>
    <w:rsid w:val="008E0026"/>
    <w:rsid w:val="008E02F5"/>
    <w:rsid w:val="008E1788"/>
    <w:rsid w:val="008E1965"/>
    <w:rsid w:val="008E2945"/>
    <w:rsid w:val="008E2EE0"/>
    <w:rsid w:val="008E350C"/>
    <w:rsid w:val="008E62EA"/>
    <w:rsid w:val="008E65B4"/>
    <w:rsid w:val="008E69B6"/>
    <w:rsid w:val="008E7637"/>
    <w:rsid w:val="008E7DD5"/>
    <w:rsid w:val="008F0889"/>
    <w:rsid w:val="008F0FC8"/>
    <w:rsid w:val="008F11E7"/>
    <w:rsid w:val="008F145C"/>
    <w:rsid w:val="008F165D"/>
    <w:rsid w:val="008F28C8"/>
    <w:rsid w:val="008F2CD8"/>
    <w:rsid w:val="008F2E2D"/>
    <w:rsid w:val="008F3634"/>
    <w:rsid w:val="008F3662"/>
    <w:rsid w:val="008F3E61"/>
    <w:rsid w:val="008F443E"/>
    <w:rsid w:val="008F4C62"/>
    <w:rsid w:val="008F50F7"/>
    <w:rsid w:val="008F6B1C"/>
    <w:rsid w:val="008F7383"/>
    <w:rsid w:val="008F7C02"/>
    <w:rsid w:val="0090007C"/>
    <w:rsid w:val="0090018E"/>
    <w:rsid w:val="009004C4"/>
    <w:rsid w:val="0090085C"/>
    <w:rsid w:val="009013F8"/>
    <w:rsid w:val="00902277"/>
    <w:rsid w:val="009024EA"/>
    <w:rsid w:val="00902607"/>
    <w:rsid w:val="0090349B"/>
    <w:rsid w:val="009040BF"/>
    <w:rsid w:val="00905731"/>
    <w:rsid w:val="00905C68"/>
    <w:rsid w:val="00905D05"/>
    <w:rsid w:val="00906483"/>
    <w:rsid w:val="0090681C"/>
    <w:rsid w:val="0090757E"/>
    <w:rsid w:val="0091048D"/>
    <w:rsid w:val="0091059D"/>
    <w:rsid w:val="00911443"/>
    <w:rsid w:val="009117CC"/>
    <w:rsid w:val="00911854"/>
    <w:rsid w:val="00911E1A"/>
    <w:rsid w:val="00911E23"/>
    <w:rsid w:val="009122B3"/>
    <w:rsid w:val="009129A1"/>
    <w:rsid w:val="00913091"/>
    <w:rsid w:val="009134C3"/>
    <w:rsid w:val="0091351C"/>
    <w:rsid w:val="00914122"/>
    <w:rsid w:val="00914BE8"/>
    <w:rsid w:val="00914ED5"/>
    <w:rsid w:val="00915040"/>
    <w:rsid w:val="00916049"/>
    <w:rsid w:val="009162CC"/>
    <w:rsid w:val="00920942"/>
    <w:rsid w:val="00921A22"/>
    <w:rsid w:val="009220C0"/>
    <w:rsid w:val="00922FF6"/>
    <w:rsid w:val="00923D34"/>
    <w:rsid w:val="00923E93"/>
    <w:rsid w:val="00924A5E"/>
    <w:rsid w:val="00924EDA"/>
    <w:rsid w:val="00925012"/>
    <w:rsid w:val="009267CD"/>
    <w:rsid w:val="0092695A"/>
    <w:rsid w:val="0092736F"/>
    <w:rsid w:val="00927C80"/>
    <w:rsid w:val="00931924"/>
    <w:rsid w:val="00931D04"/>
    <w:rsid w:val="00931F0A"/>
    <w:rsid w:val="00932CEB"/>
    <w:rsid w:val="00933704"/>
    <w:rsid w:val="00933785"/>
    <w:rsid w:val="00934672"/>
    <w:rsid w:val="009350AD"/>
    <w:rsid w:val="00935848"/>
    <w:rsid w:val="009359CF"/>
    <w:rsid w:val="00936047"/>
    <w:rsid w:val="00936437"/>
    <w:rsid w:val="00936B50"/>
    <w:rsid w:val="00940749"/>
    <w:rsid w:val="00941C18"/>
    <w:rsid w:val="00942145"/>
    <w:rsid w:val="00943120"/>
    <w:rsid w:val="00943270"/>
    <w:rsid w:val="009435CC"/>
    <w:rsid w:val="0094374B"/>
    <w:rsid w:val="00943FA8"/>
    <w:rsid w:val="0094477F"/>
    <w:rsid w:val="009448A5"/>
    <w:rsid w:val="00945A71"/>
    <w:rsid w:val="00946304"/>
    <w:rsid w:val="009475B3"/>
    <w:rsid w:val="0094777A"/>
    <w:rsid w:val="00950537"/>
    <w:rsid w:val="0095173F"/>
    <w:rsid w:val="00951E58"/>
    <w:rsid w:val="00952BD1"/>
    <w:rsid w:val="00952F38"/>
    <w:rsid w:val="00953350"/>
    <w:rsid w:val="00953501"/>
    <w:rsid w:val="00953ACE"/>
    <w:rsid w:val="00954FF5"/>
    <w:rsid w:val="00955EC2"/>
    <w:rsid w:val="00956368"/>
    <w:rsid w:val="009571DE"/>
    <w:rsid w:val="00957334"/>
    <w:rsid w:val="00960187"/>
    <w:rsid w:val="00960621"/>
    <w:rsid w:val="00960EE0"/>
    <w:rsid w:val="00962322"/>
    <w:rsid w:val="00962C4D"/>
    <w:rsid w:val="00964111"/>
    <w:rsid w:val="009647D1"/>
    <w:rsid w:val="00964847"/>
    <w:rsid w:val="00964CC3"/>
    <w:rsid w:val="00964E7C"/>
    <w:rsid w:val="00966129"/>
    <w:rsid w:val="009666AA"/>
    <w:rsid w:val="009667F7"/>
    <w:rsid w:val="00966892"/>
    <w:rsid w:val="00966F1B"/>
    <w:rsid w:val="0096788E"/>
    <w:rsid w:val="009678C4"/>
    <w:rsid w:val="00967DE6"/>
    <w:rsid w:val="00967F65"/>
    <w:rsid w:val="00971CEA"/>
    <w:rsid w:val="00972593"/>
    <w:rsid w:val="00973CCD"/>
    <w:rsid w:val="00974709"/>
    <w:rsid w:val="0097496B"/>
    <w:rsid w:val="00975277"/>
    <w:rsid w:val="009757DD"/>
    <w:rsid w:val="00975E2B"/>
    <w:rsid w:val="00975E57"/>
    <w:rsid w:val="00976773"/>
    <w:rsid w:val="009770A0"/>
    <w:rsid w:val="009805F1"/>
    <w:rsid w:val="00980AFE"/>
    <w:rsid w:val="0098188A"/>
    <w:rsid w:val="0098223F"/>
    <w:rsid w:val="00982B4F"/>
    <w:rsid w:val="00983695"/>
    <w:rsid w:val="009848AD"/>
    <w:rsid w:val="009852E1"/>
    <w:rsid w:val="009853F8"/>
    <w:rsid w:val="009861D3"/>
    <w:rsid w:val="0098698E"/>
    <w:rsid w:val="00986FF7"/>
    <w:rsid w:val="00987133"/>
    <w:rsid w:val="00987FBB"/>
    <w:rsid w:val="00990829"/>
    <w:rsid w:val="00990B06"/>
    <w:rsid w:val="00990DD9"/>
    <w:rsid w:val="00992279"/>
    <w:rsid w:val="009922A8"/>
    <w:rsid w:val="009928E4"/>
    <w:rsid w:val="0099307B"/>
    <w:rsid w:val="00993B0A"/>
    <w:rsid w:val="00993E85"/>
    <w:rsid w:val="00993EFE"/>
    <w:rsid w:val="00994B3D"/>
    <w:rsid w:val="00995C1B"/>
    <w:rsid w:val="00995DC5"/>
    <w:rsid w:val="00996FA0"/>
    <w:rsid w:val="009A09E9"/>
    <w:rsid w:val="009A21CD"/>
    <w:rsid w:val="009A3817"/>
    <w:rsid w:val="009A4120"/>
    <w:rsid w:val="009A4CB8"/>
    <w:rsid w:val="009A544D"/>
    <w:rsid w:val="009A5527"/>
    <w:rsid w:val="009A64B7"/>
    <w:rsid w:val="009A6D02"/>
    <w:rsid w:val="009A7C64"/>
    <w:rsid w:val="009B0197"/>
    <w:rsid w:val="009B06B2"/>
    <w:rsid w:val="009B18BE"/>
    <w:rsid w:val="009B31C6"/>
    <w:rsid w:val="009B416F"/>
    <w:rsid w:val="009B4702"/>
    <w:rsid w:val="009B5777"/>
    <w:rsid w:val="009B5C75"/>
    <w:rsid w:val="009B684C"/>
    <w:rsid w:val="009B69C2"/>
    <w:rsid w:val="009B6A47"/>
    <w:rsid w:val="009B6BFA"/>
    <w:rsid w:val="009B772D"/>
    <w:rsid w:val="009B7F35"/>
    <w:rsid w:val="009C107F"/>
    <w:rsid w:val="009C3D00"/>
    <w:rsid w:val="009C4062"/>
    <w:rsid w:val="009C413A"/>
    <w:rsid w:val="009C5630"/>
    <w:rsid w:val="009C5B96"/>
    <w:rsid w:val="009C5D67"/>
    <w:rsid w:val="009C6BB2"/>
    <w:rsid w:val="009D199D"/>
    <w:rsid w:val="009D1AB8"/>
    <w:rsid w:val="009D1C24"/>
    <w:rsid w:val="009D2F68"/>
    <w:rsid w:val="009D3049"/>
    <w:rsid w:val="009D4A74"/>
    <w:rsid w:val="009D5027"/>
    <w:rsid w:val="009D6931"/>
    <w:rsid w:val="009D6A63"/>
    <w:rsid w:val="009D6AE6"/>
    <w:rsid w:val="009D6B79"/>
    <w:rsid w:val="009D7EDF"/>
    <w:rsid w:val="009E02F4"/>
    <w:rsid w:val="009E12E6"/>
    <w:rsid w:val="009E29EA"/>
    <w:rsid w:val="009E2AE7"/>
    <w:rsid w:val="009E4A4C"/>
    <w:rsid w:val="009E4AE1"/>
    <w:rsid w:val="009E507C"/>
    <w:rsid w:val="009E53DD"/>
    <w:rsid w:val="009E5A2D"/>
    <w:rsid w:val="009E623F"/>
    <w:rsid w:val="009E626D"/>
    <w:rsid w:val="009E67B2"/>
    <w:rsid w:val="009E7191"/>
    <w:rsid w:val="009E73EF"/>
    <w:rsid w:val="009E7464"/>
    <w:rsid w:val="009E7635"/>
    <w:rsid w:val="009E76AF"/>
    <w:rsid w:val="009F031F"/>
    <w:rsid w:val="009F0D40"/>
    <w:rsid w:val="009F0E8C"/>
    <w:rsid w:val="009F11A9"/>
    <w:rsid w:val="009F13D1"/>
    <w:rsid w:val="009F1450"/>
    <w:rsid w:val="009F1451"/>
    <w:rsid w:val="009F228B"/>
    <w:rsid w:val="009F23E6"/>
    <w:rsid w:val="009F4971"/>
    <w:rsid w:val="009F5426"/>
    <w:rsid w:val="009F5CEB"/>
    <w:rsid w:val="009F7849"/>
    <w:rsid w:val="00A00240"/>
    <w:rsid w:val="00A0084D"/>
    <w:rsid w:val="00A030C4"/>
    <w:rsid w:val="00A03FEA"/>
    <w:rsid w:val="00A04979"/>
    <w:rsid w:val="00A059BB"/>
    <w:rsid w:val="00A060BA"/>
    <w:rsid w:val="00A065C1"/>
    <w:rsid w:val="00A06C1F"/>
    <w:rsid w:val="00A06C3A"/>
    <w:rsid w:val="00A0788C"/>
    <w:rsid w:val="00A078E5"/>
    <w:rsid w:val="00A10CAD"/>
    <w:rsid w:val="00A10DD5"/>
    <w:rsid w:val="00A11D63"/>
    <w:rsid w:val="00A122A9"/>
    <w:rsid w:val="00A13127"/>
    <w:rsid w:val="00A1312B"/>
    <w:rsid w:val="00A1346A"/>
    <w:rsid w:val="00A13F18"/>
    <w:rsid w:val="00A14163"/>
    <w:rsid w:val="00A15358"/>
    <w:rsid w:val="00A16899"/>
    <w:rsid w:val="00A17DC9"/>
    <w:rsid w:val="00A2004D"/>
    <w:rsid w:val="00A20A74"/>
    <w:rsid w:val="00A23622"/>
    <w:rsid w:val="00A25275"/>
    <w:rsid w:val="00A25A8E"/>
    <w:rsid w:val="00A26332"/>
    <w:rsid w:val="00A26EEF"/>
    <w:rsid w:val="00A27AFC"/>
    <w:rsid w:val="00A30F91"/>
    <w:rsid w:val="00A3173E"/>
    <w:rsid w:val="00A31BA1"/>
    <w:rsid w:val="00A32581"/>
    <w:rsid w:val="00A33BF6"/>
    <w:rsid w:val="00A33E8F"/>
    <w:rsid w:val="00A356B6"/>
    <w:rsid w:val="00A366CB"/>
    <w:rsid w:val="00A36B46"/>
    <w:rsid w:val="00A402AA"/>
    <w:rsid w:val="00A408C4"/>
    <w:rsid w:val="00A40EBD"/>
    <w:rsid w:val="00A414A5"/>
    <w:rsid w:val="00A42A02"/>
    <w:rsid w:val="00A432E0"/>
    <w:rsid w:val="00A44A2D"/>
    <w:rsid w:val="00A45592"/>
    <w:rsid w:val="00A46407"/>
    <w:rsid w:val="00A46B56"/>
    <w:rsid w:val="00A51C00"/>
    <w:rsid w:val="00A533B7"/>
    <w:rsid w:val="00A535BF"/>
    <w:rsid w:val="00A53E56"/>
    <w:rsid w:val="00A55B80"/>
    <w:rsid w:val="00A56640"/>
    <w:rsid w:val="00A56678"/>
    <w:rsid w:val="00A56EB8"/>
    <w:rsid w:val="00A57356"/>
    <w:rsid w:val="00A574EA"/>
    <w:rsid w:val="00A575F8"/>
    <w:rsid w:val="00A578EE"/>
    <w:rsid w:val="00A57A1C"/>
    <w:rsid w:val="00A60669"/>
    <w:rsid w:val="00A60BEA"/>
    <w:rsid w:val="00A62D53"/>
    <w:rsid w:val="00A672CC"/>
    <w:rsid w:val="00A67541"/>
    <w:rsid w:val="00A67A52"/>
    <w:rsid w:val="00A67D0A"/>
    <w:rsid w:val="00A70DDB"/>
    <w:rsid w:val="00A715CE"/>
    <w:rsid w:val="00A729A1"/>
    <w:rsid w:val="00A73211"/>
    <w:rsid w:val="00A73492"/>
    <w:rsid w:val="00A76202"/>
    <w:rsid w:val="00A76759"/>
    <w:rsid w:val="00A77021"/>
    <w:rsid w:val="00A770D9"/>
    <w:rsid w:val="00A77EC7"/>
    <w:rsid w:val="00A80236"/>
    <w:rsid w:val="00A81FA3"/>
    <w:rsid w:val="00A82D67"/>
    <w:rsid w:val="00A83F0C"/>
    <w:rsid w:val="00A84559"/>
    <w:rsid w:val="00A84B51"/>
    <w:rsid w:val="00A84C75"/>
    <w:rsid w:val="00A84D09"/>
    <w:rsid w:val="00A85158"/>
    <w:rsid w:val="00A8674A"/>
    <w:rsid w:val="00A87416"/>
    <w:rsid w:val="00A91467"/>
    <w:rsid w:val="00A92B05"/>
    <w:rsid w:val="00A92F36"/>
    <w:rsid w:val="00A93A61"/>
    <w:rsid w:val="00A941F7"/>
    <w:rsid w:val="00A94F06"/>
    <w:rsid w:val="00A956F0"/>
    <w:rsid w:val="00A958F6"/>
    <w:rsid w:val="00A95C3A"/>
    <w:rsid w:val="00A978E1"/>
    <w:rsid w:val="00A97952"/>
    <w:rsid w:val="00A97D41"/>
    <w:rsid w:val="00A97F8C"/>
    <w:rsid w:val="00AA01F7"/>
    <w:rsid w:val="00AA14A3"/>
    <w:rsid w:val="00AA42DF"/>
    <w:rsid w:val="00AA4B4B"/>
    <w:rsid w:val="00AA57B1"/>
    <w:rsid w:val="00AA6000"/>
    <w:rsid w:val="00AA65CD"/>
    <w:rsid w:val="00AA69B1"/>
    <w:rsid w:val="00AA6DA4"/>
    <w:rsid w:val="00AA6DC2"/>
    <w:rsid w:val="00AA7C52"/>
    <w:rsid w:val="00AB17A4"/>
    <w:rsid w:val="00AB1DA7"/>
    <w:rsid w:val="00AB2CE5"/>
    <w:rsid w:val="00AB366A"/>
    <w:rsid w:val="00AB4646"/>
    <w:rsid w:val="00AB47AC"/>
    <w:rsid w:val="00AB509C"/>
    <w:rsid w:val="00AB5801"/>
    <w:rsid w:val="00AB5C70"/>
    <w:rsid w:val="00AB6276"/>
    <w:rsid w:val="00AB6B41"/>
    <w:rsid w:val="00AB7113"/>
    <w:rsid w:val="00AB747D"/>
    <w:rsid w:val="00AC06D2"/>
    <w:rsid w:val="00AC0C79"/>
    <w:rsid w:val="00AC148D"/>
    <w:rsid w:val="00AC2632"/>
    <w:rsid w:val="00AC2B87"/>
    <w:rsid w:val="00AC35B6"/>
    <w:rsid w:val="00AC48AB"/>
    <w:rsid w:val="00AC4D7C"/>
    <w:rsid w:val="00AC4E27"/>
    <w:rsid w:val="00AC5482"/>
    <w:rsid w:val="00AC5E78"/>
    <w:rsid w:val="00AC5FE0"/>
    <w:rsid w:val="00AC6329"/>
    <w:rsid w:val="00AC6C33"/>
    <w:rsid w:val="00AC772B"/>
    <w:rsid w:val="00AC7CC9"/>
    <w:rsid w:val="00AC7D5B"/>
    <w:rsid w:val="00AD038C"/>
    <w:rsid w:val="00AD04F2"/>
    <w:rsid w:val="00AD06E2"/>
    <w:rsid w:val="00AD08B1"/>
    <w:rsid w:val="00AD282F"/>
    <w:rsid w:val="00AD292A"/>
    <w:rsid w:val="00AD36AC"/>
    <w:rsid w:val="00AD3932"/>
    <w:rsid w:val="00AD4919"/>
    <w:rsid w:val="00AD4BF7"/>
    <w:rsid w:val="00AD57C3"/>
    <w:rsid w:val="00AD592D"/>
    <w:rsid w:val="00AD6E63"/>
    <w:rsid w:val="00AD6EEF"/>
    <w:rsid w:val="00AD7768"/>
    <w:rsid w:val="00AE16EB"/>
    <w:rsid w:val="00AE1C74"/>
    <w:rsid w:val="00AE2338"/>
    <w:rsid w:val="00AE3643"/>
    <w:rsid w:val="00AE3AD0"/>
    <w:rsid w:val="00AE3B50"/>
    <w:rsid w:val="00AE4271"/>
    <w:rsid w:val="00AE4CED"/>
    <w:rsid w:val="00AE5E88"/>
    <w:rsid w:val="00AE621B"/>
    <w:rsid w:val="00AE67BD"/>
    <w:rsid w:val="00AE7025"/>
    <w:rsid w:val="00AE7756"/>
    <w:rsid w:val="00AE7796"/>
    <w:rsid w:val="00AF01F0"/>
    <w:rsid w:val="00AF0382"/>
    <w:rsid w:val="00AF056B"/>
    <w:rsid w:val="00AF0EE1"/>
    <w:rsid w:val="00AF1548"/>
    <w:rsid w:val="00AF1F93"/>
    <w:rsid w:val="00AF3020"/>
    <w:rsid w:val="00AF3F05"/>
    <w:rsid w:val="00AF3F6D"/>
    <w:rsid w:val="00AF47DA"/>
    <w:rsid w:val="00AF4DE1"/>
    <w:rsid w:val="00AF5075"/>
    <w:rsid w:val="00AF6A51"/>
    <w:rsid w:val="00AF6CAB"/>
    <w:rsid w:val="00AF750B"/>
    <w:rsid w:val="00AF7E24"/>
    <w:rsid w:val="00B00C41"/>
    <w:rsid w:val="00B01825"/>
    <w:rsid w:val="00B02F31"/>
    <w:rsid w:val="00B0338C"/>
    <w:rsid w:val="00B0353E"/>
    <w:rsid w:val="00B037D3"/>
    <w:rsid w:val="00B03958"/>
    <w:rsid w:val="00B06491"/>
    <w:rsid w:val="00B06C31"/>
    <w:rsid w:val="00B104B3"/>
    <w:rsid w:val="00B105AB"/>
    <w:rsid w:val="00B10900"/>
    <w:rsid w:val="00B1132D"/>
    <w:rsid w:val="00B125CB"/>
    <w:rsid w:val="00B1401F"/>
    <w:rsid w:val="00B14149"/>
    <w:rsid w:val="00B14697"/>
    <w:rsid w:val="00B1695C"/>
    <w:rsid w:val="00B17030"/>
    <w:rsid w:val="00B20813"/>
    <w:rsid w:val="00B222D0"/>
    <w:rsid w:val="00B2263B"/>
    <w:rsid w:val="00B22B48"/>
    <w:rsid w:val="00B2417D"/>
    <w:rsid w:val="00B248E0"/>
    <w:rsid w:val="00B2509F"/>
    <w:rsid w:val="00B26D13"/>
    <w:rsid w:val="00B30CB7"/>
    <w:rsid w:val="00B3128D"/>
    <w:rsid w:val="00B31B7E"/>
    <w:rsid w:val="00B32215"/>
    <w:rsid w:val="00B32565"/>
    <w:rsid w:val="00B329EB"/>
    <w:rsid w:val="00B32BB2"/>
    <w:rsid w:val="00B33158"/>
    <w:rsid w:val="00B341B4"/>
    <w:rsid w:val="00B3449F"/>
    <w:rsid w:val="00B34535"/>
    <w:rsid w:val="00B34622"/>
    <w:rsid w:val="00B34D1E"/>
    <w:rsid w:val="00B3502C"/>
    <w:rsid w:val="00B35157"/>
    <w:rsid w:val="00B3534E"/>
    <w:rsid w:val="00B35366"/>
    <w:rsid w:val="00B37C14"/>
    <w:rsid w:val="00B40267"/>
    <w:rsid w:val="00B40B59"/>
    <w:rsid w:val="00B4161C"/>
    <w:rsid w:val="00B41E0D"/>
    <w:rsid w:val="00B425F4"/>
    <w:rsid w:val="00B4263D"/>
    <w:rsid w:val="00B42EB9"/>
    <w:rsid w:val="00B433B7"/>
    <w:rsid w:val="00B43611"/>
    <w:rsid w:val="00B438D6"/>
    <w:rsid w:val="00B4447D"/>
    <w:rsid w:val="00B45F5F"/>
    <w:rsid w:val="00B472E8"/>
    <w:rsid w:val="00B47DAA"/>
    <w:rsid w:val="00B5043E"/>
    <w:rsid w:val="00B50902"/>
    <w:rsid w:val="00B51D98"/>
    <w:rsid w:val="00B51E36"/>
    <w:rsid w:val="00B52E3E"/>
    <w:rsid w:val="00B53922"/>
    <w:rsid w:val="00B53E95"/>
    <w:rsid w:val="00B54FED"/>
    <w:rsid w:val="00B55D44"/>
    <w:rsid w:val="00B56703"/>
    <w:rsid w:val="00B56BC7"/>
    <w:rsid w:val="00B57B61"/>
    <w:rsid w:val="00B57E80"/>
    <w:rsid w:val="00B60822"/>
    <w:rsid w:val="00B60FC5"/>
    <w:rsid w:val="00B61194"/>
    <w:rsid w:val="00B61955"/>
    <w:rsid w:val="00B623F5"/>
    <w:rsid w:val="00B62BE1"/>
    <w:rsid w:val="00B63E68"/>
    <w:rsid w:val="00B65B76"/>
    <w:rsid w:val="00B65F29"/>
    <w:rsid w:val="00B66068"/>
    <w:rsid w:val="00B66573"/>
    <w:rsid w:val="00B667B9"/>
    <w:rsid w:val="00B67334"/>
    <w:rsid w:val="00B67491"/>
    <w:rsid w:val="00B67612"/>
    <w:rsid w:val="00B70D2B"/>
    <w:rsid w:val="00B719C7"/>
    <w:rsid w:val="00B72AF2"/>
    <w:rsid w:val="00B72BB2"/>
    <w:rsid w:val="00B73F73"/>
    <w:rsid w:val="00B761CE"/>
    <w:rsid w:val="00B76F81"/>
    <w:rsid w:val="00B806C1"/>
    <w:rsid w:val="00B809AE"/>
    <w:rsid w:val="00B81095"/>
    <w:rsid w:val="00B8228D"/>
    <w:rsid w:val="00B847F7"/>
    <w:rsid w:val="00B84BBA"/>
    <w:rsid w:val="00B8604A"/>
    <w:rsid w:val="00B86648"/>
    <w:rsid w:val="00B8680B"/>
    <w:rsid w:val="00B90F09"/>
    <w:rsid w:val="00B91098"/>
    <w:rsid w:val="00B91770"/>
    <w:rsid w:val="00B917DF"/>
    <w:rsid w:val="00B919EF"/>
    <w:rsid w:val="00B91A25"/>
    <w:rsid w:val="00B91FEB"/>
    <w:rsid w:val="00B92207"/>
    <w:rsid w:val="00B927E1"/>
    <w:rsid w:val="00B9375F"/>
    <w:rsid w:val="00B93FCE"/>
    <w:rsid w:val="00B940F0"/>
    <w:rsid w:val="00B941C5"/>
    <w:rsid w:val="00B94A03"/>
    <w:rsid w:val="00B95063"/>
    <w:rsid w:val="00B95764"/>
    <w:rsid w:val="00B96281"/>
    <w:rsid w:val="00B976CC"/>
    <w:rsid w:val="00BA0C10"/>
    <w:rsid w:val="00BA1733"/>
    <w:rsid w:val="00BA25A1"/>
    <w:rsid w:val="00BA2647"/>
    <w:rsid w:val="00BA3875"/>
    <w:rsid w:val="00BA40D5"/>
    <w:rsid w:val="00BA4396"/>
    <w:rsid w:val="00BA4B9A"/>
    <w:rsid w:val="00BA57A6"/>
    <w:rsid w:val="00BA66BB"/>
    <w:rsid w:val="00BB09B2"/>
    <w:rsid w:val="00BB1B61"/>
    <w:rsid w:val="00BB1FDC"/>
    <w:rsid w:val="00BB22DD"/>
    <w:rsid w:val="00BB29FA"/>
    <w:rsid w:val="00BB3476"/>
    <w:rsid w:val="00BB559A"/>
    <w:rsid w:val="00BB5A54"/>
    <w:rsid w:val="00BB5BA2"/>
    <w:rsid w:val="00BB5D03"/>
    <w:rsid w:val="00BB5E5B"/>
    <w:rsid w:val="00BB5ECA"/>
    <w:rsid w:val="00BB7B20"/>
    <w:rsid w:val="00BC0486"/>
    <w:rsid w:val="00BC04DD"/>
    <w:rsid w:val="00BC07D7"/>
    <w:rsid w:val="00BC0F88"/>
    <w:rsid w:val="00BC1B98"/>
    <w:rsid w:val="00BC20E7"/>
    <w:rsid w:val="00BC2252"/>
    <w:rsid w:val="00BC32F6"/>
    <w:rsid w:val="00BC3F90"/>
    <w:rsid w:val="00BC456B"/>
    <w:rsid w:val="00BC5090"/>
    <w:rsid w:val="00BC54CC"/>
    <w:rsid w:val="00BC637B"/>
    <w:rsid w:val="00BC6975"/>
    <w:rsid w:val="00BC6B47"/>
    <w:rsid w:val="00BD01E3"/>
    <w:rsid w:val="00BD12CE"/>
    <w:rsid w:val="00BD2277"/>
    <w:rsid w:val="00BD2312"/>
    <w:rsid w:val="00BD2B42"/>
    <w:rsid w:val="00BD3B06"/>
    <w:rsid w:val="00BD3CBD"/>
    <w:rsid w:val="00BD3E8B"/>
    <w:rsid w:val="00BD4A14"/>
    <w:rsid w:val="00BD4CF2"/>
    <w:rsid w:val="00BD4D0F"/>
    <w:rsid w:val="00BD533E"/>
    <w:rsid w:val="00BD56D8"/>
    <w:rsid w:val="00BD5E7F"/>
    <w:rsid w:val="00BD6080"/>
    <w:rsid w:val="00BD6FFD"/>
    <w:rsid w:val="00BD70C2"/>
    <w:rsid w:val="00BD7443"/>
    <w:rsid w:val="00BD7ED9"/>
    <w:rsid w:val="00BE026A"/>
    <w:rsid w:val="00BE09CF"/>
    <w:rsid w:val="00BE17DD"/>
    <w:rsid w:val="00BE1EC0"/>
    <w:rsid w:val="00BE31D9"/>
    <w:rsid w:val="00BE390A"/>
    <w:rsid w:val="00BE3B7E"/>
    <w:rsid w:val="00BE45EA"/>
    <w:rsid w:val="00BE5579"/>
    <w:rsid w:val="00BE6330"/>
    <w:rsid w:val="00BE6F52"/>
    <w:rsid w:val="00BE744B"/>
    <w:rsid w:val="00BE7598"/>
    <w:rsid w:val="00BF0B96"/>
    <w:rsid w:val="00BF1DF0"/>
    <w:rsid w:val="00BF4B9C"/>
    <w:rsid w:val="00BF5436"/>
    <w:rsid w:val="00BF5FB5"/>
    <w:rsid w:val="00BF6D26"/>
    <w:rsid w:val="00BF7829"/>
    <w:rsid w:val="00C00419"/>
    <w:rsid w:val="00C004FA"/>
    <w:rsid w:val="00C00B5B"/>
    <w:rsid w:val="00C00C0A"/>
    <w:rsid w:val="00C013AE"/>
    <w:rsid w:val="00C01DF3"/>
    <w:rsid w:val="00C02BD2"/>
    <w:rsid w:val="00C03777"/>
    <w:rsid w:val="00C03D5B"/>
    <w:rsid w:val="00C061D8"/>
    <w:rsid w:val="00C10D16"/>
    <w:rsid w:val="00C10F93"/>
    <w:rsid w:val="00C12EF8"/>
    <w:rsid w:val="00C1305B"/>
    <w:rsid w:val="00C1319E"/>
    <w:rsid w:val="00C13514"/>
    <w:rsid w:val="00C1475F"/>
    <w:rsid w:val="00C148C4"/>
    <w:rsid w:val="00C153F4"/>
    <w:rsid w:val="00C15878"/>
    <w:rsid w:val="00C1612B"/>
    <w:rsid w:val="00C179ED"/>
    <w:rsid w:val="00C20EE8"/>
    <w:rsid w:val="00C21061"/>
    <w:rsid w:val="00C231BF"/>
    <w:rsid w:val="00C24681"/>
    <w:rsid w:val="00C25230"/>
    <w:rsid w:val="00C25680"/>
    <w:rsid w:val="00C25A94"/>
    <w:rsid w:val="00C25F5B"/>
    <w:rsid w:val="00C265F3"/>
    <w:rsid w:val="00C26E9D"/>
    <w:rsid w:val="00C27476"/>
    <w:rsid w:val="00C279CB"/>
    <w:rsid w:val="00C30577"/>
    <w:rsid w:val="00C31024"/>
    <w:rsid w:val="00C31956"/>
    <w:rsid w:val="00C322C8"/>
    <w:rsid w:val="00C32655"/>
    <w:rsid w:val="00C32C5E"/>
    <w:rsid w:val="00C334DF"/>
    <w:rsid w:val="00C35691"/>
    <w:rsid w:val="00C36742"/>
    <w:rsid w:val="00C36C20"/>
    <w:rsid w:val="00C372D7"/>
    <w:rsid w:val="00C37A4F"/>
    <w:rsid w:val="00C37EA8"/>
    <w:rsid w:val="00C37FB8"/>
    <w:rsid w:val="00C4044B"/>
    <w:rsid w:val="00C40F28"/>
    <w:rsid w:val="00C4179C"/>
    <w:rsid w:val="00C41933"/>
    <w:rsid w:val="00C431A2"/>
    <w:rsid w:val="00C4423C"/>
    <w:rsid w:val="00C44B58"/>
    <w:rsid w:val="00C45183"/>
    <w:rsid w:val="00C45BBE"/>
    <w:rsid w:val="00C46156"/>
    <w:rsid w:val="00C46980"/>
    <w:rsid w:val="00C47FC7"/>
    <w:rsid w:val="00C501A1"/>
    <w:rsid w:val="00C50919"/>
    <w:rsid w:val="00C51077"/>
    <w:rsid w:val="00C5191C"/>
    <w:rsid w:val="00C51BD1"/>
    <w:rsid w:val="00C52ED7"/>
    <w:rsid w:val="00C5311F"/>
    <w:rsid w:val="00C53554"/>
    <w:rsid w:val="00C53ADA"/>
    <w:rsid w:val="00C53B43"/>
    <w:rsid w:val="00C54B50"/>
    <w:rsid w:val="00C55696"/>
    <w:rsid w:val="00C5575F"/>
    <w:rsid w:val="00C557F4"/>
    <w:rsid w:val="00C5650F"/>
    <w:rsid w:val="00C56752"/>
    <w:rsid w:val="00C567B8"/>
    <w:rsid w:val="00C5726A"/>
    <w:rsid w:val="00C603D8"/>
    <w:rsid w:val="00C61D8C"/>
    <w:rsid w:val="00C62BA1"/>
    <w:rsid w:val="00C62C38"/>
    <w:rsid w:val="00C64ED1"/>
    <w:rsid w:val="00C65F1E"/>
    <w:rsid w:val="00C668F6"/>
    <w:rsid w:val="00C66ABB"/>
    <w:rsid w:val="00C67967"/>
    <w:rsid w:val="00C708C7"/>
    <w:rsid w:val="00C7107F"/>
    <w:rsid w:val="00C711C8"/>
    <w:rsid w:val="00C7144A"/>
    <w:rsid w:val="00C719A2"/>
    <w:rsid w:val="00C7289D"/>
    <w:rsid w:val="00C72B78"/>
    <w:rsid w:val="00C72F58"/>
    <w:rsid w:val="00C743E5"/>
    <w:rsid w:val="00C74DB2"/>
    <w:rsid w:val="00C77431"/>
    <w:rsid w:val="00C80311"/>
    <w:rsid w:val="00C824BF"/>
    <w:rsid w:val="00C826B7"/>
    <w:rsid w:val="00C82D41"/>
    <w:rsid w:val="00C83410"/>
    <w:rsid w:val="00C84F3B"/>
    <w:rsid w:val="00C8717F"/>
    <w:rsid w:val="00C87682"/>
    <w:rsid w:val="00C92F52"/>
    <w:rsid w:val="00C9300F"/>
    <w:rsid w:val="00C94603"/>
    <w:rsid w:val="00C94889"/>
    <w:rsid w:val="00C9665E"/>
    <w:rsid w:val="00C96CAA"/>
    <w:rsid w:val="00C96D00"/>
    <w:rsid w:val="00C9754D"/>
    <w:rsid w:val="00C97B91"/>
    <w:rsid w:val="00CA000E"/>
    <w:rsid w:val="00CA08CE"/>
    <w:rsid w:val="00CA0E8C"/>
    <w:rsid w:val="00CA15D8"/>
    <w:rsid w:val="00CA27CF"/>
    <w:rsid w:val="00CA4416"/>
    <w:rsid w:val="00CA480E"/>
    <w:rsid w:val="00CA4BCA"/>
    <w:rsid w:val="00CA5F96"/>
    <w:rsid w:val="00CA628E"/>
    <w:rsid w:val="00CA6F26"/>
    <w:rsid w:val="00CB110B"/>
    <w:rsid w:val="00CB1968"/>
    <w:rsid w:val="00CB1A4E"/>
    <w:rsid w:val="00CB2819"/>
    <w:rsid w:val="00CB4A5B"/>
    <w:rsid w:val="00CB4F53"/>
    <w:rsid w:val="00CB4FC8"/>
    <w:rsid w:val="00CB545E"/>
    <w:rsid w:val="00CB5B82"/>
    <w:rsid w:val="00CB608F"/>
    <w:rsid w:val="00CB78DA"/>
    <w:rsid w:val="00CB7DB1"/>
    <w:rsid w:val="00CC02B9"/>
    <w:rsid w:val="00CC0325"/>
    <w:rsid w:val="00CC06BD"/>
    <w:rsid w:val="00CC0AC8"/>
    <w:rsid w:val="00CC0E1C"/>
    <w:rsid w:val="00CC1D3B"/>
    <w:rsid w:val="00CC1DD4"/>
    <w:rsid w:val="00CC2487"/>
    <w:rsid w:val="00CC2E6E"/>
    <w:rsid w:val="00CC30B5"/>
    <w:rsid w:val="00CC30CE"/>
    <w:rsid w:val="00CC38A3"/>
    <w:rsid w:val="00CC3ACA"/>
    <w:rsid w:val="00CC4947"/>
    <w:rsid w:val="00CC5430"/>
    <w:rsid w:val="00CC58FD"/>
    <w:rsid w:val="00CC5F18"/>
    <w:rsid w:val="00CC5F4F"/>
    <w:rsid w:val="00CC6100"/>
    <w:rsid w:val="00CC655E"/>
    <w:rsid w:val="00CC6667"/>
    <w:rsid w:val="00CC66DE"/>
    <w:rsid w:val="00CC6B4D"/>
    <w:rsid w:val="00CC6F9B"/>
    <w:rsid w:val="00CC7C4D"/>
    <w:rsid w:val="00CD07AA"/>
    <w:rsid w:val="00CD1F45"/>
    <w:rsid w:val="00CD2083"/>
    <w:rsid w:val="00CD2BF6"/>
    <w:rsid w:val="00CD4237"/>
    <w:rsid w:val="00CD4B26"/>
    <w:rsid w:val="00CD4F0A"/>
    <w:rsid w:val="00CD513E"/>
    <w:rsid w:val="00CD5CD1"/>
    <w:rsid w:val="00CD5E26"/>
    <w:rsid w:val="00CD6BEB"/>
    <w:rsid w:val="00CD7977"/>
    <w:rsid w:val="00CD7B44"/>
    <w:rsid w:val="00CD7D3A"/>
    <w:rsid w:val="00CE12F1"/>
    <w:rsid w:val="00CE1538"/>
    <w:rsid w:val="00CE241F"/>
    <w:rsid w:val="00CE25B0"/>
    <w:rsid w:val="00CE29B7"/>
    <w:rsid w:val="00CE3A4A"/>
    <w:rsid w:val="00CE407A"/>
    <w:rsid w:val="00CE47EF"/>
    <w:rsid w:val="00CE4A44"/>
    <w:rsid w:val="00CE5769"/>
    <w:rsid w:val="00CE584A"/>
    <w:rsid w:val="00CE6220"/>
    <w:rsid w:val="00CE64D3"/>
    <w:rsid w:val="00CE679B"/>
    <w:rsid w:val="00CE6ABC"/>
    <w:rsid w:val="00CE74CE"/>
    <w:rsid w:val="00CF0D15"/>
    <w:rsid w:val="00CF0F3D"/>
    <w:rsid w:val="00CF14E5"/>
    <w:rsid w:val="00CF1763"/>
    <w:rsid w:val="00CF1787"/>
    <w:rsid w:val="00CF185E"/>
    <w:rsid w:val="00CF1D01"/>
    <w:rsid w:val="00CF30A5"/>
    <w:rsid w:val="00CF33EF"/>
    <w:rsid w:val="00CF60E7"/>
    <w:rsid w:val="00CF701F"/>
    <w:rsid w:val="00D0041E"/>
    <w:rsid w:val="00D0154F"/>
    <w:rsid w:val="00D017DD"/>
    <w:rsid w:val="00D02C3A"/>
    <w:rsid w:val="00D02DC6"/>
    <w:rsid w:val="00D03307"/>
    <w:rsid w:val="00D0345B"/>
    <w:rsid w:val="00D03E0F"/>
    <w:rsid w:val="00D04A87"/>
    <w:rsid w:val="00D04B72"/>
    <w:rsid w:val="00D0663A"/>
    <w:rsid w:val="00D06BE7"/>
    <w:rsid w:val="00D06E42"/>
    <w:rsid w:val="00D112F3"/>
    <w:rsid w:val="00D11CEC"/>
    <w:rsid w:val="00D1252C"/>
    <w:rsid w:val="00D12E96"/>
    <w:rsid w:val="00D149B6"/>
    <w:rsid w:val="00D14EDF"/>
    <w:rsid w:val="00D15C38"/>
    <w:rsid w:val="00D16051"/>
    <w:rsid w:val="00D16B17"/>
    <w:rsid w:val="00D16EC8"/>
    <w:rsid w:val="00D20086"/>
    <w:rsid w:val="00D205A7"/>
    <w:rsid w:val="00D2091A"/>
    <w:rsid w:val="00D20A33"/>
    <w:rsid w:val="00D23BA0"/>
    <w:rsid w:val="00D24A09"/>
    <w:rsid w:val="00D24D86"/>
    <w:rsid w:val="00D26107"/>
    <w:rsid w:val="00D2635F"/>
    <w:rsid w:val="00D26923"/>
    <w:rsid w:val="00D2735D"/>
    <w:rsid w:val="00D27ADF"/>
    <w:rsid w:val="00D27B06"/>
    <w:rsid w:val="00D31266"/>
    <w:rsid w:val="00D32D45"/>
    <w:rsid w:val="00D33996"/>
    <w:rsid w:val="00D33AAD"/>
    <w:rsid w:val="00D33CB3"/>
    <w:rsid w:val="00D342CF"/>
    <w:rsid w:val="00D3601B"/>
    <w:rsid w:val="00D36304"/>
    <w:rsid w:val="00D36647"/>
    <w:rsid w:val="00D37194"/>
    <w:rsid w:val="00D402FE"/>
    <w:rsid w:val="00D40F5C"/>
    <w:rsid w:val="00D42377"/>
    <w:rsid w:val="00D426F7"/>
    <w:rsid w:val="00D42F8F"/>
    <w:rsid w:val="00D447A8"/>
    <w:rsid w:val="00D4596A"/>
    <w:rsid w:val="00D468A9"/>
    <w:rsid w:val="00D47123"/>
    <w:rsid w:val="00D479D8"/>
    <w:rsid w:val="00D50978"/>
    <w:rsid w:val="00D50E43"/>
    <w:rsid w:val="00D512CE"/>
    <w:rsid w:val="00D51617"/>
    <w:rsid w:val="00D51C7D"/>
    <w:rsid w:val="00D52509"/>
    <w:rsid w:val="00D530F0"/>
    <w:rsid w:val="00D560B9"/>
    <w:rsid w:val="00D5631A"/>
    <w:rsid w:val="00D5682A"/>
    <w:rsid w:val="00D57C9A"/>
    <w:rsid w:val="00D60873"/>
    <w:rsid w:val="00D60900"/>
    <w:rsid w:val="00D61905"/>
    <w:rsid w:val="00D61E60"/>
    <w:rsid w:val="00D621FF"/>
    <w:rsid w:val="00D63138"/>
    <w:rsid w:val="00D63C65"/>
    <w:rsid w:val="00D640E5"/>
    <w:rsid w:val="00D64A1A"/>
    <w:rsid w:val="00D65769"/>
    <w:rsid w:val="00D70B5F"/>
    <w:rsid w:val="00D71BA7"/>
    <w:rsid w:val="00D72BDE"/>
    <w:rsid w:val="00D72D82"/>
    <w:rsid w:val="00D73B7A"/>
    <w:rsid w:val="00D75371"/>
    <w:rsid w:val="00D75F6D"/>
    <w:rsid w:val="00D76077"/>
    <w:rsid w:val="00D76D67"/>
    <w:rsid w:val="00D76F0E"/>
    <w:rsid w:val="00D771CA"/>
    <w:rsid w:val="00D802F0"/>
    <w:rsid w:val="00D814D1"/>
    <w:rsid w:val="00D81A08"/>
    <w:rsid w:val="00D82139"/>
    <w:rsid w:val="00D83DAD"/>
    <w:rsid w:val="00D85497"/>
    <w:rsid w:val="00D85DA0"/>
    <w:rsid w:val="00D86B37"/>
    <w:rsid w:val="00D87465"/>
    <w:rsid w:val="00D876FA"/>
    <w:rsid w:val="00D919FD"/>
    <w:rsid w:val="00D91C24"/>
    <w:rsid w:val="00D921ED"/>
    <w:rsid w:val="00D93CD6"/>
    <w:rsid w:val="00D93DB2"/>
    <w:rsid w:val="00D961F6"/>
    <w:rsid w:val="00D96D4F"/>
    <w:rsid w:val="00D96F49"/>
    <w:rsid w:val="00D97468"/>
    <w:rsid w:val="00D97605"/>
    <w:rsid w:val="00D97C0C"/>
    <w:rsid w:val="00D97FB2"/>
    <w:rsid w:val="00DA0DF3"/>
    <w:rsid w:val="00DA1439"/>
    <w:rsid w:val="00DA19D4"/>
    <w:rsid w:val="00DA1A74"/>
    <w:rsid w:val="00DA22AC"/>
    <w:rsid w:val="00DA3B99"/>
    <w:rsid w:val="00DA3CB0"/>
    <w:rsid w:val="00DA4E6C"/>
    <w:rsid w:val="00DA501D"/>
    <w:rsid w:val="00DA5939"/>
    <w:rsid w:val="00DA5B5A"/>
    <w:rsid w:val="00DA5BC7"/>
    <w:rsid w:val="00DA5C07"/>
    <w:rsid w:val="00DA5D5C"/>
    <w:rsid w:val="00DA5E69"/>
    <w:rsid w:val="00DA625D"/>
    <w:rsid w:val="00DA7C7F"/>
    <w:rsid w:val="00DB194A"/>
    <w:rsid w:val="00DB2047"/>
    <w:rsid w:val="00DB2599"/>
    <w:rsid w:val="00DB373C"/>
    <w:rsid w:val="00DB49BA"/>
    <w:rsid w:val="00DB543A"/>
    <w:rsid w:val="00DC0871"/>
    <w:rsid w:val="00DC4118"/>
    <w:rsid w:val="00DC43B1"/>
    <w:rsid w:val="00DC4F55"/>
    <w:rsid w:val="00DC55DD"/>
    <w:rsid w:val="00DC66AC"/>
    <w:rsid w:val="00DC66FA"/>
    <w:rsid w:val="00DC6AD3"/>
    <w:rsid w:val="00DC7466"/>
    <w:rsid w:val="00DD0BD9"/>
    <w:rsid w:val="00DD11B4"/>
    <w:rsid w:val="00DD1A33"/>
    <w:rsid w:val="00DD33D3"/>
    <w:rsid w:val="00DD3728"/>
    <w:rsid w:val="00DD47B7"/>
    <w:rsid w:val="00DD4B35"/>
    <w:rsid w:val="00DD549E"/>
    <w:rsid w:val="00DD5711"/>
    <w:rsid w:val="00DD5A82"/>
    <w:rsid w:val="00DD6820"/>
    <w:rsid w:val="00DD6B33"/>
    <w:rsid w:val="00DE0F2B"/>
    <w:rsid w:val="00DE4BAD"/>
    <w:rsid w:val="00DE4D14"/>
    <w:rsid w:val="00DE640F"/>
    <w:rsid w:val="00DE7738"/>
    <w:rsid w:val="00DE7A05"/>
    <w:rsid w:val="00DE7A0D"/>
    <w:rsid w:val="00DF014E"/>
    <w:rsid w:val="00DF039C"/>
    <w:rsid w:val="00DF1550"/>
    <w:rsid w:val="00DF1751"/>
    <w:rsid w:val="00DF1FE4"/>
    <w:rsid w:val="00DF260B"/>
    <w:rsid w:val="00DF3A33"/>
    <w:rsid w:val="00DF3D16"/>
    <w:rsid w:val="00DF4F3F"/>
    <w:rsid w:val="00DF539C"/>
    <w:rsid w:val="00DF55FF"/>
    <w:rsid w:val="00DF599A"/>
    <w:rsid w:val="00DF6371"/>
    <w:rsid w:val="00DF6605"/>
    <w:rsid w:val="00DF75D8"/>
    <w:rsid w:val="00E00CA4"/>
    <w:rsid w:val="00E01E43"/>
    <w:rsid w:val="00E020DE"/>
    <w:rsid w:val="00E0220D"/>
    <w:rsid w:val="00E039FB"/>
    <w:rsid w:val="00E03E98"/>
    <w:rsid w:val="00E04443"/>
    <w:rsid w:val="00E04CC6"/>
    <w:rsid w:val="00E0526F"/>
    <w:rsid w:val="00E0708C"/>
    <w:rsid w:val="00E07120"/>
    <w:rsid w:val="00E07C79"/>
    <w:rsid w:val="00E10944"/>
    <w:rsid w:val="00E118AD"/>
    <w:rsid w:val="00E12929"/>
    <w:rsid w:val="00E12972"/>
    <w:rsid w:val="00E12D62"/>
    <w:rsid w:val="00E13639"/>
    <w:rsid w:val="00E13776"/>
    <w:rsid w:val="00E1395C"/>
    <w:rsid w:val="00E144FC"/>
    <w:rsid w:val="00E15615"/>
    <w:rsid w:val="00E15AE2"/>
    <w:rsid w:val="00E1637F"/>
    <w:rsid w:val="00E16459"/>
    <w:rsid w:val="00E17B87"/>
    <w:rsid w:val="00E20492"/>
    <w:rsid w:val="00E212EC"/>
    <w:rsid w:val="00E21BD7"/>
    <w:rsid w:val="00E22E85"/>
    <w:rsid w:val="00E234DF"/>
    <w:rsid w:val="00E25BBF"/>
    <w:rsid w:val="00E265F7"/>
    <w:rsid w:val="00E2694F"/>
    <w:rsid w:val="00E26C1D"/>
    <w:rsid w:val="00E2702E"/>
    <w:rsid w:val="00E273D0"/>
    <w:rsid w:val="00E3116E"/>
    <w:rsid w:val="00E31C71"/>
    <w:rsid w:val="00E32485"/>
    <w:rsid w:val="00E33B0E"/>
    <w:rsid w:val="00E33F8C"/>
    <w:rsid w:val="00E349B0"/>
    <w:rsid w:val="00E34F77"/>
    <w:rsid w:val="00E35029"/>
    <w:rsid w:val="00E3543D"/>
    <w:rsid w:val="00E362A2"/>
    <w:rsid w:val="00E367B8"/>
    <w:rsid w:val="00E36BE0"/>
    <w:rsid w:val="00E37F52"/>
    <w:rsid w:val="00E37FA2"/>
    <w:rsid w:val="00E406D7"/>
    <w:rsid w:val="00E408BE"/>
    <w:rsid w:val="00E41940"/>
    <w:rsid w:val="00E4234F"/>
    <w:rsid w:val="00E42788"/>
    <w:rsid w:val="00E429CE"/>
    <w:rsid w:val="00E435CF"/>
    <w:rsid w:val="00E43E1E"/>
    <w:rsid w:val="00E44DC9"/>
    <w:rsid w:val="00E45542"/>
    <w:rsid w:val="00E4592B"/>
    <w:rsid w:val="00E4643F"/>
    <w:rsid w:val="00E47272"/>
    <w:rsid w:val="00E5018F"/>
    <w:rsid w:val="00E50529"/>
    <w:rsid w:val="00E5053C"/>
    <w:rsid w:val="00E50E2E"/>
    <w:rsid w:val="00E5152A"/>
    <w:rsid w:val="00E51534"/>
    <w:rsid w:val="00E51F74"/>
    <w:rsid w:val="00E52403"/>
    <w:rsid w:val="00E52CD1"/>
    <w:rsid w:val="00E5360B"/>
    <w:rsid w:val="00E538C5"/>
    <w:rsid w:val="00E53B43"/>
    <w:rsid w:val="00E5472E"/>
    <w:rsid w:val="00E55758"/>
    <w:rsid w:val="00E558CF"/>
    <w:rsid w:val="00E55C38"/>
    <w:rsid w:val="00E55CB2"/>
    <w:rsid w:val="00E56A15"/>
    <w:rsid w:val="00E56B82"/>
    <w:rsid w:val="00E5701C"/>
    <w:rsid w:val="00E579C4"/>
    <w:rsid w:val="00E57EEA"/>
    <w:rsid w:val="00E60301"/>
    <w:rsid w:val="00E60D5C"/>
    <w:rsid w:val="00E619A3"/>
    <w:rsid w:val="00E62161"/>
    <w:rsid w:val="00E6242B"/>
    <w:rsid w:val="00E627F0"/>
    <w:rsid w:val="00E63971"/>
    <w:rsid w:val="00E64444"/>
    <w:rsid w:val="00E65C1D"/>
    <w:rsid w:val="00E66828"/>
    <w:rsid w:val="00E70A21"/>
    <w:rsid w:val="00E7192C"/>
    <w:rsid w:val="00E72865"/>
    <w:rsid w:val="00E729AE"/>
    <w:rsid w:val="00E72C7A"/>
    <w:rsid w:val="00E72EAA"/>
    <w:rsid w:val="00E73912"/>
    <w:rsid w:val="00E739AB"/>
    <w:rsid w:val="00E73D1A"/>
    <w:rsid w:val="00E74385"/>
    <w:rsid w:val="00E74755"/>
    <w:rsid w:val="00E74948"/>
    <w:rsid w:val="00E75642"/>
    <w:rsid w:val="00E765E6"/>
    <w:rsid w:val="00E7770D"/>
    <w:rsid w:val="00E77A8A"/>
    <w:rsid w:val="00E77B09"/>
    <w:rsid w:val="00E77E8F"/>
    <w:rsid w:val="00E77FCC"/>
    <w:rsid w:val="00E84098"/>
    <w:rsid w:val="00E8491D"/>
    <w:rsid w:val="00E84B32"/>
    <w:rsid w:val="00E84D75"/>
    <w:rsid w:val="00E85295"/>
    <w:rsid w:val="00E857EC"/>
    <w:rsid w:val="00E85866"/>
    <w:rsid w:val="00E864A6"/>
    <w:rsid w:val="00E87C40"/>
    <w:rsid w:val="00E91128"/>
    <w:rsid w:val="00E91FF4"/>
    <w:rsid w:val="00E92F20"/>
    <w:rsid w:val="00E9353A"/>
    <w:rsid w:val="00E94981"/>
    <w:rsid w:val="00E9598D"/>
    <w:rsid w:val="00E96601"/>
    <w:rsid w:val="00E979F0"/>
    <w:rsid w:val="00E97A99"/>
    <w:rsid w:val="00EA1366"/>
    <w:rsid w:val="00EA1AA1"/>
    <w:rsid w:val="00EA2BAF"/>
    <w:rsid w:val="00EA2C78"/>
    <w:rsid w:val="00EA2EA6"/>
    <w:rsid w:val="00EA302A"/>
    <w:rsid w:val="00EA33C8"/>
    <w:rsid w:val="00EA33D9"/>
    <w:rsid w:val="00EA3534"/>
    <w:rsid w:val="00EA3CB7"/>
    <w:rsid w:val="00EA3D31"/>
    <w:rsid w:val="00EA4188"/>
    <w:rsid w:val="00EA4338"/>
    <w:rsid w:val="00EA474E"/>
    <w:rsid w:val="00EA5E39"/>
    <w:rsid w:val="00EA6392"/>
    <w:rsid w:val="00EA72FC"/>
    <w:rsid w:val="00EA73B8"/>
    <w:rsid w:val="00EA7904"/>
    <w:rsid w:val="00EA7C3A"/>
    <w:rsid w:val="00EB0201"/>
    <w:rsid w:val="00EB021A"/>
    <w:rsid w:val="00EB0A6F"/>
    <w:rsid w:val="00EB0E22"/>
    <w:rsid w:val="00EB2D27"/>
    <w:rsid w:val="00EB3280"/>
    <w:rsid w:val="00EB3CE5"/>
    <w:rsid w:val="00EB5A8C"/>
    <w:rsid w:val="00EB7232"/>
    <w:rsid w:val="00EB7D79"/>
    <w:rsid w:val="00EC030D"/>
    <w:rsid w:val="00EC11B5"/>
    <w:rsid w:val="00EC129E"/>
    <w:rsid w:val="00EC1A99"/>
    <w:rsid w:val="00EC20E1"/>
    <w:rsid w:val="00EC2BF6"/>
    <w:rsid w:val="00EC334D"/>
    <w:rsid w:val="00EC473E"/>
    <w:rsid w:val="00EC523D"/>
    <w:rsid w:val="00EC5A56"/>
    <w:rsid w:val="00EC74C1"/>
    <w:rsid w:val="00ED0BB0"/>
    <w:rsid w:val="00ED0C64"/>
    <w:rsid w:val="00ED0E53"/>
    <w:rsid w:val="00ED143D"/>
    <w:rsid w:val="00ED18A2"/>
    <w:rsid w:val="00ED1A6D"/>
    <w:rsid w:val="00ED1BB8"/>
    <w:rsid w:val="00ED270A"/>
    <w:rsid w:val="00ED4269"/>
    <w:rsid w:val="00ED43C0"/>
    <w:rsid w:val="00ED47FA"/>
    <w:rsid w:val="00ED4E57"/>
    <w:rsid w:val="00ED60A3"/>
    <w:rsid w:val="00ED6C2D"/>
    <w:rsid w:val="00ED70A5"/>
    <w:rsid w:val="00ED79F6"/>
    <w:rsid w:val="00EE0425"/>
    <w:rsid w:val="00EE1411"/>
    <w:rsid w:val="00EE1892"/>
    <w:rsid w:val="00EE1A01"/>
    <w:rsid w:val="00EE1BB0"/>
    <w:rsid w:val="00EE2581"/>
    <w:rsid w:val="00EE2AC7"/>
    <w:rsid w:val="00EE4841"/>
    <w:rsid w:val="00EE4C37"/>
    <w:rsid w:val="00EE51E5"/>
    <w:rsid w:val="00EE53B3"/>
    <w:rsid w:val="00EE5943"/>
    <w:rsid w:val="00EE68BE"/>
    <w:rsid w:val="00EE7560"/>
    <w:rsid w:val="00EE7862"/>
    <w:rsid w:val="00EF01ED"/>
    <w:rsid w:val="00EF0257"/>
    <w:rsid w:val="00EF0A3C"/>
    <w:rsid w:val="00EF0CAB"/>
    <w:rsid w:val="00EF2A56"/>
    <w:rsid w:val="00EF2B68"/>
    <w:rsid w:val="00EF4B88"/>
    <w:rsid w:val="00EF4FD0"/>
    <w:rsid w:val="00EF4FEB"/>
    <w:rsid w:val="00EF5865"/>
    <w:rsid w:val="00EF5908"/>
    <w:rsid w:val="00EF6999"/>
    <w:rsid w:val="00EF6F50"/>
    <w:rsid w:val="00EF7FCC"/>
    <w:rsid w:val="00F01C84"/>
    <w:rsid w:val="00F01FA6"/>
    <w:rsid w:val="00F03747"/>
    <w:rsid w:val="00F039FD"/>
    <w:rsid w:val="00F03F02"/>
    <w:rsid w:val="00F065B4"/>
    <w:rsid w:val="00F06643"/>
    <w:rsid w:val="00F06DA6"/>
    <w:rsid w:val="00F078FF"/>
    <w:rsid w:val="00F07A50"/>
    <w:rsid w:val="00F118E0"/>
    <w:rsid w:val="00F11AD5"/>
    <w:rsid w:val="00F127FF"/>
    <w:rsid w:val="00F12D76"/>
    <w:rsid w:val="00F13013"/>
    <w:rsid w:val="00F1301C"/>
    <w:rsid w:val="00F143FC"/>
    <w:rsid w:val="00F14477"/>
    <w:rsid w:val="00F14A9C"/>
    <w:rsid w:val="00F1550D"/>
    <w:rsid w:val="00F15B95"/>
    <w:rsid w:val="00F16A9F"/>
    <w:rsid w:val="00F17FFD"/>
    <w:rsid w:val="00F2015C"/>
    <w:rsid w:val="00F20C1D"/>
    <w:rsid w:val="00F21588"/>
    <w:rsid w:val="00F21F71"/>
    <w:rsid w:val="00F22055"/>
    <w:rsid w:val="00F225FC"/>
    <w:rsid w:val="00F22C8C"/>
    <w:rsid w:val="00F241B7"/>
    <w:rsid w:val="00F249D9"/>
    <w:rsid w:val="00F259C7"/>
    <w:rsid w:val="00F25F50"/>
    <w:rsid w:val="00F27081"/>
    <w:rsid w:val="00F27533"/>
    <w:rsid w:val="00F3131F"/>
    <w:rsid w:val="00F31423"/>
    <w:rsid w:val="00F3152E"/>
    <w:rsid w:val="00F31582"/>
    <w:rsid w:val="00F31DDB"/>
    <w:rsid w:val="00F31EF4"/>
    <w:rsid w:val="00F325A5"/>
    <w:rsid w:val="00F336CB"/>
    <w:rsid w:val="00F349D0"/>
    <w:rsid w:val="00F34BA5"/>
    <w:rsid w:val="00F36779"/>
    <w:rsid w:val="00F36ACE"/>
    <w:rsid w:val="00F37C2D"/>
    <w:rsid w:val="00F40D0B"/>
    <w:rsid w:val="00F40EEE"/>
    <w:rsid w:val="00F41C28"/>
    <w:rsid w:val="00F41C3A"/>
    <w:rsid w:val="00F421FC"/>
    <w:rsid w:val="00F422C7"/>
    <w:rsid w:val="00F424BD"/>
    <w:rsid w:val="00F424D6"/>
    <w:rsid w:val="00F42DBE"/>
    <w:rsid w:val="00F44B35"/>
    <w:rsid w:val="00F44DB8"/>
    <w:rsid w:val="00F450A5"/>
    <w:rsid w:val="00F45BC2"/>
    <w:rsid w:val="00F4668E"/>
    <w:rsid w:val="00F46F25"/>
    <w:rsid w:val="00F46FC6"/>
    <w:rsid w:val="00F47380"/>
    <w:rsid w:val="00F476CB"/>
    <w:rsid w:val="00F504B2"/>
    <w:rsid w:val="00F50ED9"/>
    <w:rsid w:val="00F51138"/>
    <w:rsid w:val="00F524D3"/>
    <w:rsid w:val="00F52519"/>
    <w:rsid w:val="00F541A6"/>
    <w:rsid w:val="00F568E6"/>
    <w:rsid w:val="00F573A2"/>
    <w:rsid w:val="00F5785D"/>
    <w:rsid w:val="00F57A2F"/>
    <w:rsid w:val="00F64231"/>
    <w:rsid w:val="00F65225"/>
    <w:rsid w:val="00F6630A"/>
    <w:rsid w:val="00F6686E"/>
    <w:rsid w:val="00F677DA"/>
    <w:rsid w:val="00F67C09"/>
    <w:rsid w:val="00F70E5E"/>
    <w:rsid w:val="00F713F7"/>
    <w:rsid w:val="00F714F0"/>
    <w:rsid w:val="00F7267F"/>
    <w:rsid w:val="00F726CB"/>
    <w:rsid w:val="00F72949"/>
    <w:rsid w:val="00F72DE1"/>
    <w:rsid w:val="00F7401C"/>
    <w:rsid w:val="00F7527F"/>
    <w:rsid w:val="00F7590D"/>
    <w:rsid w:val="00F76793"/>
    <w:rsid w:val="00F7717F"/>
    <w:rsid w:val="00F8011B"/>
    <w:rsid w:val="00F8085D"/>
    <w:rsid w:val="00F82985"/>
    <w:rsid w:val="00F82C70"/>
    <w:rsid w:val="00F83AE8"/>
    <w:rsid w:val="00F84356"/>
    <w:rsid w:val="00F845ED"/>
    <w:rsid w:val="00F845F9"/>
    <w:rsid w:val="00F84ACC"/>
    <w:rsid w:val="00F85218"/>
    <w:rsid w:val="00F85257"/>
    <w:rsid w:val="00F85832"/>
    <w:rsid w:val="00F86A25"/>
    <w:rsid w:val="00F87011"/>
    <w:rsid w:val="00F876F9"/>
    <w:rsid w:val="00F90535"/>
    <w:rsid w:val="00F90C9B"/>
    <w:rsid w:val="00F91222"/>
    <w:rsid w:val="00F91280"/>
    <w:rsid w:val="00F9190C"/>
    <w:rsid w:val="00F921EB"/>
    <w:rsid w:val="00F93188"/>
    <w:rsid w:val="00F940F7"/>
    <w:rsid w:val="00F95069"/>
    <w:rsid w:val="00F96861"/>
    <w:rsid w:val="00F9741E"/>
    <w:rsid w:val="00FA2211"/>
    <w:rsid w:val="00FA2435"/>
    <w:rsid w:val="00FA2AB3"/>
    <w:rsid w:val="00FA4170"/>
    <w:rsid w:val="00FA5F59"/>
    <w:rsid w:val="00FA6065"/>
    <w:rsid w:val="00FA6C7C"/>
    <w:rsid w:val="00FA7B66"/>
    <w:rsid w:val="00FB1655"/>
    <w:rsid w:val="00FB398D"/>
    <w:rsid w:val="00FB46D3"/>
    <w:rsid w:val="00FB495B"/>
    <w:rsid w:val="00FB514E"/>
    <w:rsid w:val="00FB65E5"/>
    <w:rsid w:val="00FB6B05"/>
    <w:rsid w:val="00FB77A0"/>
    <w:rsid w:val="00FB7F2A"/>
    <w:rsid w:val="00FC0056"/>
    <w:rsid w:val="00FC06FE"/>
    <w:rsid w:val="00FC3CDD"/>
    <w:rsid w:val="00FC3DFB"/>
    <w:rsid w:val="00FC4A07"/>
    <w:rsid w:val="00FC5B58"/>
    <w:rsid w:val="00FC6D03"/>
    <w:rsid w:val="00FC7459"/>
    <w:rsid w:val="00FC77E1"/>
    <w:rsid w:val="00FD212B"/>
    <w:rsid w:val="00FD2213"/>
    <w:rsid w:val="00FD28AB"/>
    <w:rsid w:val="00FD3415"/>
    <w:rsid w:val="00FD58B4"/>
    <w:rsid w:val="00FD5E70"/>
    <w:rsid w:val="00FD639C"/>
    <w:rsid w:val="00FE0095"/>
    <w:rsid w:val="00FE0661"/>
    <w:rsid w:val="00FE08C4"/>
    <w:rsid w:val="00FE0B59"/>
    <w:rsid w:val="00FE0BB8"/>
    <w:rsid w:val="00FE10A3"/>
    <w:rsid w:val="00FE236C"/>
    <w:rsid w:val="00FE2CB2"/>
    <w:rsid w:val="00FE5696"/>
    <w:rsid w:val="00FE5D10"/>
    <w:rsid w:val="00FE63F1"/>
    <w:rsid w:val="00FE6BC5"/>
    <w:rsid w:val="00FE6F56"/>
    <w:rsid w:val="00FE747C"/>
    <w:rsid w:val="00FE7B37"/>
    <w:rsid w:val="00FF0127"/>
    <w:rsid w:val="00FF0E98"/>
    <w:rsid w:val="00FF262E"/>
    <w:rsid w:val="00FF2FC8"/>
    <w:rsid w:val="00FF32C1"/>
    <w:rsid w:val="00FF4145"/>
    <w:rsid w:val="00FF48D4"/>
    <w:rsid w:val="00FF6EF8"/>
    <w:rsid w:val="00FF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1D"/>
    <w:pPr>
      <w:spacing w:after="200" w:line="276" w:lineRule="auto"/>
    </w:pPr>
    <w:rPr>
      <w:sz w:val="22"/>
      <w:szCs w:val="22"/>
      <w:lang w:val="en-GB"/>
    </w:rPr>
  </w:style>
  <w:style w:type="paragraph" w:styleId="Heading1">
    <w:name w:val="heading 1"/>
    <w:basedOn w:val="Normal"/>
    <w:next w:val="Normal"/>
    <w:link w:val="Heading1Char"/>
    <w:qFormat/>
    <w:rsid w:val="004116FC"/>
    <w:pPr>
      <w:keepNext/>
      <w:spacing w:line="360" w:lineRule="auto"/>
      <w:jc w:val="both"/>
      <w:outlineLvl w:val="0"/>
    </w:pPr>
    <w:rPr>
      <w:rFonts w:ascii="Times New Roman" w:hAnsi="Times New Roman"/>
      <w:b/>
      <w:bCs/>
      <w:sz w:val="24"/>
      <w:szCs w:val="24"/>
    </w:rPr>
  </w:style>
  <w:style w:type="paragraph" w:styleId="Heading2">
    <w:name w:val="heading 2"/>
    <w:basedOn w:val="Normal"/>
    <w:next w:val="Normal"/>
    <w:link w:val="Heading2Char"/>
    <w:qFormat/>
    <w:rsid w:val="004116FC"/>
    <w:pPr>
      <w:keepNext/>
      <w:spacing w:line="360" w:lineRule="auto"/>
      <w:jc w:val="both"/>
      <w:outlineLvl w:val="1"/>
    </w:pPr>
    <w:rPr>
      <w:rFonts w:ascii="Times New Roman" w:hAnsi="Times New Roman"/>
      <w:b/>
      <w:bCs/>
    </w:rPr>
  </w:style>
  <w:style w:type="paragraph" w:styleId="Heading8">
    <w:name w:val="heading 8"/>
    <w:basedOn w:val="Normal"/>
    <w:next w:val="Normal"/>
    <w:link w:val="Heading8Char"/>
    <w:uiPriority w:val="9"/>
    <w:semiHidden/>
    <w:unhideWhenUsed/>
    <w:qFormat/>
    <w:rsid w:val="001D3BD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6FC"/>
    <w:rPr>
      <w:rFonts w:ascii="Times New Roman" w:hAnsi="Times New Roman"/>
      <w:b/>
      <w:bCs/>
      <w:sz w:val="24"/>
      <w:szCs w:val="24"/>
      <w:lang w:val="en-GB"/>
    </w:rPr>
  </w:style>
  <w:style w:type="character" w:customStyle="1" w:styleId="Heading2Char">
    <w:name w:val="Heading 2 Char"/>
    <w:basedOn w:val="DefaultParagraphFont"/>
    <w:link w:val="Heading2"/>
    <w:rsid w:val="004116FC"/>
    <w:rPr>
      <w:rFonts w:ascii="Times New Roman" w:hAnsi="Times New Roman"/>
      <w:b/>
      <w:bCs/>
      <w:sz w:val="22"/>
      <w:szCs w:val="22"/>
      <w:lang w:val="en-GB"/>
    </w:rPr>
  </w:style>
  <w:style w:type="paragraph" w:styleId="Caption">
    <w:name w:val="caption"/>
    <w:basedOn w:val="Normal"/>
    <w:next w:val="Normal"/>
    <w:qFormat/>
    <w:rsid w:val="004116FC"/>
    <w:pPr>
      <w:spacing w:before="120" w:after="120"/>
    </w:pPr>
    <w:rPr>
      <w:b/>
      <w:bCs/>
      <w:sz w:val="20"/>
      <w:szCs w:val="20"/>
    </w:rPr>
  </w:style>
  <w:style w:type="paragraph" w:styleId="NoSpacing">
    <w:name w:val="No Spacing"/>
    <w:qFormat/>
    <w:rsid w:val="004116FC"/>
    <w:rPr>
      <w:rFonts w:eastAsia="Times New Roman"/>
      <w:sz w:val="22"/>
      <w:szCs w:val="22"/>
    </w:rPr>
  </w:style>
  <w:style w:type="paragraph" w:styleId="Header">
    <w:name w:val="header"/>
    <w:basedOn w:val="Normal"/>
    <w:link w:val="HeaderChar"/>
    <w:uiPriority w:val="99"/>
    <w:unhideWhenUsed/>
    <w:rsid w:val="00B0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91"/>
    <w:rPr>
      <w:sz w:val="22"/>
      <w:szCs w:val="22"/>
      <w:lang w:val="en-GB"/>
    </w:rPr>
  </w:style>
  <w:style w:type="paragraph" w:styleId="Footer">
    <w:name w:val="footer"/>
    <w:basedOn w:val="Normal"/>
    <w:link w:val="FooterChar"/>
    <w:uiPriority w:val="99"/>
    <w:semiHidden/>
    <w:unhideWhenUsed/>
    <w:rsid w:val="00B064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491"/>
    <w:rPr>
      <w:sz w:val="22"/>
      <w:szCs w:val="22"/>
      <w:lang w:val="en-GB"/>
    </w:rPr>
  </w:style>
  <w:style w:type="paragraph" w:styleId="ListParagraph">
    <w:name w:val="List Paragraph"/>
    <w:basedOn w:val="Normal"/>
    <w:uiPriority w:val="34"/>
    <w:qFormat/>
    <w:rsid w:val="00654F48"/>
    <w:pPr>
      <w:ind w:left="720"/>
      <w:contextualSpacing/>
    </w:pPr>
  </w:style>
  <w:style w:type="paragraph" w:styleId="BalloonText">
    <w:name w:val="Balloon Text"/>
    <w:basedOn w:val="Normal"/>
    <w:link w:val="BalloonTextChar"/>
    <w:uiPriority w:val="99"/>
    <w:semiHidden/>
    <w:unhideWhenUsed/>
    <w:rsid w:val="0004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EB"/>
    <w:rPr>
      <w:rFonts w:ascii="Tahoma" w:hAnsi="Tahoma" w:cs="Tahoma"/>
      <w:sz w:val="16"/>
      <w:szCs w:val="16"/>
      <w:lang w:val="en-GB"/>
    </w:rPr>
  </w:style>
  <w:style w:type="character" w:customStyle="1" w:styleId="Heading8Char">
    <w:name w:val="Heading 8 Char"/>
    <w:basedOn w:val="DefaultParagraphFont"/>
    <w:link w:val="Heading8"/>
    <w:uiPriority w:val="9"/>
    <w:semiHidden/>
    <w:rsid w:val="001D3BDD"/>
    <w:rPr>
      <w:rFonts w:asciiTheme="majorHAnsi" w:eastAsiaTheme="majorEastAsia" w:hAnsiTheme="majorHAnsi" w:cstheme="majorBidi"/>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DCA1-6CCE-4C26-9820-53C430CB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15419</Words>
  <Characters>87890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leah.chaaba</dc:creator>
  <cp:lastModifiedBy>JudgeCKsec</cp:lastModifiedBy>
  <cp:revision>2</cp:revision>
  <cp:lastPrinted>2012-06-26T06:37:00Z</cp:lastPrinted>
  <dcterms:created xsi:type="dcterms:W3CDTF">2012-09-19T09:56:00Z</dcterms:created>
  <dcterms:modified xsi:type="dcterms:W3CDTF">2012-09-19T09:56:00Z</dcterms:modified>
</cp:coreProperties>
</file>