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0DE" w:rsidRPr="00852151" w:rsidRDefault="00852151" w:rsidP="00852151">
      <w:pPr>
        <w:spacing w:after="0" w:line="360" w:lineRule="auto"/>
        <w:rPr>
          <w:rFonts w:ascii="Bookman Old Style" w:hAnsi="Bookman Old Style"/>
          <w:b/>
          <w:sz w:val="24"/>
          <w:szCs w:val="24"/>
        </w:rPr>
      </w:pPr>
      <w:r w:rsidRPr="00852151">
        <w:rPr>
          <w:rFonts w:ascii="Bookman Old Style" w:hAnsi="Bookman Old Style"/>
          <w:b/>
          <w:sz w:val="24"/>
          <w:szCs w:val="24"/>
        </w:rPr>
        <w:t xml:space="preserve">IN THE HIGH COURT FOR ZAMBIA  </w:t>
      </w:r>
      <w:r w:rsidRPr="00852151">
        <w:rPr>
          <w:rFonts w:ascii="Bookman Old Style" w:hAnsi="Bookman Old Style"/>
          <w:b/>
          <w:sz w:val="24"/>
          <w:szCs w:val="24"/>
        </w:rPr>
        <w:tab/>
      </w:r>
      <w:r w:rsidRPr="00852151">
        <w:rPr>
          <w:rFonts w:ascii="Bookman Old Style" w:hAnsi="Bookman Old Style"/>
          <w:b/>
          <w:sz w:val="24"/>
          <w:szCs w:val="24"/>
        </w:rPr>
        <w:tab/>
      </w:r>
      <w:r w:rsidRPr="00852151">
        <w:rPr>
          <w:rFonts w:ascii="Bookman Old Style" w:hAnsi="Bookman Old Style"/>
          <w:b/>
          <w:sz w:val="24"/>
          <w:szCs w:val="24"/>
        </w:rPr>
        <w:tab/>
        <w:t>2008/HPC/0304</w:t>
      </w:r>
    </w:p>
    <w:p w:rsidR="00852151" w:rsidRPr="00852151" w:rsidRDefault="00852151" w:rsidP="00852151">
      <w:pPr>
        <w:spacing w:after="0" w:line="360" w:lineRule="auto"/>
        <w:rPr>
          <w:rFonts w:ascii="Bookman Old Style" w:hAnsi="Bookman Old Style"/>
          <w:b/>
          <w:sz w:val="24"/>
          <w:szCs w:val="24"/>
        </w:rPr>
      </w:pPr>
      <w:r w:rsidRPr="00852151">
        <w:rPr>
          <w:rFonts w:ascii="Bookman Old Style" w:hAnsi="Bookman Old Style"/>
          <w:b/>
          <w:sz w:val="24"/>
          <w:szCs w:val="24"/>
        </w:rPr>
        <w:t xml:space="preserve">AT THE COMMERCIAL REGISTRY </w:t>
      </w:r>
    </w:p>
    <w:p w:rsidR="00852151" w:rsidRPr="00852151" w:rsidRDefault="00852151" w:rsidP="00852151">
      <w:pPr>
        <w:spacing w:after="0" w:line="360" w:lineRule="auto"/>
        <w:rPr>
          <w:rFonts w:ascii="Bookman Old Style" w:hAnsi="Bookman Old Style"/>
          <w:b/>
          <w:sz w:val="24"/>
          <w:szCs w:val="24"/>
        </w:rPr>
      </w:pPr>
      <w:r w:rsidRPr="00852151">
        <w:rPr>
          <w:rFonts w:ascii="Bookman Old Style" w:hAnsi="Bookman Old Style"/>
          <w:b/>
          <w:sz w:val="24"/>
          <w:szCs w:val="24"/>
        </w:rPr>
        <w:t>HOLDEN AT LUSAKA</w:t>
      </w:r>
    </w:p>
    <w:p w:rsidR="00852151" w:rsidRDefault="00852151" w:rsidP="00852151">
      <w:pPr>
        <w:spacing w:after="0" w:line="360" w:lineRule="auto"/>
        <w:rPr>
          <w:rFonts w:ascii="Bookman Old Style" w:hAnsi="Bookman Old Style"/>
          <w:sz w:val="24"/>
          <w:szCs w:val="24"/>
        </w:rPr>
      </w:pPr>
      <w:r w:rsidRPr="00852151">
        <w:rPr>
          <w:rFonts w:ascii="Bookman Old Style" w:hAnsi="Bookman Old Style"/>
          <w:sz w:val="24"/>
          <w:szCs w:val="24"/>
        </w:rPr>
        <w:t>(</w:t>
      </w:r>
      <w:r w:rsidRPr="00852151">
        <w:rPr>
          <w:rFonts w:ascii="Bookman Old Style" w:hAnsi="Bookman Old Style"/>
          <w:i/>
          <w:sz w:val="24"/>
          <w:szCs w:val="24"/>
        </w:rPr>
        <w:t>Civil Jurisdiction</w:t>
      </w:r>
      <w:r w:rsidRPr="00852151">
        <w:rPr>
          <w:rFonts w:ascii="Bookman Old Style" w:hAnsi="Bookman Old Style"/>
          <w:sz w:val="24"/>
          <w:szCs w:val="24"/>
        </w:rPr>
        <w:t>)</w:t>
      </w:r>
    </w:p>
    <w:p w:rsidR="00B83919" w:rsidRPr="00852151" w:rsidRDefault="00B83919" w:rsidP="00852151">
      <w:pPr>
        <w:spacing w:after="0" w:line="360" w:lineRule="auto"/>
        <w:rPr>
          <w:rFonts w:ascii="Bookman Old Style" w:hAnsi="Bookman Old Style"/>
          <w:sz w:val="24"/>
          <w:szCs w:val="24"/>
        </w:rPr>
      </w:pPr>
    </w:p>
    <w:p w:rsidR="00B83919" w:rsidRPr="00852151" w:rsidRDefault="00852151" w:rsidP="00852151">
      <w:pPr>
        <w:spacing w:after="0" w:line="360" w:lineRule="auto"/>
        <w:rPr>
          <w:rFonts w:ascii="Bookman Old Style" w:hAnsi="Bookman Old Style"/>
          <w:b/>
          <w:sz w:val="24"/>
          <w:szCs w:val="24"/>
        </w:rPr>
      </w:pPr>
      <w:r w:rsidRPr="00852151">
        <w:rPr>
          <w:rFonts w:ascii="Bookman Old Style" w:hAnsi="Bookman Old Style"/>
          <w:b/>
          <w:sz w:val="24"/>
          <w:szCs w:val="24"/>
        </w:rPr>
        <w:t>BETWEEN:</w:t>
      </w:r>
    </w:p>
    <w:p w:rsidR="00852151" w:rsidRDefault="00852151" w:rsidP="00B83919">
      <w:pPr>
        <w:spacing w:after="0" w:line="480" w:lineRule="auto"/>
        <w:rPr>
          <w:rFonts w:ascii="Bookman Old Style" w:hAnsi="Bookman Old Style"/>
          <w:b/>
          <w:sz w:val="24"/>
          <w:szCs w:val="24"/>
        </w:rPr>
      </w:pPr>
      <w:r w:rsidRPr="00852151">
        <w:rPr>
          <w:rFonts w:ascii="Bookman Old Style" w:hAnsi="Bookman Old Style"/>
          <w:b/>
          <w:sz w:val="24"/>
          <w:szCs w:val="24"/>
        </w:rPr>
        <w:t xml:space="preserve">B.Y.  ENTERPRISES LIMITED  </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PLAINTIFF</w:t>
      </w:r>
    </w:p>
    <w:p w:rsidR="00852151" w:rsidRDefault="00852151" w:rsidP="00B83919">
      <w:pPr>
        <w:spacing w:after="0" w:line="480" w:lineRule="auto"/>
        <w:rPr>
          <w:rFonts w:ascii="Bookman Old Style" w:hAnsi="Bookman Old Style"/>
          <w:b/>
          <w:sz w:val="24"/>
          <w:szCs w:val="24"/>
        </w:rPr>
      </w:pPr>
      <w:r>
        <w:rPr>
          <w:rFonts w:ascii="Bookman Old Style" w:hAnsi="Bookman Old Style"/>
          <w:b/>
          <w:sz w:val="24"/>
          <w:szCs w:val="24"/>
        </w:rPr>
        <w:t xml:space="preserve">AND  </w:t>
      </w:r>
    </w:p>
    <w:p w:rsidR="00B83919" w:rsidRDefault="00852151" w:rsidP="00B83919">
      <w:pPr>
        <w:spacing w:after="0" w:line="480" w:lineRule="auto"/>
        <w:rPr>
          <w:rFonts w:ascii="Bookman Old Style" w:hAnsi="Bookman Old Style"/>
          <w:b/>
          <w:sz w:val="24"/>
          <w:szCs w:val="24"/>
        </w:rPr>
      </w:pPr>
      <w:r>
        <w:rPr>
          <w:rFonts w:ascii="Bookman Old Style" w:hAnsi="Bookman Old Style"/>
          <w:b/>
          <w:sz w:val="24"/>
          <w:szCs w:val="24"/>
        </w:rPr>
        <w:t xml:space="preserve">INDO-ZAMBIA BANK LIMITED  </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DEFENDANT</w:t>
      </w:r>
    </w:p>
    <w:p w:rsidR="00852151" w:rsidRDefault="00852151" w:rsidP="00852151">
      <w:pPr>
        <w:spacing w:after="0" w:line="360" w:lineRule="auto"/>
        <w:rPr>
          <w:rFonts w:ascii="Bookman Old Style" w:hAnsi="Bookman Old Style"/>
          <w:b/>
          <w:sz w:val="24"/>
          <w:szCs w:val="24"/>
        </w:rPr>
      </w:pPr>
      <w:r>
        <w:rPr>
          <w:rFonts w:ascii="Bookman Old Style" w:hAnsi="Bookman Old Style"/>
          <w:b/>
          <w:sz w:val="24"/>
          <w:szCs w:val="24"/>
        </w:rPr>
        <w:t>BEFORE HON. JUSTICE NIGEL K.  MUTUNA THIS 25TH DAY OF FEBRUARY, 2013</w:t>
      </w:r>
    </w:p>
    <w:p w:rsidR="00B83919" w:rsidRDefault="00B83919" w:rsidP="00852151">
      <w:pPr>
        <w:spacing w:after="0" w:line="360" w:lineRule="auto"/>
        <w:rPr>
          <w:rFonts w:ascii="Bookman Old Style" w:hAnsi="Bookman Old Style"/>
          <w:b/>
          <w:sz w:val="24"/>
          <w:szCs w:val="24"/>
        </w:rPr>
      </w:pPr>
    </w:p>
    <w:p w:rsidR="00852151" w:rsidRDefault="00852151" w:rsidP="00852151">
      <w:pPr>
        <w:spacing w:after="0" w:line="360" w:lineRule="auto"/>
        <w:rPr>
          <w:rFonts w:ascii="Bookman Old Style" w:hAnsi="Bookman Old Style"/>
          <w:sz w:val="24"/>
          <w:szCs w:val="24"/>
        </w:rPr>
      </w:pPr>
      <w:r>
        <w:rPr>
          <w:rFonts w:ascii="Bookman Old Style" w:hAnsi="Bookman Old Style"/>
          <w:sz w:val="24"/>
          <w:szCs w:val="24"/>
        </w:rPr>
        <w:t>For the Plaintiff</w:t>
      </w:r>
      <w:r>
        <w:rPr>
          <w:rFonts w:ascii="Bookman Old Style" w:hAnsi="Bookman Old Style"/>
          <w:sz w:val="24"/>
          <w:szCs w:val="24"/>
        </w:rPr>
        <w:tab/>
      </w:r>
      <w:r w:rsidR="00592360">
        <w:rPr>
          <w:rFonts w:ascii="Bookman Old Style" w:hAnsi="Bookman Old Style"/>
          <w:sz w:val="24"/>
          <w:szCs w:val="24"/>
        </w:rPr>
        <w:t xml:space="preserve"> </w:t>
      </w:r>
      <w:r w:rsidR="00C83FAE">
        <w:rPr>
          <w:rFonts w:ascii="Bookman Old Style" w:hAnsi="Bookman Old Style"/>
          <w:sz w:val="24"/>
          <w:szCs w:val="24"/>
        </w:rPr>
        <w:t xml:space="preserve">:  </w:t>
      </w:r>
      <w:r w:rsidR="00C83FAE">
        <w:rPr>
          <w:rFonts w:ascii="Bookman Old Style" w:hAnsi="Bookman Old Style"/>
          <w:sz w:val="24"/>
          <w:szCs w:val="24"/>
        </w:rPr>
        <w:tab/>
        <w:t>Mr.  Chi</w:t>
      </w:r>
      <w:r>
        <w:rPr>
          <w:rFonts w:ascii="Bookman Old Style" w:hAnsi="Bookman Old Style"/>
          <w:sz w:val="24"/>
          <w:szCs w:val="24"/>
        </w:rPr>
        <w:t xml:space="preserve">tambala, of Messrs Lukoma Chambers  </w:t>
      </w:r>
    </w:p>
    <w:p w:rsidR="00852151" w:rsidRDefault="00852151" w:rsidP="00852151">
      <w:pPr>
        <w:spacing w:after="0" w:line="360" w:lineRule="auto"/>
        <w:rPr>
          <w:rFonts w:ascii="Bookman Old Style" w:hAnsi="Bookman Old Style"/>
          <w:sz w:val="24"/>
          <w:szCs w:val="24"/>
        </w:rPr>
      </w:pPr>
      <w:r>
        <w:rPr>
          <w:rFonts w:ascii="Bookman Old Style" w:hAnsi="Bookman Old Style"/>
          <w:sz w:val="24"/>
          <w:szCs w:val="24"/>
        </w:rPr>
        <w:t>For the Defendant</w:t>
      </w:r>
      <w:r w:rsidR="00592360">
        <w:rPr>
          <w:rFonts w:ascii="Bookman Old Style" w:hAnsi="Bookman Old Style"/>
          <w:sz w:val="24"/>
          <w:szCs w:val="24"/>
        </w:rPr>
        <w:t xml:space="preserve"> </w:t>
      </w:r>
      <w:r>
        <w:rPr>
          <w:rFonts w:ascii="Bookman Old Style" w:hAnsi="Bookman Old Style"/>
          <w:sz w:val="24"/>
          <w:szCs w:val="24"/>
        </w:rPr>
        <w:t>:</w:t>
      </w:r>
      <w:r>
        <w:rPr>
          <w:rFonts w:ascii="Bookman Old Style" w:hAnsi="Bookman Old Style"/>
          <w:sz w:val="24"/>
          <w:szCs w:val="24"/>
        </w:rPr>
        <w:tab/>
        <w:t xml:space="preserve">Mrs.  A.S.  Ahluwalia of Messrs Patmat Legal  </w:t>
      </w:r>
    </w:p>
    <w:p w:rsidR="00852151" w:rsidRDefault="00852151" w:rsidP="00852151">
      <w:pPr>
        <w:pBdr>
          <w:bottom w:val="single" w:sz="12" w:space="1" w:color="auto"/>
        </w:pBdr>
        <w:spacing w:after="0" w:line="36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Practitioners</w:t>
      </w:r>
    </w:p>
    <w:p w:rsidR="00852151" w:rsidRDefault="00852151" w:rsidP="00852151">
      <w:pPr>
        <w:spacing w:after="0" w:line="360" w:lineRule="auto"/>
        <w:rPr>
          <w:rFonts w:ascii="Bookman Old Style" w:hAnsi="Bookman Old Style"/>
          <w:sz w:val="24"/>
          <w:szCs w:val="24"/>
        </w:rPr>
      </w:pPr>
    </w:p>
    <w:p w:rsidR="004978A9" w:rsidRDefault="004978A9" w:rsidP="004978A9">
      <w:pPr>
        <w:pBdr>
          <w:bottom w:val="single" w:sz="12" w:space="1" w:color="auto"/>
        </w:pBdr>
        <w:spacing w:after="0" w:line="360" w:lineRule="auto"/>
        <w:jc w:val="center"/>
        <w:rPr>
          <w:rFonts w:ascii="Bookman Old Style" w:hAnsi="Bookman Old Style"/>
          <w:b/>
          <w:sz w:val="32"/>
          <w:szCs w:val="32"/>
        </w:rPr>
      </w:pPr>
      <w:r>
        <w:rPr>
          <w:rFonts w:ascii="Bookman Old Style" w:hAnsi="Bookman Old Style"/>
          <w:b/>
          <w:sz w:val="32"/>
          <w:szCs w:val="32"/>
        </w:rPr>
        <w:t xml:space="preserve">J U D G M E N T </w:t>
      </w:r>
    </w:p>
    <w:p w:rsidR="004978A9" w:rsidRPr="004978A9" w:rsidRDefault="004978A9" w:rsidP="004978A9">
      <w:pPr>
        <w:spacing w:after="0" w:line="360" w:lineRule="auto"/>
        <w:rPr>
          <w:rFonts w:ascii="Bookman Old Style" w:hAnsi="Bookman Old Style"/>
          <w:b/>
          <w:sz w:val="32"/>
          <w:szCs w:val="32"/>
        </w:rPr>
      </w:pPr>
    </w:p>
    <w:p w:rsidR="00852151" w:rsidRPr="003A5973" w:rsidRDefault="00852151" w:rsidP="00852151">
      <w:pPr>
        <w:spacing w:after="0" w:line="360" w:lineRule="auto"/>
        <w:rPr>
          <w:rFonts w:ascii="Bookman Old Style" w:hAnsi="Bookman Old Style"/>
          <w:i/>
        </w:rPr>
      </w:pPr>
      <w:r w:rsidRPr="003A5973">
        <w:rPr>
          <w:rFonts w:ascii="Bookman Old Style" w:hAnsi="Bookman Old Style"/>
          <w:i/>
        </w:rPr>
        <w:t>Cases referred to:</w:t>
      </w:r>
    </w:p>
    <w:p w:rsidR="00852151" w:rsidRPr="003A5973" w:rsidRDefault="00852151" w:rsidP="00852151">
      <w:pPr>
        <w:pStyle w:val="ListParagraph"/>
        <w:numPr>
          <w:ilvl w:val="0"/>
          <w:numId w:val="3"/>
        </w:numPr>
        <w:spacing w:after="0" w:line="360" w:lineRule="auto"/>
        <w:rPr>
          <w:rFonts w:ascii="Bookman Old Style" w:hAnsi="Bookman Old Style"/>
          <w:b/>
          <w:i/>
        </w:rPr>
      </w:pPr>
      <w:r w:rsidRPr="003A5973">
        <w:rPr>
          <w:rFonts w:ascii="Bookman Old Style" w:hAnsi="Bookman Old Style"/>
          <w:b/>
          <w:i/>
        </w:rPr>
        <w:t>Tai  Hing  Cotton  Mill  Limited  vs  Liu  Chong  Hing  Bank  Limited  and  others  (1985)  3 WLR  page  317</w:t>
      </w:r>
    </w:p>
    <w:p w:rsidR="00852151" w:rsidRPr="003A5973" w:rsidRDefault="00852151" w:rsidP="00852151">
      <w:pPr>
        <w:pStyle w:val="ListParagraph"/>
        <w:numPr>
          <w:ilvl w:val="0"/>
          <w:numId w:val="3"/>
        </w:numPr>
        <w:spacing w:after="0" w:line="360" w:lineRule="auto"/>
        <w:rPr>
          <w:rFonts w:ascii="Bookman Old Style" w:hAnsi="Bookman Old Style"/>
          <w:b/>
          <w:i/>
        </w:rPr>
      </w:pPr>
      <w:r w:rsidRPr="003A5973">
        <w:rPr>
          <w:rFonts w:ascii="Bookman Old Style" w:hAnsi="Bookman Old Style"/>
          <w:b/>
          <w:i/>
        </w:rPr>
        <w:t xml:space="preserve">Emily  Llyod  vs  Grace  Smith  and  Company (1912) UK  HLC  page  2  </w:t>
      </w:r>
    </w:p>
    <w:p w:rsidR="00852151" w:rsidRPr="003A5973" w:rsidRDefault="00852151" w:rsidP="00852151">
      <w:pPr>
        <w:pStyle w:val="ListParagraph"/>
        <w:numPr>
          <w:ilvl w:val="0"/>
          <w:numId w:val="3"/>
        </w:numPr>
        <w:spacing w:after="0" w:line="360" w:lineRule="auto"/>
        <w:rPr>
          <w:rFonts w:ascii="Bookman Old Style" w:hAnsi="Bookman Old Style"/>
          <w:b/>
          <w:i/>
        </w:rPr>
      </w:pPr>
      <w:r w:rsidRPr="003A5973">
        <w:rPr>
          <w:rFonts w:ascii="Bookman Old Style" w:hAnsi="Bookman Old Style"/>
          <w:b/>
          <w:i/>
        </w:rPr>
        <w:t xml:space="preserve">Indo  Zambia  Bank  Limited  vs  Lusaka  Chemist  Limited (2003)  ZR  page  32  </w:t>
      </w:r>
    </w:p>
    <w:p w:rsidR="00852151" w:rsidRPr="003A5973" w:rsidRDefault="00852151" w:rsidP="00852151">
      <w:pPr>
        <w:pStyle w:val="ListParagraph"/>
        <w:numPr>
          <w:ilvl w:val="0"/>
          <w:numId w:val="3"/>
        </w:numPr>
        <w:spacing w:after="0" w:line="360" w:lineRule="auto"/>
        <w:rPr>
          <w:rFonts w:ascii="Bookman Old Style" w:hAnsi="Bookman Old Style"/>
          <w:b/>
          <w:i/>
        </w:rPr>
      </w:pPr>
      <w:r w:rsidRPr="003A5973">
        <w:rPr>
          <w:rFonts w:ascii="Bookman Old Style" w:hAnsi="Bookman Old Style"/>
          <w:b/>
          <w:i/>
        </w:rPr>
        <w:t xml:space="preserve">London  Chartered  Bank  of  Australia  vs  McMillan  (1892)  AC  292 </w:t>
      </w:r>
    </w:p>
    <w:p w:rsidR="00852151" w:rsidRPr="003A5973" w:rsidRDefault="00852151" w:rsidP="00852151">
      <w:pPr>
        <w:pStyle w:val="ListParagraph"/>
        <w:numPr>
          <w:ilvl w:val="0"/>
          <w:numId w:val="3"/>
        </w:numPr>
        <w:spacing w:after="0" w:line="360" w:lineRule="auto"/>
        <w:rPr>
          <w:rFonts w:ascii="Bookman Old Style" w:hAnsi="Bookman Old Style"/>
          <w:b/>
          <w:i/>
        </w:rPr>
      </w:pPr>
      <w:r w:rsidRPr="003A5973">
        <w:rPr>
          <w:rFonts w:ascii="Bookman Old Style" w:hAnsi="Bookman Old Style"/>
          <w:b/>
          <w:i/>
        </w:rPr>
        <w:t xml:space="preserve">Mazoka  and  others  vs  Mwanawasa  and  others  (2005)  ZR  page  140 </w:t>
      </w:r>
    </w:p>
    <w:p w:rsidR="00852151" w:rsidRPr="003A5973" w:rsidRDefault="00852151" w:rsidP="00852151">
      <w:pPr>
        <w:spacing w:after="0" w:line="360" w:lineRule="auto"/>
        <w:rPr>
          <w:rFonts w:ascii="Bookman Old Style" w:hAnsi="Bookman Old Style"/>
          <w:i/>
        </w:rPr>
      </w:pPr>
      <w:r w:rsidRPr="003A5973">
        <w:rPr>
          <w:rFonts w:ascii="Bookman Old Style" w:hAnsi="Bookman Old Style"/>
          <w:i/>
        </w:rPr>
        <w:t>Others authorities referred to:</w:t>
      </w:r>
    </w:p>
    <w:p w:rsidR="00852151" w:rsidRDefault="00005E3C" w:rsidP="00005E3C">
      <w:pPr>
        <w:pStyle w:val="ListParagraph"/>
        <w:numPr>
          <w:ilvl w:val="0"/>
          <w:numId w:val="4"/>
        </w:numPr>
        <w:spacing w:after="0" w:line="360" w:lineRule="auto"/>
        <w:rPr>
          <w:rFonts w:ascii="Bookman Old Style" w:hAnsi="Bookman Old Style"/>
          <w:b/>
          <w:i/>
        </w:rPr>
      </w:pPr>
      <w:r w:rsidRPr="003A5973">
        <w:rPr>
          <w:rFonts w:ascii="Bookman Old Style" w:hAnsi="Bookman Old Style"/>
          <w:b/>
          <w:i/>
        </w:rPr>
        <w:t xml:space="preserve"> Chitty  on  Contracts: Specific  Contracts,  volume  2,  28</w:t>
      </w:r>
      <w:r w:rsidRPr="003A5973">
        <w:rPr>
          <w:rFonts w:ascii="Bookman Old Style" w:hAnsi="Bookman Old Style"/>
          <w:b/>
          <w:i/>
          <w:vertAlign w:val="superscript"/>
        </w:rPr>
        <w:t>th</w:t>
      </w:r>
      <w:r w:rsidRPr="003A5973">
        <w:rPr>
          <w:rFonts w:ascii="Bookman Old Style" w:hAnsi="Bookman Old Style"/>
          <w:b/>
          <w:i/>
        </w:rPr>
        <w:t xml:space="preserve">  edition,  Sweet  and  Maxwell,  1999,  London  </w:t>
      </w:r>
    </w:p>
    <w:p w:rsidR="004978A9" w:rsidRDefault="004978A9" w:rsidP="004978A9">
      <w:pPr>
        <w:pStyle w:val="ListParagraph"/>
        <w:spacing w:after="0" w:line="360" w:lineRule="auto"/>
        <w:rPr>
          <w:rFonts w:ascii="Bookman Old Style" w:hAnsi="Bookman Old Style"/>
        </w:rPr>
      </w:pPr>
    </w:p>
    <w:p w:rsidR="004978A9" w:rsidRPr="004978A9" w:rsidRDefault="004978A9" w:rsidP="004978A9">
      <w:pPr>
        <w:pStyle w:val="ListParagraph"/>
        <w:spacing w:after="0" w:line="360" w:lineRule="auto"/>
        <w:jc w:val="center"/>
        <w:rPr>
          <w:rFonts w:ascii="Bookman Old Style" w:hAnsi="Bookman Old Style"/>
          <w:b/>
        </w:rPr>
      </w:pPr>
      <w:r w:rsidRPr="004978A9">
        <w:rPr>
          <w:rFonts w:ascii="Bookman Old Style" w:hAnsi="Bookman Old Style"/>
          <w:b/>
        </w:rPr>
        <w:t>J1</w:t>
      </w:r>
    </w:p>
    <w:p w:rsidR="004978A9" w:rsidRPr="004978A9" w:rsidRDefault="00005E3C" w:rsidP="004978A9">
      <w:pPr>
        <w:pStyle w:val="ListParagraph"/>
        <w:numPr>
          <w:ilvl w:val="0"/>
          <w:numId w:val="4"/>
        </w:numPr>
        <w:spacing w:after="0" w:line="360" w:lineRule="auto"/>
        <w:rPr>
          <w:rFonts w:ascii="Bookman Old Style" w:hAnsi="Bookman Old Style"/>
          <w:b/>
          <w:i/>
        </w:rPr>
      </w:pPr>
      <w:r w:rsidRPr="003A5973">
        <w:rPr>
          <w:rFonts w:ascii="Bookman Old Style" w:hAnsi="Bookman Old Style"/>
          <w:b/>
          <w:i/>
        </w:rPr>
        <w:lastRenderedPageBreak/>
        <w:t>Halsburys Laws of England, by Lord Hailsham of St.  Maryllebone,  4</w:t>
      </w:r>
      <w:r w:rsidRPr="003A5973">
        <w:rPr>
          <w:rFonts w:ascii="Bookman Old Style" w:hAnsi="Bookman Old Style"/>
          <w:b/>
          <w:i/>
          <w:vertAlign w:val="superscript"/>
        </w:rPr>
        <w:t>th</w:t>
      </w:r>
      <w:r w:rsidRPr="003A5973">
        <w:rPr>
          <w:rFonts w:ascii="Bookman Old Style" w:hAnsi="Bookman Old Style"/>
          <w:b/>
          <w:i/>
        </w:rPr>
        <w:t xml:space="preserve">  Edition,  volume  3(1),  London</w:t>
      </w:r>
    </w:p>
    <w:p w:rsidR="00005E3C" w:rsidRPr="003A5973" w:rsidRDefault="00005E3C" w:rsidP="00005E3C">
      <w:pPr>
        <w:pStyle w:val="ListParagraph"/>
        <w:numPr>
          <w:ilvl w:val="0"/>
          <w:numId w:val="4"/>
        </w:numPr>
        <w:spacing w:after="0" w:line="360" w:lineRule="auto"/>
        <w:rPr>
          <w:rFonts w:ascii="Bookman Old Style" w:hAnsi="Bookman Old Style"/>
          <w:b/>
          <w:i/>
        </w:rPr>
      </w:pPr>
      <w:r w:rsidRPr="003A5973">
        <w:rPr>
          <w:rFonts w:ascii="Bookman Old Style" w:hAnsi="Bookman Old Style"/>
          <w:b/>
          <w:i/>
        </w:rPr>
        <w:t xml:space="preserve">Law  Reform (Miscellaneous  Provisions)  Act,  cap  74  </w:t>
      </w:r>
    </w:p>
    <w:p w:rsidR="00005E3C" w:rsidRPr="003A5973" w:rsidRDefault="00005E3C" w:rsidP="00005E3C">
      <w:pPr>
        <w:pStyle w:val="ListParagraph"/>
        <w:numPr>
          <w:ilvl w:val="0"/>
          <w:numId w:val="4"/>
        </w:numPr>
        <w:spacing w:after="0" w:line="360" w:lineRule="auto"/>
        <w:rPr>
          <w:rFonts w:ascii="Bookman Old Style" w:hAnsi="Bookman Old Style"/>
          <w:b/>
          <w:i/>
        </w:rPr>
      </w:pPr>
      <w:r w:rsidRPr="003A5973">
        <w:rPr>
          <w:rFonts w:ascii="Bookman Old Style" w:hAnsi="Bookman Old Style"/>
          <w:b/>
          <w:i/>
        </w:rPr>
        <w:t>Odgers  on  Civil  Court  Actions,  by  Simon  Goulding,  24</w:t>
      </w:r>
      <w:r w:rsidRPr="003A5973">
        <w:rPr>
          <w:rFonts w:ascii="Bookman Old Style" w:hAnsi="Bookman Old Style"/>
          <w:b/>
          <w:i/>
          <w:vertAlign w:val="superscript"/>
        </w:rPr>
        <w:t>th</w:t>
      </w:r>
      <w:r w:rsidRPr="003A5973">
        <w:rPr>
          <w:rFonts w:ascii="Bookman Old Style" w:hAnsi="Bookman Old Style"/>
          <w:b/>
          <w:i/>
        </w:rPr>
        <w:t xml:space="preserve"> edition,  1996,  Sweet  and  Maxwell,  London.</w:t>
      </w:r>
    </w:p>
    <w:p w:rsidR="00005E3C" w:rsidRPr="003A5973" w:rsidRDefault="00005E3C" w:rsidP="00005E3C">
      <w:pPr>
        <w:pStyle w:val="ListParagraph"/>
        <w:numPr>
          <w:ilvl w:val="0"/>
          <w:numId w:val="4"/>
        </w:numPr>
        <w:spacing w:after="0" w:line="360" w:lineRule="auto"/>
        <w:rPr>
          <w:rFonts w:ascii="Bookman Old Style" w:hAnsi="Bookman Old Style"/>
          <w:b/>
          <w:i/>
        </w:rPr>
      </w:pPr>
      <w:r w:rsidRPr="003A5973">
        <w:rPr>
          <w:rFonts w:ascii="Bookman Old Style" w:hAnsi="Bookman Old Style"/>
          <w:b/>
          <w:i/>
        </w:rPr>
        <w:t>Bullen  and  Leake  and  Jacob’s  Precedents  of  Pleadings,  by  lord  Brenna  Q.C. and  William  Blair  QC, volume 1,  fifteenth  edition.</w:t>
      </w:r>
    </w:p>
    <w:p w:rsidR="00005E3C" w:rsidRPr="003A5973" w:rsidRDefault="00005E3C" w:rsidP="00005E3C">
      <w:pPr>
        <w:pStyle w:val="ListParagraph"/>
        <w:numPr>
          <w:ilvl w:val="0"/>
          <w:numId w:val="4"/>
        </w:numPr>
        <w:spacing w:after="0" w:line="360" w:lineRule="auto"/>
        <w:rPr>
          <w:rFonts w:ascii="Bookman Old Style" w:hAnsi="Bookman Old Style"/>
          <w:b/>
          <w:i/>
        </w:rPr>
      </w:pPr>
      <w:proofErr w:type="gramStart"/>
      <w:r w:rsidRPr="003A5973">
        <w:rPr>
          <w:rFonts w:ascii="Bookman Old Style" w:hAnsi="Bookman Old Style"/>
          <w:b/>
          <w:i/>
        </w:rPr>
        <w:t xml:space="preserve">Clerk  </w:t>
      </w:r>
      <w:r w:rsidR="00951F7B" w:rsidRPr="003A5973">
        <w:rPr>
          <w:rFonts w:ascii="Bookman Old Style" w:hAnsi="Bookman Old Style"/>
          <w:b/>
          <w:i/>
        </w:rPr>
        <w:t>and</w:t>
      </w:r>
      <w:proofErr w:type="gramEnd"/>
      <w:r w:rsidR="00951F7B" w:rsidRPr="003A5973">
        <w:rPr>
          <w:rFonts w:ascii="Bookman Old Style" w:hAnsi="Bookman Old Style"/>
          <w:b/>
          <w:i/>
        </w:rPr>
        <w:t xml:space="preserve"> Lindsell</w:t>
      </w:r>
      <w:r w:rsidRPr="003A5973">
        <w:rPr>
          <w:rFonts w:ascii="Bookman Old Style" w:hAnsi="Bookman Old Style"/>
          <w:b/>
          <w:i/>
        </w:rPr>
        <w:t xml:space="preserve">  on  Tort,  by  Anthony  M.  Dugdale and Micheal Jones, nineteenth edition, Sweet and Maxwell, London 2006.  </w:t>
      </w:r>
    </w:p>
    <w:p w:rsidR="00005E3C" w:rsidRPr="003A5973" w:rsidRDefault="00005E3C" w:rsidP="00005E3C">
      <w:pPr>
        <w:pStyle w:val="ListParagraph"/>
        <w:spacing w:after="0" w:line="360" w:lineRule="auto"/>
        <w:rPr>
          <w:rFonts w:ascii="Bookman Old Style" w:hAnsi="Bookman Old Style"/>
          <w:b/>
          <w:i/>
        </w:rPr>
      </w:pPr>
    </w:p>
    <w:p w:rsidR="00852151" w:rsidRPr="003A5973" w:rsidRDefault="003A5973" w:rsidP="005C5EF6">
      <w:pPr>
        <w:spacing w:after="0" w:line="360" w:lineRule="auto"/>
        <w:jc w:val="both"/>
        <w:rPr>
          <w:rFonts w:ascii="Bookman Old Style" w:hAnsi="Bookman Old Style"/>
        </w:rPr>
      </w:pPr>
      <w:r w:rsidRPr="003A5973">
        <w:rPr>
          <w:rFonts w:ascii="Bookman Old Style" w:hAnsi="Bookman Old Style"/>
        </w:rPr>
        <w:t>The Plaintiff</w:t>
      </w:r>
      <w:r w:rsidR="00005E3C" w:rsidRPr="003A5973">
        <w:rPr>
          <w:rFonts w:ascii="Bookman Old Style" w:hAnsi="Bookman Old Style"/>
        </w:rPr>
        <w:t xml:space="preserve">, </w:t>
      </w:r>
      <w:r w:rsidR="00C23731">
        <w:rPr>
          <w:rFonts w:ascii="Bookman Old Style" w:hAnsi="Bookman Old Style"/>
        </w:rPr>
        <w:t xml:space="preserve">B.Y. Enterprises Limited commenced this action against </w:t>
      </w:r>
      <w:r w:rsidR="00C23731" w:rsidRPr="003A5973">
        <w:rPr>
          <w:rFonts w:ascii="Bookman Old Style" w:hAnsi="Bookman Old Style"/>
        </w:rPr>
        <w:t>the Defendant, Indo</w:t>
      </w:r>
      <w:r w:rsidR="00005E3C" w:rsidRPr="003A5973">
        <w:rPr>
          <w:rFonts w:ascii="Bookman Old Style" w:hAnsi="Bookman Old Style"/>
        </w:rPr>
        <w:t>-</w:t>
      </w:r>
      <w:r w:rsidR="00C23731" w:rsidRPr="003A5973">
        <w:rPr>
          <w:rFonts w:ascii="Bookman Old Style" w:hAnsi="Bookman Old Style"/>
        </w:rPr>
        <w:t>Zambia Bank Limited</w:t>
      </w:r>
      <w:r w:rsidR="00005E3C" w:rsidRPr="003A5973">
        <w:rPr>
          <w:rFonts w:ascii="Bookman Old Style" w:hAnsi="Bookman Old Style"/>
        </w:rPr>
        <w:t xml:space="preserve"> </w:t>
      </w:r>
      <w:r w:rsidR="00C23731" w:rsidRPr="003A5973">
        <w:rPr>
          <w:rFonts w:ascii="Bookman Old Style" w:hAnsi="Bookman Old Style"/>
        </w:rPr>
        <w:t>on 11th August, 2008</w:t>
      </w:r>
      <w:r w:rsidR="00005E3C" w:rsidRPr="003A5973">
        <w:rPr>
          <w:rFonts w:ascii="Bookman Old Style" w:hAnsi="Bookman Old Style"/>
        </w:rPr>
        <w:t>.  This  was  my  w</w:t>
      </w:r>
      <w:r w:rsidR="00C23731">
        <w:rPr>
          <w:rFonts w:ascii="Bookman Old Style" w:hAnsi="Bookman Old Style"/>
        </w:rPr>
        <w:t xml:space="preserve">ay </w:t>
      </w:r>
      <w:r w:rsidR="00005E3C" w:rsidRPr="003A5973">
        <w:rPr>
          <w:rFonts w:ascii="Bookman Old Style" w:hAnsi="Bookman Old Style"/>
        </w:rPr>
        <w:t>of  writ  of  summons  and  statement  of  claim.  The  Defendant’</w:t>
      </w:r>
      <w:r w:rsidR="00C23731">
        <w:rPr>
          <w:rFonts w:ascii="Bookman Old Style" w:hAnsi="Bookman Old Style"/>
        </w:rPr>
        <w:t xml:space="preserve">s  response  was </w:t>
      </w:r>
      <w:r w:rsidR="00393CC9">
        <w:rPr>
          <w:rFonts w:ascii="Bookman Old Style" w:hAnsi="Bookman Old Style"/>
        </w:rPr>
        <w:t xml:space="preserve">by </w:t>
      </w:r>
      <w:r w:rsidR="00005E3C" w:rsidRPr="003A5973">
        <w:rPr>
          <w:rFonts w:ascii="Bookman Old Style" w:hAnsi="Bookman Old Style"/>
        </w:rPr>
        <w:t>way  of  memorandum of  appearance  and  defence  filed  on  26</w:t>
      </w:r>
      <w:r w:rsidR="00005E3C" w:rsidRPr="003A5973">
        <w:rPr>
          <w:rFonts w:ascii="Bookman Old Style" w:hAnsi="Bookman Old Style"/>
          <w:vertAlign w:val="superscript"/>
        </w:rPr>
        <w:t>th</w:t>
      </w:r>
      <w:r w:rsidR="00005E3C" w:rsidRPr="003A5973">
        <w:rPr>
          <w:rFonts w:ascii="Bookman Old Style" w:hAnsi="Bookman Old Style"/>
        </w:rPr>
        <w:t xml:space="preserve">  August,  2008.  </w:t>
      </w:r>
    </w:p>
    <w:p w:rsidR="00005E3C" w:rsidRPr="003A5973" w:rsidRDefault="00005E3C" w:rsidP="00852151">
      <w:pPr>
        <w:spacing w:after="0" w:line="360" w:lineRule="auto"/>
        <w:rPr>
          <w:rFonts w:ascii="Bookman Old Style" w:hAnsi="Bookman Old Style"/>
        </w:rPr>
      </w:pPr>
    </w:p>
    <w:p w:rsidR="003A5973" w:rsidRPr="003A5973" w:rsidRDefault="00005E3C" w:rsidP="005C5EF6">
      <w:pPr>
        <w:spacing w:after="0" w:line="360" w:lineRule="auto"/>
        <w:jc w:val="both"/>
        <w:rPr>
          <w:rFonts w:ascii="Bookman Old Style" w:hAnsi="Bookman Old Style"/>
        </w:rPr>
      </w:pPr>
      <w:r w:rsidRPr="003A5973">
        <w:rPr>
          <w:rFonts w:ascii="Bookman Old Style" w:hAnsi="Bookman Old Style"/>
        </w:rPr>
        <w:t>The  claim  as  it  is  endorsed  in  the  writ  of  summons  and  statement  of  claim  is  for  the  following  relief:</w:t>
      </w:r>
    </w:p>
    <w:p w:rsidR="00005E3C" w:rsidRPr="00627FAF" w:rsidRDefault="003A5973" w:rsidP="005C5EF6">
      <w:pPr>
        <w:pStyle w:val="ListParagraph"/>
        <w:numPr>
          <w:ilvl w:val="0"/>
          <w:numId w:val="5"/>
        </w:numPr>
        <w:spacing w:after="0" w:line="360" w:lineRule="auto"/>
        <w:jc w:val="both"/>
        <w:rPr>
          <w:rFonts w:ascii="Bookman Old Style" w:hAnsi="Bookman Old Style"/>
          <w:i/>
        </w:rPr>
      </w:pPr>
      <w:r w:rsidRPr="00627FAF">
        <w:rPr>
          <w:rFonts w:ascii="Bookman Old Style" w:hAnsi="Bookman Old Style"/>
          <w:i/>
        </w:rPr>
        <w:t xml:space="preserve">“Payment  of  the  said  sum  of  K688,000.000.00 deposited  by  the  Plaintiff  in  its  account  No. 110345003  which  the  Defendant failed  and/or  neglected  to credit  to  the  said  account.  </w:t>
      </w:r>
    </w:p>
    <w:p w:rsidR="00627FAF" w:rsidRPr="00627FAF" w:rsidRDefault="003A5973" w:rsidP="00627FAF">
      <w:pPr>
        <w:pStyle w:val="ListParagraph"/>
        <w:numPr>
          <w:ilvl w:val="0"/>
          <w:numId w:val="5"/>
        </w:numPr>
        <w:spacing w:after="0" w:line="360" w:lineRule="auto"/>
        <w:jc w:val="both"/>
        <w:rPr>
          <w:rFonts w:ascii="Bookman Old Style" w:hAnsi="Bookman Old Style"/>
          <w:i/>
        </w:rPr>
      </w:pPr>
      <w:r w:rsidRPr="00627FAF">
        <w:rPr>
          <w:rFonts w:ascii="Bookman Old Style" w:hAnsi="Bookman Old Style"/>
          <w:i/>
        </w:rPr>
        <w:t xml:space="preserve">Interest  on  the  said  sum  of  K688,000,000.00 from  the  dates  of  the  deposit  to date  of  judgement.  </w:t>
      </w:r>
      <w:r w:rsidR="00627FAF" w:rsidRPr="00627FAF">
        <w:rPr>
          <w:rFonts w:ascii="Bookman Old Style" w:hAnsi="Bookman Old Style"/>
          <w:i/>
        </w:rPr>
        <w:t>(iii)</w:t>
      </w:r>
    </w:p>
    <w:p w:rsidR="003A5973" w:rsidRPr="00627FAF" w:rsidRDefault="003A5973" w:rsidP="00627FAF">
      <w:pPr>
        <w:pStyle w:val="ListParagraph"/>
        <w:numPr>
          <w:ilvl w:val="0"/>
          <w:numId w:val="5"/>
        </w:numPr>
        <w:spacing w:after="0" w:line="360" w:lineRule="auto"/>
        <w:jc w:val="both"/>
        <w:rPr>
          <w:rFonts w:ascii="Bookman Old Style" w:hAnsi="Bookman Old Style"/>
          <w:i/>
        </w:rPr>
      </w:pPr>
      <w:r w:rsidRPr="00627FAF">
        <w:rPr>
          <w:rFonts w:ascii="Bookman Old Style" w:hAnsi="Bookman Old Style"/>
          <w:i/>
        </w:rPr>
        <w:t xml:space="preserve">Damages  for  negligence  and/or  breach  of  care  for  failing  to  credit  the  said  money  to  the  Plaintiff’s  account.  </w:t>
      </w:r>
    </w:p>
    <w:p w:rsidR="003A5973" w:rsidRPr="00627FAF" w:rsidRDefault="003A5973" w:rsidP="005C5EF6">
      <w:pPr>
        <w:pStyle w:val="ListParagraph"/>
        <w:numPr>
          <w:ilvl w:val="0"/>
          <w:numId w:val="5"/>
        </w:numPr>
        <w:spacing w:after="0" w:line="360" w:lineRule="auto"/>
        <w:jc w:val="both"/>
        <w:rPr>
          <w:rFonts w:ascii="Bookman Old Style" w:hAnsi="Bookman Old Style"/>
          <w:i/>
        </w:rPr>
      </w:pPr>
      <w:r w:rsidRPr="00627FAF">
        <w:rPr>
          <w:rFonts w:ascii="Bookman Old Style" w:hAnsi="Bookman Old Style"/>
          <w:i/>
        </w:rPr>
        <w:t xml:space="preserve">Interest  </w:t>
      </w:r>
    </w:p>
    <w:p w:rsidR="003A5973" w:rsidRPr="00627FAF" w:rsidRDefault="003A5973" w:rsidP="005C5EF6">
      <w:pPr>
        <w:pStyle w:val="ListParagraph"/>
        <w:numPr>
          <w:ilvl w:val="0"/>
          <w:numId w:val="5"/>
        </w:numPr>
        <w:spacing w:after="0" w:line="360" w:lineRule="auto"/>
        <w:jc w:val="both"/>
        <w:rPr>
          <w:rFonts w:ascii="Bookman Old Style" w:hAnsi="Bookman Old Style"/>
          <w:i/>
        </w:rPr>
      </w:pPr>
      <w:r w:rsidRPr="00627FAF">
        <w:rPr>
          <w:rFonts w:ascii="Bookman Old Style" w:hAnsi="Bookman Old Style"/>
          <w:i/>
        </w:rPr>
        <w:t>Costs”</w:t>
      </w:r>
    </w:p>
    <w:p w:rsidR="003A5973" w:rsidRDefault="003A5973" w:rsidP="005C5EF6">
      <w:pPr>
        <w:spacing w:after="0" w:line="360" w:lineRule="auto"/>
        <w:jc w:val="both"/>
        <w:rPr>
          <w:rFonts w:ascii="Bookman Old Style" w:hAnsi="Bookman Old Style"/>
        </w:rPr>
      </w:pPr>
      <w:r w:rsidRPr="00627FAF">
        <w:rPr>
          <w:rFonts w:ascii="Bookman Old Style" w:hAnsi="Bookman Old Style"/>
        </w:rPr>
        <w:t>The  facts  of  this  case  as  they  are  revealed  in  the  pleading  and</w:t>
      </w:r>
      <w:r w:rsidRPr="00627FAF">
        <w:rPr>
          <w:rFonts w:ascii="Bookman Old Style" w:hAnsi="Bookman Old Style"/>
          <w:b/>
        </w:rPr>
        <w:t xml:space="preserve">  </w:t>
      </w:r>
      <w:r w:rsidRPr="00627FAF">
        <w:rPr>
          <w:rFonts w:ascii="Bookman Old Style" w:hAnsi="Bookman Old Style"/>
        </w:rPr>
        <w:t xml:space="preserve">evidence </w:t>
      </w:r>
      <w:r w:rsidRPr="00627FAF">
        <w:rPr>
          <w:rFonts w:ascii="Bookman Old Style" w:hAnsi="Bookman Old Style"/>
          <w:b/>
        </w:rPr>
        <w:t xml:space="preserve"> </w:t>
      </w:r>
      <w:r w:rsidRPr="00627FAF">
        <w:rPr>
          <w:rFonts w:ascii="Bookman Old Style" w:hAnsi="Bookman Old Style"/>
        </w:rPr>
        <w:t>are  as  follows.  The  Plaintiff  is</w:t>
      </w:r>
      <w:r w:rsidRPr="003A5973">
        <w:rPr>
          <w:rFonts w:ascii="Bookman Old Style" w:hAnsi="Bookman Old Style"/>
        </w:rPr>
        <w:t xml:space="preserve">  a holder  of  a  current  account  number  110345003  at  the  </w:t>
      </w:r>
      <w:r>
        <w:rPr>
          <w:rFonts w:ascii="Bookman Old Style" w:hAnsi="Bookman Old Style"/>
        </w:rPr>
        <w:t>Defendant’s  branch  at  Kabwe.  On  divers  days  but  between  18</w:t>
      </w:r>
      <w:r w:rsidRPr="003A5973">
        <w:rPr>
          <w:rFonts w:ascii="Bookman Old Style" w:hAnsi="Bookman Old Style"/>
          <w:vertAlign w:val="superscript"/>
        </w:rPr>
        <w:t>th</w:t>
      </w:r>
      <w:r>
        <w:rPr>
          <w:rFonts w:ascii="Bookman Old Style" w:hAnsi="Bookman Old Style"/>
        </w:rPr>
        <w:t xml:space="preserve">  April,  2006  and  3</w:t>
      </w:r>
      <w:r w:rsidRPr="003A5973">
        <w:rPr>
          <w:rFonts w:ascii="Bookman Old Style" w:hAnsi="Bookman Old Style"/>
          <w:vertAlign w:val="superscript"/>
        </w:rPr>
        <w:t>rd</w:t>
      </w:r>
      <w:r>
        <w:rPr>
          <w:rFonts w:ascii="Bookman Old Style" w:hAnsi="Bookman Old Style"/>
        </w:rPr>
        <w:t xml:space="preserve">  April,  2008  the  Plaintiff  deposited  into  its  account  certain  sums  of  money.  Of  the  said  sums  of  money  the  sum  of  K1,452,722,300.00  was  credited  to  the  Plaintiff’s  account.  When  the  deposits  of the  various  amounts  were  made,  they  were  accompanied  by  deposit  slips  which  were  duly  signed  by  the  Defendant.</w:t>
      </w:r>
    </w:p>
    <w:p w:rsidR="003A5973" w:rsidRPr="004978A9" w:rsidRDefault="004978A9" w:rsidP="004978A9">
      <w:pPr>
        <w:spacing w:after="0" w:line="360" w:lineRule="auto"/>
        <w:jc w:val="center"/>
        <w:rPr>
          <w:rFonts w:ascii="Bookman Old Style" w:hAnsi="Bookman Old Style"/>
          <w:b/>
        </w:rPr>
      </w:pPr>
      <w:r w:rsidRPr="004978A9">
        <w:rPr>
          <w:rFonts w:ascii="Bookman Old Style" w:hAnsi="Bookman Old Style"/>
          <w:b/>
        </w:rPr>
        <w:t>J2</w:t>
      </w:r>
    </w:p>
    <w:p w:rsidR="003A5973" w:rsidRDefault="003A5973" w:rsidP="005C5EF6">
      <w:pPr>
        <w:spacing w:after="0" w:line="360" w:lineRule="auto"/>
        <w:jc w:val="both"/>
        <w:rPr>
          <w:rFonts w:ascii="Bookman Old Style" w:hAnsi="Bookman Old Style"/>
        </w:rPr>
      </w:pPr>
      <w:r>
        <w:rPr>
          <w:rFonts w:ascii="Bookman Old Style" w:hAnsi="Bookman Old Style"/>
        </w:rPr>
        <w:lastRenderedPageBreak/>
        <w:t xml:space="preserve">Arising  from  the  foregoing  facts,  it  was  contended  by  the  Plaintiff  in  the  statement  of  claim  that  the  Plaintiff  deposited  the  sum  of  K2,140,722,300.00 and  the  Defendant  acknowledge  receipt  of  the  said  </w:t>
      </w:r>
      <w:r w:rsidR="00593B2C">
        <w:rPr>
          <w:rFonts w:ascii="Bookman Old Style" w:hAnsi="Bookman Old Style"/>
        </w:rPr>
        <w:t>sum  by  signing  the  deposit  K1,452,722,300.00  to  the  Plaintiff’s  amount  and  omitted  to  credit  the  sum  of  K688,000,000.00.  Further  that,  the  Defendant and  reasonable  grounds  for  believing  that  the  Plaintiff  had  not  been  correctly  credited  with  all  the  moneys  deposited  and  was  negligent  in  failing  to  credit  the  Plaintiff’s  account  with  the  said  sum  of  k688,000,000.00.  As  a  consequence  of  the  foregoing,  the  Plaintiff suffered  damages  for  the  neg</w:t>
      </w:r>
      <w:r w:rsidR="00C23731">
        <w:rPr>
          <w:rFonts w:ascii="Bookman Old Style" w:hAnsi="Bookman Old Style"/>
        </w:rPr>
        <w:t xml:space="preserve">ligence  and  breach  of  care due to </w:t>
      </w:r>
      <w:r w:rsidR="00593B2C">
        <w:rPr>
          <w:rFonts w:ascii="Bookman Old Style" w:hAnsi="Bookman Old Style"/>
        </w:rPr>
        <w:t xml:space="preserve">the  Defendant’s  failure  to  credit  the  said  moneys  to  the  Plaintiff’s  account.  </w:t>
      </w:r>
    </w:p>
    <w:p w:rsidR="00593B2C" w:rsidRDefault="00593B2C" w:rsidP="005C5EF6">
      <w:pPr>
        <w:spacing w:after="0" w:line="360" w:lineRule="auto"/>
        <w:jc w:val="both"/>
        <w:rPr>
          <w:rFonts w:ascii="Bookman Old Style" w:hAnsi="Bookman Old Style"/>
        </w:rPr>
      </w:pPr>
    </w:p>
    <w:p w:rsidR="00593B2C" w:rsidRDefault="00593B2C" w:rsidP="005C5EF6">
      <w:pPr>
        <w:spacing w:after="0" w:line="360" w:lineRule="auto"/>
        <w:jc w:val="both"/>
        <w:rPr>
          <w:rFonts w:ascii="Bookman Old Style" w:hAnsi="Bookman Old Style"/>
        </w:rPr>
      </w:pPr>
      <w:r>
        <w:rPr>
          <w:rFonts w:ascii="Bookman Old Style" w:hAnsi="Bookman Old Style"/>
        </w:rPr>
        <w:t xml:space="preserve">The  contentions  of  the  Defendant as  they  are  contained  in  the  defence  are  as  follows.  The  Plaintiff  only  deposited  the  sum  of  K1,452,300.00  and  not  K2,140,722,300.00.  Further  that,  if  the  Plaintiff  had  conducted  its  business  in  a vigilant  manner  it  would  have  discovered  that  its  own  employees  were  conducting  irregular  bank  transactions.  </w:t>
      </w:r>
    </w:p>
    <w:p w:rsidR="00593B2C" w:rsidRDefault="00593B2C" w:rsidP="005C5EF6">
      <w:pPr>
        <w:spacing w:after="0" w:line="360" w:lineRule="auto"/>
        <w:jc w:val="both"/>
        <w:rPr>
          <w:rFonts w:ascii="Bookman Old Style" w:hAnsi="Bookman Old Style"/>
        </w:rPr>
      </w:pPr>
    </w:p>
    <w:p w:rsidR="00593B2C" w:rsidRDefault="00593B2C" w:rsidP="005C5EF6">
      <w:pPr>
        <w:spacing w:after="0" w:line="360" w:lineRule="auto"/>
        <w:jc w:val="both"/>
        <w:rPr>
          <w:rFonts w:ascii="Bookman Old Style" w:hAnsi="Bookman Old Style"/>
        </w:rPr>
      </w:pPr>
      <w:r>
        <w:rPr>
          <w:rFonts w:ascii="Bookman Old Style" w:hAnsi="Bookman Old Style"/>
        </w:rPr>
        <w:t xml:space="preserve">When  the  matter  came  up  for  trial,  the  parties  called  a  witness  each.  </w:t>
      </w:r>
    </w:p>
    <w:p w:rsidR="00593B2C" w:rsidRDefault="00593B2C" w:rsidP="005C5EF6">
      <w:pPr>
        <w:spacing w:after="0" w:line="360" w:lineRule="auto"/>
        <w:jc w:val="both"/>
        <w:rPr>
          <w:rFonts w:ascii="Bookman Old Style" w:hAnsi="Bookman Old Style"/>
        </w:rPr>
      </w:pPr>
    </w:p>
    <w:p w:rsidR="00707E44" w:rsidRDefault="00707E44" w:rsidP="005C5EF6">
      <w:pPr>
        <w:spacing w:after="0" w:line="360" w:lineRule="auto"/>
        <w:jc w:val="both"/>
        <w:rPr>
          <w:rFonts w:ascii="Bookman Old Style" w:hAnsi="Bookman Old Style"/>
        </w:rPr>
      </w:pPr>
      <w:r>
        <w:rPr>
          <w:rFonts w:ascii="Bookman Old Style" w:hAnsi="Bookman Old Style"/>
        </w:rPr>
        <w:t>The Plaintiff’s witness was Bhakesh</w:t>
      </w:r>
      <w:r w:rsidR="00593B2C">
        <w:rPr>
          <w:rFonts w:ascii="Bookman Old Style" w:hAnsi="Bookman Old Style"/>
        </w:rPr>
        <w:t xml:space="preserve"> Y.  Deasi</w:t>
      </w:r>
      <w:r>
        <w:rPr>
          <w:rFonts w:ascii="Bookman Old Style" w:hAnsi="Bookman Old Style"/>
        </w:rPr>
        <w:t>, PW, the managing director of the Plaintiff</w:t>
      </w:r>
      <w:r w:rsidR="00593B2C">
        <w:rPr>
          <w:rFonts w:ascii="Bookman Old Style" w:hAnsi="Bookman Old Style"/>
        </w:rPr>
        <w:t xml:space="preserve">. </w:t>
      </w:r>
      <w:r>
        <w:rPr>
          <w:rFonts w:ascii="Bookman Old Style" w:hAnsi="Bookman Old Style"/>
        </w:rPr>
        <w:t>His testimony was as follows</w:t>
      </w:r>
      <w:r w:rsidR="00593B2C">
        <w:rPr>
          <w:rFonts w:ascii="Bookman Old Style" w:hAnsi="Bookman Old Style"/>
        </w:rPr>
        <w:t>.  He  was  the  managing  director  of  the  Plaintiff  during  the  period  April,  2006  and  April,  2008,  when  the  events  from  which  this  action  arises  took  place.  On  various  dates  between  18</w:t>
      </w:r>
      <w:r w:rsidR="00593B2C" w:rsidRPr="00593B2C">
        <w:rPr>
          <w:rFonts w:ascii="Bookman Old Style" w:hAnsi="Bookman Old Style"/>
          <w:vertAlign w:val="superscript"/>
        </w:rPr>
        <w:t>th</w:t>
      </w:r>
      <w:r w:rsidR="00593B2C">
        <w:rPr>
          <w:rFonts w:ascii="Bookman Old Style" w:hAnsi="Bookman Old Style"/>
        </w:rPr>
        <w:t xml:space="preserve">  April,  2006 and  3</w:t>
      </w:r>
      <w:r w:rsidR="00593B2C" w:rsidRPr="00593B2C">
        <w:rPr>
          <w:rFonts w:ascii="Bookman Old Style" w:hAnsi="Bookman Old Style"/>
          <w:vertAlign w:val="superscript"/>
        </w:rPr>
        <w:t>rd</w:t>
      </w:r>
      <w:r w:rsidR="00593B2C">
        <w:rPr>
          <w:rFonts w:ascii="Bookman Old Style" w:hAnsi="Bookman Old Style"/>
        </w:rPr>
        <w:t xml:space="preserve">  April,  2008,  the  Plaintiff  deposited  into  its  account  number  110345003,  held  at  the  Defendant’s  Kabwe  branch,  the  s</w:t>
      </w:r>
      <w:r w:rsidR="00C23731">
        <w:rPr>
          <w:rFonts w:ascii="Bookman Old Style" w:hAnsi="Bookman Old Style"/>
        </w:rPr>
        <w:t xml:space="preserve">um  of  K2,140,722,300.00. At the time the </w:t>
      </w:r>
      <w:r w:rsidR="00593B2C">
        <w:rPr>
          <w:rFonts w:ascii="Bookman Old Style" w:hAnsi="Bookman Old Style"/>
        </w:rPr>
        <w:t xml:space="preserve">said  moneys were  deposited,  the  Defendant’s  servants  and  or agents </w:t>
      </w:r>
      <w:r>
        <w:rPr>
          <w:rFonts w:ascii="Bookman Old Style" w:hAnsi="Bookman Old Style"/>
        </w:rPr>
        <w:t xml:space="preserve">acknowledged receipt  by  signing  and  stamping  each  copy  of  the  deposit  slips.  </w:t>
      </w:r>
    </w:p>
    <w:p w:rsidR="00707E44" w:rsidRDefault="00707E44" w:rsidP="005C5EF6">
      <w:pPr>
        <w:spacing w:after="0" w:line="360" w:lineRule="auto"/>
        <w:jc w:val="both"/>
        <w:rPr>
          <w:rFonts w:ascii="Bookman Old Style" w:hAnsi="Bookman Old Style"/>
        </w:rPr>
      </w:pPr>
    </w:p>
    <w:p w:rsidR="004978A9" w:rsidRDefault="00707E44" w:rsidP="005C5EF6">
      <w:pPr>
        <w:spacing w:after="0" w:line="360" w:lineRule="auto"/>
        <w:jc w:val="both"/>
        <w:rPr>
          <w:rFonts w:ascii="Bookman Old Style" w:hAnsi="Bookman Old Style"/>
        </w:rPr>
      </w:pPr>
      <w:r>
        <w:rPr>
          <w:rFonts w:ascii="Bookman Old Style" w:hAnsi="Bookman Old Style"/>
        </w:rPr>
        <w:t xml:space="preserve">Following  the  deposits,  the  sums  of  money  were  not  fully  credited  to  the  Plaintiff’s  account  and  were  suppressed  which  resulted  </w:t>
      </w:r>
      <w:r w:rsidR="00C23731">
        <w:rPr>
          <w:rFonts w:ascii="Bookman Old Style" w:hAnsi="Bookman Old Style"/>
        </w:rPr>
        <w:t xml:space="preserve">in  the  account  being  under </w:t>
      </w:r>
      <w:r>
        <w:rPr>
          <w:rFonts w:ascii="Bookman Old Style" w:hAnsi="Bookman Old Style"/>
        </w:rPr>
        <w:t>credited.  As  a  consequence  of  this,  PW  discove</w:t>
      </w:r>
      <w:r w:rsidR="00C23731">
        <w:rPr>
          <w:rFonts w:ascii="Bookman Old Style" w:hAnsi="Bookman Old Style"/>
        </w:rPr>
        <w:t xml:space="preserve">red that  the  Defendant  only </w:t>
      </w:r>
      <w:r>
        <w:rPr>
          <w:rFonts w:ascii="Bookman Old Style" w:hAnsi="Bookman Old Style"/>
        </w:rPr>
        <w:t>credited  the  sum  of  K1,452,722,300.00  and  neglected  to  deposit</w:t>
      </w:r>
      <w:r w:rsidR="00C23731">
        <w:rPr>
          <w:rFonts w:ascii="Bookman Old Style" w:hAnsi="Bookman Old Style"/>
        </w:rPr>
        <w:t xml:space="preserve">  the  balance</w:t>
      </w:r>
      <w:r w:rsidR="004978A9">
        <w:rPr>
          <w:rFonts w:ascii="Bookman Old Style" w:hAnsi="Bookman Old Style"/>
        </w:rPr>
        <w:t xml:space="preserve"> </w:t>
      </w:r>
      <w:r w:rsidR="005C5EF6">
        <w:rPr>
          <w:rFonts w:ascii="Bookman Old Style" w:hAnsi="Bookman Old Style"/>
        </w:rPr>
        <w:t xml:space="preserve">of K688,000,000.00. These actions by the </w:t>
      </w:r>
      <w:r w:rsidR="00C70111">
        <w:rPr>
          <w:rFonts w:ascii="Bookman Old Style" w:hAnsi="Bookman Old Style"/>
        </w:rPr>
        <w:t>Defendant</w:t>
      </w:r>
      <w:r w:rsidR="005C5EF6">
        <w:rPr>
          <w:rFonts w:ascii="Bookman Old Style" w:hAnsi="Bookman Old Style"/>
        </w:rPr>
        <w:t xml:space="preserve"> </w:t>
      </w:r>
      <w:r>
        <w:rPr>
          <w:rFonts w:ascii="Bookman Old Style" w:hAnsi="Bookman Old Style"/>
        </w:rPr>
        <w:t xml:space="preserve">were  </w:t>
      </w:r>
    </w:p>
    <w:p w:rsidR="004978A9" w:rsidRPr="00627FAF" w:rsidRDefault="004978A9" w:rsidP="004978A9">
      <w:pPr>
        <w:spacing w:after="0" w:line="360" w:lineRule="auto"/>
        <w:jc w:val="center"/>
        <w:rPr>
          <w:rFonts w:ascii="Bookman Old Style" w:hAnsi="Bookman Old Style"/>
          <w:b/>
        </w:rPr>
      </w:pPr>
      <w:r w:rsidRPr="00627FAF">
        <w:rPr>
          <w:rFonts w:ascii="Bookman Old Style" w:hAnsi="Bookman Old Style"/>
          <w:b/>
        </w:rPr>
        <w:t>J3</w:t>
      </w:r>
    </w:p>
    <w:p w:rsidR="00593B2C" w:rsidRDefault="00707E44" w:rsidP="005C5EF6">
      <w:pPr>
        <w:spacing w:after="0" w:line="360" w:lineRule="auto"/>
        <w:jc w:val="both"/>
        <w:rPr>
          <w:rFonts w:ascii="Bookman Old Style" w:hAnsi="Bookman Old Style"/>
        </w:rPr>
      </w:pPr>
      <w:r>
        <w:rPr>
          <w:rFonts w:ascii="Bookman Old Style" w:hAnsi="Bookman Old Style"/>
        </w:rPr>
        <w:lastRenderedPageBreak/>
        <w:t>notwithstanding the  fact  that  as  a banker  in  had  the  r</w:t>
      </w:r>
      <w:r w:rsidR="005C5EF6">
        <w:rPr>
          <w:rFonts w:ascii="Bookman Old Style" w:hAnsi="Bookman Old Style"/>
        </w:rPr>
        <w:t xml:space="preserve">esponsibility  to ensure  that the </w:t>
      </w:r>
      <w:r>
        <w:rPr>
          <w:rFonts w:ascii="Bookman Old Style" w:hAnsi="Bookman Old Style"/>
        </w:rPr>
        <w:t xml:space="preserve">Plaintiff’s  account  was  credited  with  the  correct  amount.  </w:t>
      </w:r>
      <w:r w:rsidR="005C5EF6">
        <w:rPr>
          <w:rFonts w:ascii="Bookman Old Style" w:hAnsi="Bookman Old Style"/>
        </w:rPr>
        <w:t>The Defendant was therefore negligent and is liable</w:t>
      </w:r>
      <w:r>
        <w:rPr>
          <w:rFonts w:ascii="Bookman Old Style" w:hAnsi="Bookman Old Style"/>
        </w:rPr>
        <w:t xml:space="preserve">.  </w:t>
      </w:r>
      <w:r w:rsidR="00593B2C">
        <w:rPr>
          <w:rFonts w:ascii="Bookman Old Style" w:hAnsi="Bookman Old Style"/>
        </w:rPr>
        <w:t xml:space="preserve">  </w:t>
      </w:r>
    </w:p>
    <w:p w:rsidR="005C5EF6" w:rsidRDefault="005C5EF6" w:rsidP="005C5EF6">
      <w:pPr>
        <w:spacing w:after="0" w:line="360" w:lineRule="auto"/>
        <w:jc w:val="both"/>
        <w:rPr>
          <w:rFonts w:ascii="Bookman Old Style" w:hAnsi="Bookman Old Style"/>
        </w:rPr>
      </w:pPr>
    </w:p>
    <w:p w:rsidR="005C5EF6" w:rsidRDefault="00C23731" w:rsidP="005C5EF6">
      <w:pPr>
        <w:spacing w:after="0" w:line="360" w:lineRule="auto"/>
        <w:jc w:val="both"/>
        <w:rPr>
          <w:rFonts w:ascii="Bookman Old Style" w:hAnsi="Bookman Old Style"/>
        </w:rPr>
      </w:pPr>
      <w:r>
        <w:rPr>
          <w:rFonts w:ascii="Bookman Old Style" w:hAnsi="Bookman Old Style"/>
        </w:rPr>
        <w:t>Under cross examination</w:t>
      </w:r>
      <w:r w:rsidR="005C5EF6">
        <w:rPr>
          <w:rFonts w:ascii="Bookman Old Style" w:hAnsi="Bookman Old Style"/>
        </w:rPr>
        <w:t xml:space="preserve"> </w:t>
      </w:r>
      <w:r>
        <w:rPr>
          <w:rFonts w:ascii="Bookman Old Style" w:hAnsi="Bookman Old Style"/>
        </w:rPr>
        <w:t>PW’s evidence was as follows</w:t>
      </w:r>
      <w:r w:rsidR="005C5EF6">
        <w:rPr>
          <w:rFonts w:ascii="Bookman Old Style" w:hAnsi="Bookman Old Style"/>
        </w:rPr>
        <w:t xml:space="preserve">.  </w:t>
      </w:r>
      <w:r>
        <w:rPr>
          <w:rFonts w:ascii="Bookman Old Style" w:hAnsi="Bookman Old Style"/>
        </w:rPr>
        <w:t xml:space="preserve">The  amounts  in  figures  and amounts in </w:t>
      </w:r>
      <w:r w:rsidR="005C5EF6">
        <w:rPr>
          <w:rFonts w:ascii="Bookman Old Style" w:hAnsi="Bookman Old Style"/>
        </w:rPr>
        <w:t xml:space="preserve">words  on  some  of  the  deposit  slips  produced  in  the  Plaintiff’s  bundle  of  documents  differ.  That  the  said  deposit  slips  were  all  prepared  by  the  Plaintiff’s  employee  and  that  he  only  noticed  the  discrepancy  after  two  years.  Further  that,  during  the  period  when  the  discrepancies  were  occurring  he  did  receive  bank  statements  from  the  Defendant.  </w:t>
      </w:r>
    </w:p>
    <w:p w:rsidR="005C5EF6" w:rsidRDefault="005C5EF6" w:rsidP="005C5EF6">
      <w:pPr>
        <w:spacing w:after="0" w:line="360" w:lineRule="auto"/>
        <w:jc w:val="both"/>
        <w:rPr>
          <w:rFonts w:ascii="Bookman Old Style" w:hAnsi="Bookman Old Style"/>
        </w:rPr>
      </w:pPr>
    </w:p>
    <w:p w:rsidR="005C5EF6" w:rsidRDefault="005C5EF6" w:rsidP="005C5EF6">
      <w:pPr>
        <w:spacing w:after="0" w:line="360" w:lineRule="auto"/>
        <w:jc w:val="both"/>
        <w:rPr>
          <w:rFonts w:ascii="Bookman Old Style" w:hAnsi="Bookman Old Style"/>
        </w:rPr>
      </w:pPr>
      <w:r>
        <w:rPr>
          <w:rFonts w:ascii="Bookman Old Style" w:hAnsi="Bookman Old Style"/>
        </w:rPr>
        <w:t xml:space="preserve">In  re-examination  PW’s  evidence  revealed  that  the  amounts  in  words  on  the  deposit  slips  were  the  actual  deposited  into  the account.  That  on  the  actual  day  that  the  amounts  were  deposited  into  the  account  the  amounts  do  not  tally  now  because </w:t>
      </w:r>
      <w:r w:rsidR="00F72672">
        <w:rPr>
          <w:rFonts w:ascii="Bookman Old Style" w:hAnsi="Bookman Old Style"/>
        </w:rPr>
        <w:t xml:space="preserve"> they  were  tampered  with  at  a  much  later  date.  Further  that,  if  they  were  any  discrepancies  at  the  time  the  deposits  were  being  made  the  Defendant should  not  have  received  the  deposits.  </w:t>
      </w:r>
    </w:p>
    <w:p w:rsidR="00F72672" w:rsidRDefault="00F72672" w:rsidP="005C5EF6">
      <w:pPr>
        <w:spacing w:after="0" w:line="360" w:lineRule="auto"/>
        <w:jc w:val="both"/>
        <w:rPr>
          <w:rFonts w:ascii="Bookman Old Style" w:hAnsi="Bookman Old Style"/>
        </w:rPr>
      </w:pPr>
    </w:p>
    <w:p w:rsidR="00F72672" w:rsidRDefault="00F72672" w:rsidP="005C5EF6">
      <w:pPr>
        <w:spacing w:after="0" w:line="360" w:lineRule="auto"/>
        <w:jc w:val="both"/>
        <w:rPr>
          <w:rFonts w:ascii="Bookman Old Style" w:hAnsi="Bookman Old Style"/>
        </w:rPr>
      </w:pPr>
      <w:r>
        <w:rPr>
          <w:rFonts w:ascii="Bookman Old Style" w:hAnsi="Bookman Old Style"/>
        </w:rPr>
        <w:t>The  evidence  went  on  to  reveal  that  the  deposit  slips  were  prepared  by  the  directors  or  the  other  two  employees  of  the  Plaintiff  and  verified  by  PW.  The  verification  was  done  by  PW  before  and  after  the  d</w:t>
      </w:r>
      <w:r w:rsidR="00C23731">
        <w:rPr>
          <w:rFonts w:ascii="Bookman Old Style" w:hAnsi="Bookman Old Style"/>
        </w:rPr>
        <w:t xml:space="preserve">eposits  were  made  and  that </w:t>
      </w:r>
      <w:r>
        <w:rPr>
          <w:rFonts w:ascii="Bookman Old Style" w:hAnsi="Bookman Old Style"/>
        </w:rPr>
        <w:t xml:space="preserve">the  amounts  in  words  and  figures  always  tallied.  </w:t>
      </w:r>
      <w:r w:rsidR="00C23731">
        <w:rPr>
          <w:rFonts w:ascii="Bookman Old Style" w:hAnsi="Bookman Old Style"/>
        </w:rPr>
        <w:t xml:space="preserve">Since  he  was  verifying  the </w:t>
      </w:r>
      <w:r>
        <w:rPr>
          <w:rFonts w:ascii="Bookman Old Style" w:hAnsi="Bookman Old Style"/>
        </w:rPr>
        <w:t>deposits  on  a daily  basis  he  saw  no  reason  to  verify  the  deposits  against  the  bank  statements.  Further  that,  he  trusted  the  Defendant  to  deposit  the  moneys  as  per  the  deposit  slips,  as  such  there  was  no  obligation  placed  on  the  Plaintiff  to  verify  the  accuracy  of  the  bank  statement.</w:t>
      </w:r>
    </w:p>
    <w:p w:rsidR="00F72672" w:rsidRDefault="00F72672" w:rsidP="005C5EF6">
      <w:pPr>
        <w:spacing w:after="0" w:line="360" w:lineRule="auto"/>
        <w:jc w:val="both"/>
        <w:rPr>
          <w:rFonts w:ascii="Bookman Old Style" w:hAnsi="Bookman Old Style"/>
        </w:rPr>
      </w:pPr>
    </w:p>
    <w:p w:rsidR="00F72672" w:rsidRDefault="00C23731" w:rsidP="005C5EF6">
      <w:pPr>
        <w:spacing w:after="0" w:line="360" w:lineRule="auto"/>
        <w:jc w:val="both"/>
        <w:rPr>
          <w:rFonts w:ascii="Bookman Old Style" w:hAnsi="Bookman Old Style"/>
        </w:rPr>
      </w:pPr>
      <w:r>
        <w:rPr>
          <w:rFonts w:ascii="Bookman Old Style" w:hAnsi="Bookman Old Style"/>
        </w:rPr>
        <w:t>The Plaintiff proceeded to close its case</w:t>
      </w:r>
      <w:r w:rsidR="00F72672">
        <w:rPr>
          <w:rFonts w:ascii="Bookman Old Style" w:hAnsi="Bookman Old Style"/>
        </w:rPr>
        <w:t xml:space="preserve">.  </w:t>
      </w:r>
    </w:p>
    <w:p w:rsidR="00F72672" w:rsidRDefault="00F72672" w:rsidP="005C5EF6">
      <w:pPr>
        <w:spacing w:after="0" w:line="360" w:lineRule="auto"/>
        <w:jc w:val="both"/>
        <w:rPr>
          <w:rFonts w:ascii="Bookman Old Style" w:hAnsi="Bookman Old Style"/>
        </w:rPr>
      </w:pPr>
    </w:p>
    <w:p w:rsidR="004978A9" w:rsidRDefault="00C23731" w:rsidP="005C5EF6">
      <w:pPr>
        <w:spacing w:after="0" w:line="360" w:lineRule="auto"/>
        <w:jc w:val="both"/>
        <w:rPr>
          <w:rFonts w:ascii="Bookman Old Style" w:hAnsi="Bookman Old Style"/>
        </w:rPr>
      </w:pPr>
      <w:r>
        <w:rPr>
          <w:rFonts w:ascii="Bookman Old Style" w:hAnsi="Bookman Old Style"/>
        </w:rPr>
        <w:t xml:space="preserve">The </w:t>
      </w:r>
      <w:r w:rsidR="00F72672">
        <w:rPr>
          <w:rFonts w:ascii="Bookman Old Style" w:hAnsi="Bookman Old Style"/>
        </w:rPr>
        <w:t>Defendant’s</w:t>
      </w:r>
      <w:r>
        <w:rPr>
          <w:rFonts w:ascii="Bookman Old Style" w:hAnsi="Bookman Old Style"/>
        </w:rPr>
        <w:t xml:space="preserve"> witness was Peter Mubita </w:t>
      </w:r>
      <w:r w:rsidR="00F72672">
        <w:rPr>
          <w:rFonts w:ascii="Bookman Old Style" w:hAnsi="Bookman Old Style"/>
        </w:rPr>
        <w:t>Imakando,</w:t>
      </w:r>
      <w:r>
        <w:rPr>
          <w:rFonts w:ascii="Bookman Old Style" w:hAnsi="Bookman Old Style"/>
        </w:rPr>
        <w:t xml:space="preserve"> DW, </w:t>
      </w:r>
      <w:r w:rsidR="00680814">
        <w:rPr>
          <w:rFonts w:ascii="Bookman Old Style" w:hAnsi="Bookman Old Style"/>
        </w:rPr>
        <w:t>manager inspections</w:t>
      </w:r>
      <w:r>
        <w:rPr>
          <w:rFonts w:ascii="Bookman Old Style" w:hAnsi="Bookman Old Style"/>
        </w:rPr>
        <w:t xml:space="preserve"> </w:t>
      </w:r>
      <w:r w:rsidR="00680814">
        <w:rPr>
          <w:rFonts w:ascii="Bookman Old Style" w:hAnsi="Bookman Old Style"/>
        </w:rPr>
        <w:t>in the</w:t>
      </w:r>
      <w:r>
        <w:rPr>
          <w:rFonts w:ascii="Bookman Old Style" w:hAnsi="Bookman Old Style"/>
        </w:rPr>
        <w:t xml:space="preserve"> </w:t>
      </w:r>
      <w:r w:rsidR="00F72672">
        <w:rPr>
          <w:rFonts w:ascii="Bookman Old Style" w:hAnsi="Bookman Old Style"/>
        </w:rPr>
        <w:t xml:space="preserve">Defendant.  </w:t>
      </w:r>
      <w:r>
        <w:rPr>
          <w:rFonts w:ascii="Bookman Old Style" w:hAnsi="Bookman Old Style"/>
        </w:rPr>
        <w:t>His evidence was as follows</w:t>
      </w:r>
      <w:r w:rsidR="00F72672">
        <w:rPr>
          <w:rFonts w:ascii="Bookman Old Style" w:hAnsi="Bookman Old Style"/>
        </w:rPr>
        <w:t>.  The  Plaintiff  holds  a  current  account  number  11345003  at  the  Defendant’s  Kabwe  branch.  He  conducted  investigations  on  the  account  regarding  allegations  that  some  fraudulent  transactions  had  been  committed.  His  discovery  was  that  the  Plaintiff’s  agents  came  to  the  Defendant  bank  from  time  to  tim</w:t>
      </w:r>
      <w:r>
        <w:rPr>
          <w:rFonts w:ascii="Bookman Old Style" w:hAnsi="Bookman Old Style"/>
        </w:rPr>
        <w:t xml:space="preserve">e  to  deposit  cash.  In </w:t>
      </w:r>
    </w:p>
    <w:p w:rsidR="004978A9" w:rsidRPr="00627FAF" w:rsidRDefault="004978A9" w:rsidP="004978A9">
      <w:pPr>
        <w:spacing w:after="0" w:line="360" w:lineRule="auto"/>
        <w:jc w:val="center"/>
        <w:rPr>
          <w:rFonts w:ascii="Bookman Old Style" w:hAnsi="Bookman Old Style"/>
          <w:b/>
        </w:rPr>
      </w:pPr>
      <w:r w:rsidRPr="00627FAF">
        <w:rPr>
          <w:rFonts w:ascii="Bookman Old Style" w:hAnsi="Bookman Old Style"/>
          <w:b/>
        </w:rPr>
        <w:t>J4</w:t>
      </w:r>
    </w:p>
    <w:p w:rsidR="00B221AE" w:rsidRDefault="00C23731" w:rsidP="005C5EF6">
      <w:pPr>
        <w:spacing w:after="0" w:line="360" w:lineRule="auto"/>
        <w:jc w:val="both"/>
        <w:rPr>
          <w:rFonts w:ascii="Bookman Old Style" w:hAnsi="Bookman Old Style"/>
        </w:rPr>
      </w:pPr>
      <w:r>
        <w:rPr>
          <w:rFonts w:ascii="Bookman Old Style" w:hAnsi="Bookman Old Style"/>
        </w:rPr>
        <w:lastRenderedPageBreak/>
        <w:t xml:space="preserve"> the </w:t>
      </w:r>
      <w:r w:rsidR="00F72672">
        <w:rPr>
          <w:rFonts w:ascii="Bookman Old Style" w:hAnsi="Bookman Old Style"/>
        </w:rPr>
        <w:t>Defendant’</w:t>
      </w:r>
      <w:r>
        <w:rPr>
          <w:rFonts w:ascii="Bookman Old Style" w:hAnsi="Bookman Old Style"/>
        </w:rPr>
        <w:t xml:space="preserve">s branch </w:t>
      </w:r>
      <w:r w:rsidR="00F72672">
        <w:rPr>
          <w:rFonts w:ascii="Bookman Old Style" w:hAnsi="Bookman Old Style"/>
        </w:rPr>
        <w:t>there  was  prominently  displayed  a  notice  to  customers  to  the  effect  that  when  a  customer  comes  to  deposit  cash,  he  or  she  must  first  report  to  the  receipt  scroll counter.  At  the  said  coun</w:t>
      </w:r>
      <w:r>
        <w:rPr>
          <w:rFonts w:ascii="Bookman Old Style" w:hAnsi="Bookman Old Style"/>
        </w:rPr>
        <w:t xml:space="preserve">ter  the  clerk  would  record the deposit in the receipt scroll </w:t>
      </w:r>
      <w:r w:rsidR="00F72672">
        <w:rPr>
          <w:rFonts w:ascii="Bookman Old Style" w:hAnsi="Bookman Old Style"/>
        </w:rPr>
        <w:t>register,  indicat</w:t>
      </w:r>
      <w:r>
        <w:rPr>
          <w:rFonts w:ascii="Bookman Old Style" w:hAnsi="Bookman Old Style"/>
        </w:rPr>
        <w:t xml:space="preserve">e the  receipt  scroll  number </w:t>
      </w:r>
      <w:r w:rsidR="00F72672">
        <w:rPr>
          <w:rFonts w:ascii="Bookman Old Style" w:hAnsi="Bookman Old Style"/>
        </w:rPr>
        <w:t xml:space="preserve">on  the  original  deposit  slips  and  affix  a  receipt  scroll  stamp  thereon.  The  clerk  would  also  initial  and  sign  on  the  original  deposit  slips. </w:t>
      </w:r>
    </w:p>
    <w:p w:rsidR="00B221AE" w:rsidRDefault="00B221AE" w:rsidP="005C5EF6">
      <w:pPr>
        <w:spacing w:after="0" w:line="360" w:lineRule="auto"/>
        <w:jc w:val="both"/>
        <w:rPr>
          <w:rFonts w:ascii="Bookman Old Style" w:hAnsi="Bookman Old Style"/>
        </w:rPr>
      </w:pPr>
    </w:p>
    <w:p w:rsidR="00F72672" w:rsidRDefault="00B221AE" w:rsidP="005C5EF6">
      <w:pPr>
        <w:spacing w:after="0" w:line="360" w:lineRule="auto"/>
        <w:jc w:val="both"/>
        <w:rPr>
          <w:rFonts w:ascii="Bookman Old Style" w:hAnsi="Bookman Old Style"/>
        </w:rPr>
      </w:pPr>
      <w:r>
        <w:rPr>
          <w:rFonts w:ascii="Bookman Old Style" w:hAnsi="Bookman Old Style"/>
        </w:rPr>
        <w:t xml:space="preserve">DW  testified  further  that  following  from  the  foregoing,  a customer  would  then  proceed  to  the  receiving  cashier  to effect  the  deposit,  who  would  record  it  in  his  or  her  receipt  scroll  register.  At  the  close  of  business  the  receiving  cashier’s  records  are  required  to  tally  with  the  records  of  the  receipt  scroll clerk.  Where  there  are  discrepancies  between  the  two,  efforts  are  made  to  trace  where  the  discrepancy  arises  from.  In  the present  case  the  Plaintiff’s  employees  brought  cash  in  bulk  for  depositing  into  the  Plaintiff’s  account  on  various  days  and  approached  the  cashiers  directly.  The  cashiers  would  then  return  the  Plaintiff’s  deposit  book  containing  the  counterfoil to  the  Plaintiff’s  employee  and  retain  the  original  deposit  slips  without  recording  them  in  their  receipt  scroll  register.  The  cashiers  would  hold  onto  both  the  deposit  slips  and  cash  for  some time,  while  the  Plaintiff’s  employees  would  fill  out  fresh  deposit  slips  without  counterfoils  for  lesser  amounts,  and  hand  them  over  to  the  cashiers  personally.  These  would  have  stamped  by  the  cashiers  and  substitute  the  earlier  deposit  slips.  This  would  have  the  effect  of  suppressing  the  cash  actually  deposited  into  the  account.  The  cashier  would  then  </w:t>
      </w:r>
      <w:r w:rsidR="00771BBC">
        <w:rPr>
          <w:rFonts w:ascii="Bookman Old Style" w:hAnsi="Bookman Old Style"/>
        </w:rPr>
        <w:t>handover  the  freshly  completed  deposit  slips  to  the  scrolls  clerk  for  recording  in  the  receipt  scroll  book  and  posting  in  the  computer  system.</w:t>
      </w:r>
      <w:r>
        <w:rPr>
          <w:rFonts w:ascii="Bookman Old Style" w:hAnsi="Bookman Old Style"/>
        </w:rPr>
        <w:t xml:space="preserve"> </w:t>
      </w:r>
      <w:r w:rsidR="00F72672">
        <w:rPr>
          <w:rFonts w:ascii="Bookman Old Style" w:hAnsi="Bookman Old Style"/>
        </w:rPr>
        <w:t xml:space="preserve"> </w:t>
      </w:r>
    </w:p>
    <w:p w:rsidR="00771BBC" w:rsidRDefault="00771BBC" w:rsidP="005C5EF6">
      <w:pPr>
        <w:spacing w:after="0" w:line="360" w:lineRule="auto"/>
        <w:jc w:val="both"/>
        <w:rPr>
          <w:rFonts w:ascii="Bookman Old Style" w:hAnsi="Bookman Old Style"/>
        </w:rPr>
      </w:pPr>
    </w:p>
    <w:p w:rsidR="004978A9" w:rsidRDefault="00771BBC" w:rsidP="005C5EF6">
      <w:pPr>
        <w:spacing w:after="0" w:line="360" w:lineRule="auto"/>
        <w:jc w:val="both"/>
        <w:rPr>
          <w:rFonts w:ascii="Bookman Old Style" w:hAnsi="Bookman Old Style"/>
        </w:rPr>
      </w:pPr>
      <w:r>
        <w:rPr>
          <w:rFonts w:ascii="Bookman Old Style" w:hAnsi="Bookman Old Style"/>
        </w:rPr>
        <w:t xml:space="preserve">DW’s  testimony  also  revealed  that  by  depositing  the  cash  directly  with  the  cashier’s,  the  Plaintiff’s  employees  did  not  comply  with  the  Defendant’s  directive  and  had  the  Plaintiff  been  vigilant  in  the  conduct  of  its  business  it  would  have  discovered  that  its  own  employees  were  conducting  irregular  bank  transactions.  He  stated  further  that  it  was  difficult  for  the  Defendant  to  detect  the  fraud  because  the  initial  cash  deposits  were  not  being  scrolled  before  the  cash  was  deposited  with  the  cashiers  by  the  Plaintiff’s  employees.  The Plaintiff however would have detected the </w:t>
      </w:r>
      <w:r w:rsidR="00627FAF">
        <w:rPr>
          <w:rFonts w:ascii="Bookman Old Style" w:hAnsi="Bookman Old Style"/>
        </w:rPr>
        <w:t>fraud through</w:t>
      </w:r>
      <w:r>
        <w:rPr>
          <w:rFonts w:ascii="Bookman Old Style" w:hAnsi="Bookman Old Style"/>
        </w:rPr>
        <w:t xml:space="preserve">  regular reconciliation  </w:t>
      </w:r>
    </w:p>
    <w:p w:rsidR="004978A9" w:rsidRPr="00627FAF" w:rsidRDefault="004978A9" w:rsidP="004978A9">
      <w:pPr>
        <w:spacing w:after="0" w:line="360" w:lineRule="auto"/>
        <w:jc w:val="center"/>
        <w:rPr>
          <w:rFonts w:ascii="Bookman Old Style" w:hAnsi="Bookman Old Style"/>
          <w:b/>
        </w:rPr>
      </w:pPr>
      <w:r w:rsidRPr="00627FAF">
        <w:rPr>
          <w:rFonts w:ascii="Bookman Old Style" w:hAnsi="Bookman Old Style"/>
          <w:b/>
        </w:rPr>
        <w:t>J5</w:t>
      </w:r>
    </w:p>
    <w:p w:rsidR="004978A9" w:rsidRDefault="00771BBC" w:rsidP="005C5EF6">
      <w:pPr>
        <w:spacing w:after="0" w:line="360" w:lineRule="auto"/>
        <w:jc w:val="both"/>
        <w:rPr>
          <w:rFonts w:ascii="Bookman Old Style" w:hAnsi="Bookman Old Style"/>
        </w:rPr>
      </w:pPr>
      <w:r>
        <w:rPr>
          <w:rFonts w:ascii="Bookman Old Style" w:hAnsi="Bookman Old Style"/>
        </w:rPr>
        <w:lastRenderedPageBreak/>
        <w:t xml:space="preserve">of  the  account  whose  statements  were  provided  to  it  by  the  Defendant regularly. </w:t>
      </w:r>
    </w:p>
    <w:p w:rsidR="00771BBC" w:rsidRDefault="00771BBC" w:rsidP="005C5EF6">
      <w:pPr>
        <w:spacing w:after="0" w:line="360" w:lineRule="auto"/>
        <w:jc w:val="both"/>
        <w:rPr>
          <w:rFonts w:ascii="Bookman Old Style" w:hAnsi="Bookman Old Style"/>
        </w:rPr>
      </w:pPr>
      <w:r>
        <w:rPr>
          <w:rFonts w:ascii="Bookman Old Style" w:hAnsi="Bookman Old Style"/>
        </w:rPr>
        <w:t xml:space="preserve"> </w:t>
      </w:r>
    </w:p>
    <w:p w:rsidR="00771BBC" w:rsidRDefault="00771BBC" w:rsidP="005C5EF6">
      <w:pPr>
        <w:spacing w:after="0" w:line="360" w:lineRule="auto"/>
        <w:jc w:val="both"/>
        <w:rPr>
          <w:rFonts w:ascii="Bookman Old Style" w:hAnsi="Bookman Old Style"/>
        </w:rPr>
      </w:pPr>
    </w:p>
    <w:p w:rsidR="00771BBC" w:rsidRDefault="00A940B4" w:rsidP="005C5EF6">
      <w:pPr>
        <w:spacing w:after="0" w:line="360" w:lineRule="auto"/>
        <w:jc w:val="both"/>
        <w:rPr>
          <w:rFonts w:ascii="Bookman Old Style" w:hAnsi="Bookman Old Style"/>
        </w:rPr>
      </w:pPr>
      <w:r>
        <w:rPr>
          <w:rFonts w:ascii="Bookman Old Style" w:hAnsi="Bookman Old Style"/>
        </w:rPr>
        <w:t>In cross examination DW testified as follows</w:t>
      </w:r>
      <w:r w:rsidR="00771BBC">
        <w:rPr>
          <w:rFonts w:ascii="Bookman Old Style" w:hAnsi="Bookman Old Style"/>
        </w:rPr>
        <w:t>.  He  joined  the  Defendant  bank  in  April,  2003  and  that  between  April,  2006 and  May,  2008,  he  did  not  hold any position  at  the  Defendant’s  Kabwe  branch.  This  fact  notwithstanding  he  had  personal  knowledge  of  the  Plaintiff’s  account  by  virtue of  his  position  as  inspector.  As  such  inspector  he  and  the  other  inspectors  visited  the  Defendant’s  branches  on  a  yearly  basis  and  studied  the  accounts  and  knew  how  they  were  run.  He  personally  conducted  the  investigation  of  the  fraud  in  respect  of  the  Plaintiff’s  account  and  prepared a  report. However</w:t>
      </w:r>
      <w:r w:rsidR="00393CC9">
        <w:rPr>
          <w:rFonts w:ascii="Bookman Old Style" w:hAnsi="Bookman Old Style"/>
        </w:rPr>
        <w:t>, the report he prepared was not before the court</w:t>
      </w:r>
      <w:r w:rsidR="00771BBC">
        <w:rPr>
          <w:rFonts w:ascii="Bookman Old Style" w:hAnsi="Bookman Old Style"/>
        </w:rPr>
        <w:t xml:space="preserve">.  </w:t>
      </w:r>
    </w:p>
    <w:p w:rsidR="00771BBC" w:rsidRDefault="00771BBC" w:rsidP="005C5EF6">
      <w:pPr>
        <w:spacing w:after="0" w:line="360" w:lineRule="auto"/>
        <w:jc w:val="both"/>
        <w:rPr>
          <w:rFonts w:ascii="Bookman Old Style" w:hAnsi="Bookman Old Style"/>
        </w:rPr>
      </w:pPr>
    </w:p>
    <w:p w:rsidR="0007276D" w:rsidRDefault="00771BBC" w:rsidP="005C5EF6">
      <w:pPr>
        <w:spacing w:after="0" w:line="360" w:lineRule="auto"/>
        <w:jc w:val="both"/>
        <w:rPr>
          <w:rFonts w:ascii="Bookman Old Style" w:hAnsi="Bookman Old Style"/>
        </w:rPr>
      </w:pPr>
      <w:r>
        <w:rPr>
          <w:rFonts w:ascii="Bookman Old Style" w:hAnsi="Bookman Old Style"/>
        </w:rPr>
        <w:t>The  evidence revealed  further  that  the  Defendant  had  issued  an  instruction  manual  to  all  its  branches  setting  out  how  cash  depos</w:t>
      </w:r>
      <w:r w:rsidR="009E05C2">
        <w:rPr>
          <w:rFonts w:ascii="Bookman Old Style" w:hAnsi="Bookman Old Style"/>
        </w:rPr>
        <w:t xml:space="preserve">its  were  to  be  made.  That the said  instructions manuals </w:t>
      </w:r>
      <w:r>
        <w:rPr>
          <w:rFonts w:ascii="Bookman Old Style" w:hAnsi="Bookman Old Style"/>
        </w:rPr>
        <w:t>were  not  given  to  e</w:t>
      </w:r>
      <w:r w:rsidR="009E05C2">
        <w:rPr>
          <w:rFonts w:ascii="Bookman Old Style" w:hAnsi="Bookman Old Style"/>
        </w:rPr>
        <w:t xml:space="preserve">ach  customer  personally  but </w:t>
      </w:r>
      <w:r>
        <w:rPr>
          <w:rFonts w:ascii="Bookman Old Style" w:hAnsi="Bookman Old Style"/>
        </w:rPr>
        <w:t xml:space="preserve">that  the  attention  of  the  Plaintiff’s  employees  was  drawn  to  the  manuals  by  virtue  </w:t>
      </w:r>
      <w:r w:rsidR="0007276D">
        <w:rPr>
          <w:rFonts w:ascii="Bookman Old Style" w:hAnsi="Bookman Old Style"/>
        </w:rPr>
        <w:t>of  the  notices  that  the  Defendant  put  in  its  banking halls.  A  copy  of  one  such  notice  is  produced  at  page  14  of  the  Defendant’s  bundle  of  documents.  Further that  the  scroll  register  was  mainta</w:t>
      </w:r>
      <w:r w:rsidR="009E05C2">
        <w:rPr>
          <w:rFonts w:ascii="Bookman Old Style" w:hAnsi="Bookman Old Style"/>
        </w:rPr>
        <w:t>ined  at  the  K</w:t>
      </w:r>
      <w:r w:rsidR="0007276D">
        <w:rPr>
          <w:rFonts w:ascii="Bookman Old Style" w:hAnsi="Bookman Old Style"/>
        </w:rPr>
        <w:t xml:space="preserve">abwe  branch  but  that  it  is  not  produced  before  court  because  it  is  bulky.  The  scroll  register  was  the  property  of  the  Defendant  a  such  it  was  the  Defendant’s  responsibility  to  ensure  that  it  was  properly  used.  </w:t>
      </w:r>
    </w:p>
    <w:p w:rsidR="00771BBC" w:rsidRDefault="00771BBC" w:rsidP="005C5EF6">
      <w:pPr>
        <w:spacing w:after="0" w:line="360" w:lineRule="auto"/>
        <w:jc w:val="both"/>
        <w:rPr>
          <w:rFonts w:ascii="Bookman Old Style" w:hAnsi="Bookman Old Style"/>
        </w:rPr>
      </w:pPr>
      <w:r>
        <w:rPr>
          <w:rFonts w:ascii="Bookman Old Style" w:hAnsi="Bookman Old Style"/>
        </w:rPr>
        <w:t xml:space="preserve">  </w:t>
      </w:r>
    </w:p>
    <w:p w:rsidR="004978A9" w:rsidRDefault="00680814" w:rsidP="00A940B4">
      <w:pPr>
        <w:spacing w:after="0" w:line="360" w:lineRule="auto"/>
        <w:jc w:val="both"/>
        <w:rPr>
          <w:rFonts w:ascii="Bookman Old Style" w:hAnsi="Bookman Old Style"/>
        </w:rPr>
      </w:pPr>
      <w:r>
        <w:rPr>
          <w:rFonts w:ascii="Bookman Old Style" w:hAnsi="Bookman Old Style"/>
        </w:rPr>
        <w:t xml:space="preserve">DW  went  on  to  confirm  that  a  cashier  is  obliged  to  scrutinize  a  deposit  slip  to  ensure  that  there  no  discrepancies  between  the  amount  in  words  and  amount  in  figures.  That  cashiers  had  an  obligations  not  to  receive  any  deposit  slip  with  discrepancies  on  them.  Further  that,  the  deposit  slips  at  pages  1  to  30,32  to  36  and  37  to  80  of  the  Plaintiffs  bundle  of  documents  were  issued  by  the  Defendant.  They  were  also  stamped  with  the  Defendant’s  stamp  and  that  they  are  on  controlled  stationary  belonging  to  the  Defendant.  That,  the  stamps  on  the  slips  were  managed  by  individuals  who  </w:t>
      </w:r>
    </w:p>
    <w:p w:rsidR="004978A9" w:rsidRDefault="004978A9" w:rsidP="00A940B4">
      <w:pPr>
        <w:spacing w:after="0" w:line="360" w:lineRule="auto"/>
        <w:jc w:val="both"/>
        <w:rPr>
          <w:rFonts w:ascii="Bookman Old Style" w:hAnsi="Bookman Old Style"/>
        </w:rPr>
      </w:pPr>
    </w:p>
    <w:p w:rsidR="004978A9" w:rsidRPr="00627FAF" w:rsidRDefault="004978A9" w:rsidP="004978A9">
      <w:pPr>
        <w:spacing w:after="0" w:line="360" w:lineRule="auto"/>
        <w:jc w:val="center"/>
        <w:rPr>
          <w:rFonts w:ascii="Bookman Old Style" w:hAnsi="Bookman Old Style"/>
          <w:b/>
        </w:rPr>
      </w:pPr>
      <w:r w:rsidRPr="00627FAF">
        <w:rPr>
          <w:rFonts w:ascii="Bookman Old Style" w:hAnsi="Bookman Old Style"/>
          <w:b/>
        </w:rPr>
        <w:t>J6</w:t>
      </w:r>
    </w:p>
    <w:p w:rsidR="005C5EF6" w:rsidRDefault="00680814" w:rsidP="00A940B4">
      <w:pPr>
        <w:spacing w:after="0" w:line="360" w:lineRule="auto"/>
        <w:jc w:val="both"/>
        <w:rPr>
          <w:rFonts w:ascii="Bookman Old Style" w:hAnsi="Bookman Old Style"/>
        </w:rPr>
      </w:pPr>
      <w:r>
        <w:rPr>
          <w:rFonts w:ascii="Bookman Old Style" w:hAnsi="Bookman Old Style"/>
        </w:rPr>
        <w:lastRenderedPageBreak/>
        <w:t xml:space="preserve">were  supervised  by  the  Defendant  and  therefore  the  Defendant  had an  obligation  to  ensure  that  the  controlled  stationary  was  not  abused.  </w:t>
      </w:r>
    </w:p>
    <w:p w:rsidR="00680814" w:rsidRDefault="00680814" w:rsidP="003A5973">
      <w:pPr>
        <w:spacing w:after="0" w:line="360" w:lineRule="auto"/>
        <w:rPr>
          <w:rFonts w:ascii="Bookman Old Style" w:hAnsi="Bookman Old Style"/>
        </w:rPr>
      </w:pPr>
    </w:p>
    <w:p w:rsidR="00680814" w:rsidRDefault="00680814" w:rsidP="00A940B4">
      <w:pPr>
        <w:spacing w:after="0" w:line="360" w:lineRule="auto"/>
        <w:jc w:val="both"/>
        <w:rPr>
          <w:rFonts w:ascii="Bookman Old Style" w:hAnsi="Bookman Old Style"/>
        </w:rPr>
      </w:pPr>
      <w:r>
        <w:rPr>
          <w:rFonts w:ascii="Bookman Old Style" w:hAnsi="Bookman Old Style"/>
        </w:rPr>
        <w:t xml:space="preserve">DW  clarified  further  that  the  cashiers  kept  both  the  deposit  slips  and  cash  for  some time  and  that  the  said  cashiers were  employees  of  the  Defendant  working   at  the  </w:t>
      </w:r>
      <w:proofErr w:type="spellStart"/>
      <w:r>
        <w:rPr>
          <w:rFonts w:ascii="Bookman Old Style" w:hAnsi="Bookman Old Style"/>
        </w:rPr>
        <w:t>Kabwe</w:t>
      </w:r>
      <w:proofErr w:type="spellEnd"/>
      <w:r>
        <w:rPr>
          <w:rFonts w:ascii="Bookman Old Style" w:hAnsi="Bookman Old Style"/>
        </w:rPr>
        <w:t xml:space="preserve">  branch.  However,  it  was  not  the  Defendant  who  had  the  obligation  to ensure  that  the  cashiers  did  not  hold  onto  the  deposit  slips  and  cash  for  a long  time.  He  stated  that  the  Defendant  was  responsible  for  ensuring  that  the  deposits  were  done  up  to  the  point  of  balancing  the  transactions  at  the  close  of  business.  However,  between  the  time  the  cash  is  deposited  and  the  transactions balanced  it  was  the  cashier’s  responsibility.  </w:t>
      </w:r>
    </w:p>
    <w:p w:rsidR="00680814" w:rsidRDefault="00680814" w:rsidP="003A5973">
      <w:pPr>
        <w:spacing w:after="0" w:line="360" w:lineRule="auto"/>
        <w:rPr>
          <w:rFonts w:ascii="Bookman Old Style" w:hAnsi="Bookman Old Style"/>
        </w:rPr>
      </w:pPr>
    </w:p>
    <w:p w:rsidR="00042EBB" w:rsidRDefault="00680814" w:rsidP="00A940B4">
      <w:pPr>
        <w:spacing w:after="0" w:line="360" w:lineRule="auto"/>
        <w:jc w:val="both"/>
        <w:rPr>
          <w:rFonts w:ascii="Bookman Old Style" w:hAnsi="Bookman Old Style"/>
        </w:rPr>
      </w:pPr>
      <w:r>
        <w:rPr>
          <w:rFonts w:ascii="Bookman Old Style" w:hAnsi="Bookman Old Style"/>
        </w:rPr>
        <w:t>DW  went  on  to  state  if  there  had  been  no  active  and  direct  involvement  by  the  Plaintiff’s  employees  the  fraud  would  not  have  been  committed  on  the Plaintiff’s  account.  Further  that  the  possibility  is  that  it  would  have  been  detected  at  its  earliest  stage.  He  also  stated  that  he  was  aware  that  one  of  the  Defendant’s  employees  called  L.Kabonda  was  charged  with  the  offence  of  suppression  of  seventy  cash  deposits  on  the  Plaintiff’s  account.  That the  total  amount  involved  for  the  two  employees  of  the  Defendant  is  K688,000,000.00 and  that  the  Defendant  established  that  th</w:t>
      </w:r>
      <w:r w:rsidR="00042EBB">
        <w:rPr>
          <w:rFonts w:ascii="Bookman Old Style" w:hAnsi="Bookman Old Style"/>
        </w:rPr>
        <w:t xml:space="preserve">e  suppression  of  the  deposits  resulted  in  a loss  by  the  Plaintiff of  K642,000,000.00.  Further  that,  at the  time  the  two  employees  were  suppressing  the  deposits  they  were  in  the  employ  of  the  Defendant  and  that  they  were  using  deposit  slips  that  are  controlled  stationary  belonging  to  the  Defendant.  However,  the  control  of  the  deposit  slips  is  up  to  the  point  that  they  are  stamped  and  signed  by  the  Defendant’s  employees.  Prior  to  that  the  Defendant’s  customers  are  at  liberty  to-carry  the  deposit  slips  to  their  business  premises  for  purposes  of  filling  in  the  details  of the  deposit  slip  is  in  the  hands  of  a customer  it  cannot  be  termed  controlled  stationary.  </w:t>
      </w:r>
    </w:p>
    <w:p w:rsidR="00042EBB" w:rsidRDefault="00042EBB" w:rsidP="003A5973">
      <w:pPr>
        <w:spacing w:after="0" w:line="360" w:lineRule="auto"/>
        <w:rPr>
          <w:rFonts w:ascii="Bookman Old Style" w:hAnsi="Bookman Old Style"/>
        </w:rPr>
      </w:pPr>
    </w:p>
    <w:p w:rsidR="004978A9" w:rsidRDefault="00042EBB" w:rsidP="00A940B4">
      <w:pPr>
        <w:spacing w:after="0" w:line="360" w:lineRule="auto"/>
        <w:jc w:val="both"/>
        <w:rPr>
          <w:rFonts w:ascii="Bookman Old Style" w:hAnsi="Bookman Old Style"/>
        </w:rPr>
      </w:pPr>
      <w:r>
        <w:rPr>
          <w:rFonts w:ascii="Bookman Old Style" w:hAnsi="Bookman Old Style"/>
        </w:rPr>
        <w:t xml:space="preserve">DW  ended  by  testifying  that  the  documents  at  page  82  to  2002  of  the  Plaintiff’s  bundle  of  documents  are  bank  statements  issued  by  Defendant  to  the  Plaintiff.  </w:t>
      </w:r>
      <w:r w:rsidR="00627FAF">
        <w:rPr>
          <w:rFonts w:ascii="Bookman Old Style" w:hAnsi="Bookman Old Style"/>
        </w:rPr>
        <w:t>That the documents do not specifically required the Plaintiff to</w:t>
      </w:r>
    </w:p>
    <w:p w:rsidR="004978A9" w:rsidRDefault="004978A9" w:rsidP="00A940B4">
      <w:pPr>
        <w:spacing w:after="0" w:line="360" w:lineRule="auto"/>
        <w:jc w:val="both"/>
        <w:rPr>
          <w:rFonts w:ascii="Bookman Old Style" w:hAnsi="Bookman Old Style"/>
        </w:rPr>
      </w:pPr>
    </w:p>
    <w:p w:rsidR="004978A9" w:rsidRPr="00627FAF" w:rsidRDefault="004978A9" w:rsidP="004978A9">
      <w:pPr>
        <w:spacing w:after="0" w:line="360" w:lineRule="auto"/>
        <w:jc w:val="center"/>
        <w:rPr>
          <w:rFonts w:ascii="Bookman Old Style" w:hAnsi="Bookman Old Style"/>
          <w:b/>
        </w:rPr>
      </w:pPr>
      <w:r w:rsidRPr="00627FAF">
        <w:rPr>
          <w:rFonts w:ascii="Bookman Old Style" w:hAnsi="Bookman Old Style"/>
          <w:b/>
        </w:rPr>
        <w:t>J7</w:t>
      </w:r>
    </w:p>
    <w:p w:rsidR="004978A9" w:rsidRDefault="00042EBB" w:rsidP="00A940B4">
      <w:pPr>
        <w:spacing w:after="0" w:line="360" w:lineRule="auto"/>
        <w:jc w:val="both"/>
        <w:rPr>
          <w:rFonts w:ascii="Bookman Old Style" w:hAnsi="Bookman Old Style"/>
        </w:rPr>
      </w:pPr>
      <w:r>
        <w:rPr>
          <w:rFonts w:ascii="Bookman Old Style" w:hAnsi="Bookman Old Style"/>
        </w:rPr>
        <w:lastRenderedPageBreak/>
        <w:t xml:space="preserve"> verify  and  report  back  to  the  Defendant  if  there  are  discrepancies,  but  that  </w:t>
      </w:r>
    </w:p>
    <w:p w:rsidR="00042EBB" w:rsidRDefault="00042EBB" w:rsidP="00A940B4">
      <w:pPr>
        <w:spacing w:after="0" w:line="360" w:lineRule="auto"/>
        <w:jc w:val="both"/>
        <w:rPr>
          <w:rFonts w:ascii="Bookman Old Style" w:hAnsi="Bookman Old Style"/>
        </w:rPr>
      </w:pPr>
      <w:r>
        <w:rPr>
          <w:rFonts w:ascii="Bookman Old Style" w:hAnsi="Bookman Old Style"/>
        </w:rPr>
        <w:t xml:space="preserve">the  need  to verify  is  implied  in  the  submission  of  the  statements  to  the  customer.  </w:t>
      </w:r>
    </w:p>
    <w:p w:rsidR="00042EBB" w:rsidRDefault="00042EBB" w:rsidP="003A5973">
      <w:pPr>
        <w:spacing w:after="0" w:line="360" w:lineRule="auto"/>
        <w:rPr>
          <w:rFonts w:ascii="Bookman Old Style" w:hAnsi="Bookman Old Style"/>
        </w:rPr>
      </w:pPr>
    </w:p>
    <w:p w:rsidR="006E463D" w:rsidRDefault="00042EBB" w:rsidP="00A940B4">
      <w:pPr>
        <w:spacing w:after="0" w:line="360" w:lineRule="auto"/>
        <w:jc w:val="both"/>
        <w:rPr>
          <w:rFonts w:ascii="Bookman Old Style" w:hAnsi="Bookman Old Style"/>
        </w:rPr>
      </w:pPr>
      <w:r>
        <w:rPr>
          <w:rFonts w:ascii="Bookman Old Style" w:hAnsi="Bookman Old Style"/>
        </w:rPr>
        <w:t>In  re-examination  DW  testified  as  follows: the  initial  deposits  made  by  the  Plaintiff  were  not  registered  in  the  scroll  register; later  there  was  however  connivance  between  the  Defendant’s  employees  and  the  Plaintiff’s  employees  and  that  the  controls  that  the  Defendant  had  put  in  place  would  have  highlighted  the  discrepancy  if  the  initial  deposits  were  scrolled;  the  Defendant  ensured  that  the  scroll  stamp  and  cashier’s  cash  received  stamps  were  properly  used;  the  Defendant  had  no  obligation  to  refuse  to  receive  deposit  slips  in  the  Defendant’s  supplementary  bundle  of  documents  have  amounts  that  tally  therefore,  the  Defendant  did  not  find  any  discrepancies  in  those  de</w:t>
      </w:r>
      <w:r w:rsidR="006E463D">
        <w:rPr>
          <w:rFonts w:ascii="Bookman Old Style" w:hAnsi="Bookman Old Style"/>
        </w:rPr>
        <w:t xml:space="preserve">posit  slips  especially  that  they  were  completed  by  the  Plaintiff’s  employees;  and  the  deposit  slips  in  the  Defendant’s  supplementary  bundle  of  documents  were  taken  to  the  Defendant’s  bank  to  replace  the  one  completed  earlier.  </w:t>
      </w:r>
    </w:p>
    <w:p w:rsidR="006E463D" w:rsidRDefault="006E463D" w:rsidP="003A5973">
      <w:pPr>
        <w:spacing w:after="0" w:line="360" w:lineRule="auto"/>
        <w:rPr>
          <w:rFonts w:ascii="Bookman Old Style" w:hAnsi="Bookman Old Style"/>
        </w:rPr>
      </w:pPr>
    </w:p>
    <w:p w:rsidR="006E463D" w:rsidRDefault="00A940B4" w:rsidP="00A940B4">
      <w:pPr>
        <w:spacing w:after="0" w:line="360" w:lineRule="auto"/>
        <w:jc w:val="both"/>
        <w:rPr>
          <w:rFonts w:ascii="Bookman Old Style" w:hAnsi="Bookman Old Style"/>
        </w:rPr>
      </w:pPr>
      <w:r>
        <w:rPr>
          <w:rFonts w:ascii="Bookman Old Style" w:hAnsi="Bookman Old Style"/>
        </w:rPr>
        <w:t>The Defendant proceeded to close its case</w:t>
      </w:r>
      <w:r w:rsidR="006E463D">
        <w:rPr>
          <w:rFonts w:ascii="Bookman Old Style" w:hAnsi="Bookman Old Style"/>
        </w:rPr>
        <w:t>.</w:t>
      </w:r>
    </w:p>
    <w:p w:rsidR="006E463D" w:rsidRDefault="006E463D" w:rsidP="00A940B4">
      <w:pPr>
        <w:spacing w:after="0" w:line="360" w:lineRule="auto"/>
        <w:jc w:val="both"/>
        <w:rPr>
          <w:rFonts w:ascii="Bookman Old Style" w:hAnsi="Bookman Old Style"/>
        </w:rPr>
      </w:pPr>
    </w:p>
    <w:p w:rsidR="006E463D" w:rsidRDefault="006E463D" w:rsidP="00A940B4">
      <w:pPr>
        <w:spacing w:after="0" w:line="360" w:lineRule="auto"/>
        <w:jc w:val="both"/>
        <w:rPr>
          <w:rFonts w:ascii="Bookman Old Style" w:hAnsi="Bookman Old Style"/>
        </w:rPr>
      </w:pPr>
      <w:r>
        <w:rPr>
          <w:rFonts w:ascii="Bookman Old Style" w:hAnsi="Bookman Old Style"/>
        </w:rPr>
        <w:t>At  the  close  of  the  hearing  I  directed  the  parties  to  file  submissions  twenty-one  days  apart.  Pursuant  to  the  said  directive,  the  Plaintiff’s  submissions  were  filed  on  22</w:t>
      </w:r>
      <w:r w:rsidRPr="006E463D">
        <w:rPr>
          <w:rFonts w:ascii="Bookman Old Style" w:hAnsi="Bookman Old Style"/>
          <w:vertAlign w:val="superscript"/>
        </w:rPr>
        <w:t>nd</w:t>
      </w:r>
      <w:r>
        <w:rPr>
          <w:rFonts w:ascii="Bookman Old Style" w:hAnsi="Bookman Old Style"/>
        </w:rPr>
        <w:t xml:space="preserve">  January,  2013,  whilst  the  Defendant’s  submissions  were  filed  on  27</w:t>
      </w:r>
      <w:r w:rsidRPr="006E463D">
        <w:rPr>
          <w:rFonts w:ascii="Bookman Old Style" w:hAnsi="Bookman Old Style"/>
          <w:vertAlign w:val="superscript"/>
        </w:rPr>
        <w:t>th</w:t>
      </w:r>
      <w:r>
        <w:rPr>
          <w:rFonts w:ascii="Bookman Old Style" w:hAnsi="Bookman Old Style"/>
        </w:rPr>
        <w:t xml:space="preserve">  December,2012.  </w:t>
      </w:r>
    </w:p>
    <w:p w:rsidR="006E463D" w:rsidRDefault="006E463D" w:rsidP="00A940B4">
      <w:pPr>
        <w:spacing w:after="0" w:line="360" w:lineRule="auto"/>
        <w:jc w:val="both"/>
        <w:rPr>
          <w:rFonts w:ascii="Bookman Old Style" w:hAnsi="Bookman Old Style"/>
        </w:rPr>
      </w:pPr>
    </w:p>
    <w:p w:rsidR="004978A9" w:rsidRDefault="00A940B4" w:rsidP="00A940B4">
      <w:pPr>
        <w:spacing w:after="0" w:line="360" w:lineRule="auto"/>
        <w:jc w:val="both"/>
        <w:rPr>
          <w:rFonts w:ascii="Bookman Old Style" w:hAnsi="Bookman Old Style"/>
        </w:rPr>
      </w:pPr>
      <w:r>
        <w:rPr>
          <w:rFonts w:ascii="Bookman Old Style" w:hAnsi="Bookman Old Style"/>
        </w:rPr>
        <w:t>The Plaintiff’s submissions are a</w:t>
      </w:r>
      <w:r w:rsidR="006E463D">
        <w:rPr>
          <w:rFonts w:ascii="Bookman Old Style" w:hAnsi="Bookman Old Style"/>
        </w:rPr>
        <w:t xml:space="preserve"> </w:t>
      </w:r>
      <w:r>
        <w:rPr>
          <w:rFonts w:ascii="Bookman Old Style" w:hAnsi="Bookman Old Style"/>
        </w:rPr>
        <w:t>twelve page documents</w:t>
      </w:r>
      <w:r w:rsidR="006E463D">
        <w:rPr>
          <w:rFonts w:ascii="Bookman Old Style" w:hAnsi="Bookman Old Style"/>
        </w:rPr>
        <w:t xml:space="preserve">.  Pages  1  to  4  comprise  a recital  of  the  background  to  the  case  and  the  evidence.  I  have  not  summarized  this  portion  of  the  submissions  because  I  have  already  given  the  background  to  the  case  and  the  evidence.  </w:t>
      </w:r>
      <w:r>
        <w:rPr>
          <w:rFonts w:ascii="Bookman Old Style" w:hAnsi="Bookman Old Style"/>
        </w:rPr>
        <w:t>The submissions proper begin from page</w:t>
      </w:r>
      <w:r w:rsidR="006E463D">
        <w:rPr>
          <w:rFonts w:ascii="Bookman Old Style" w:hAnsi="Bookman Old Style"/>
        </w:rPr>
        <w:t xml:space="preserve"> 5.  Mr  Chitambala  argued  that  by  failing  to  ensure  that  the  Plaintiff’s  K688,000,000.00  presented  to  it  and  acknowledged,  the  Defendant  beached  its  duty  of  care  to  the  Plaintiff.  </w:t>
      </w:r>
      <w:r>
        <w:rPr>
          <w:rFonts w:ascii="Bookman Old Style" w:hAnsi="Bookman Old Style"/>
        </w:rPr>
        <w:t>It is therefore liable for damages</w:t>
      </w:r>
      <w:r w:rsidR="006E463D">
        <w:rPr>
          <w:rFonts w:ascii="Bookman Old Style" w:hAnsi="Bookman Old Style"/>
        </w:rPr>
        <w:t xml:space="preserve">.  Counsel  argued  that  a  perusal  of  the  evidence  on  record  shows  that  the  Defendant  was  negligent  in  failing  to  prevent  the  use  of  its  restricted  stationary,  being  the  cash  deposit  stamps.  </w:t>
      </w:r>
      <w:r w:rsidR="00627FAF">
        <w:rPr>
          <w:rFonts w:ascii="Bookman Old Style" w:hAnsi="Bookman Old Style"/>
        </w:rPr>
        <w:t>This resulted in the Defendant’s</w:t>
      </w:r>
      <w:r w:rsidR="006E463D">
        <w:rPr>
          <w:rFonts w:ascii="Bookman Old Style" w:hAnsi="Bookman Old Style"/>
        </w:rPr>
        <w:t xml:space="preserve">  </w:t>
      </w:r>
    </w:p>
    <w:p w:rsidR="004978A9" w:rsidRPr="00627FAF" w:rsidRDefault="004978A9" w:rsidP="004978A9">
      <w:pPr>
        <w:spacing w:after="0" w:line="360" w:lineRule="auto"/>
        <w:jc w:val="center"/>
        <w:rPr>
          <w:rFonts w:ascii="Bookman Old Style" w:hAnsi="Bookman Old Style"/>
          <w:b/>
        </w:rPr>
      </w:pPr>
      <w:r w:rsidRPr="00627FAF">
        <w:rPr>
          <w:rFonts w:ascii="Bookman Old Style" w:hAnsi="Bookman Old Style"/>
          <w:b/>
        </w:rPr>
        <w:t>J8</w:t>
      </w:r>
    </w:p>
    <w:p w:rsidR="00A940B4" w:rsidRDefault="006E463D" w:rsidP="00A940B4">
      <w:pPr>
        <w:spacing w:after="0" w:line="360" w:lineRule="auto"/>
        <w:jc w:val="both"/>
        <w:rPr>
          <w:rFonts w:ascii="Bookman Old Style" w:hAnsi="Bookman Old Style"/>
        </w:rPr>
      </w:pPr>
      <w:r>
        <w:rPr>
          <w:rFonts w:ascii="Bookman Old Style" w:hAnsi="Bookman Old Style"/>
        </w:rPr>
        <w:lastRenderedPageBreak/>
        <w:t xml:space="preserve">employees  conducting  fraudulent  bank  transactions  resulting  in  the  loss  of  the  sum  of  K688,000,000.00  by  the  Plaintiff.  </w:t>
      </w:r>
      <w:r w:rsidR="00A940B4">
        <w:rPr>
          <w:rFonts w:ascii="Bookman Old Style" w:hAnsi="Bookman Old Style"/>
        </w:rPr>
        <w:t>Further that the Defendant</w:t>
      </w:r>
      <w:r>
        <w:rPr>
          <w:rFonts w:ascii="Bookman Old Style" w:hAnsi="Bookman Old Style"/>
        </w:rPr>
        <w:t xml:space="preserve">  acted  negligently  in failing  to  ensure </w:t>
      </w:r>
      <w:r w:rsidR="00A940B4">
        <w:rPr>
          <w:rFonts w:ascii="Bookman Old Style" w:hAnsi="Bookman Old Style"/>
        </w:rPr>
        <w:t xml:space="preserve"> that  its  agents  and  or  employees  followed  established  banking  practices  when  they  stamped  some  of  the  deposit  slips  whose  amounts  in  figures  and  in  words  did  not  tally.  In  articulating  the  foregoing  argument  counsel  relied  on  </w:t>
      </w:r>
      <w:r w:rsidR="00A940B4">
        <w:rPr>
          <w:rFonts w:ascii="Bookman Old Style" w:hAnsi="Bookman Old Style"/>
          <w:b/>
          <w:i/>
        </w:rPr>
        <w:t>Chitty  on  Contracts,  Specific  Contracts,  volume  2,  28</w:t>
      </w:r>
      <w:r w:rsidR="00A940B4" w:rsidRPr="00A940B4">
        <w:rPr>
          <w:rFonts w:ascii="Bookman Old Style" w:hAnsi="Bookman Old Style"/>
          <w:b/>
          <w:i/>
          <w:vertAlign w:val="superscript"/>
        </w:rPr>
        <w:t>th</w:t>
      </w:r>
      <w:r w:rsidR="00A940B4">
        <w:rPr>
          <w:rFonts w:ascii="Bookman Old Style" w:hAnsi="Bookman Old Style"/>
          <w:b/>
          <w:i/>
        </w:rPr>
        <w:t xml:space="preserve">  edition </w:t>
      </w:r>
      <w:r w:rsidR="00A940B4">
        <w:rPr>
          <w:rFonts w:ascii="Bookman Old Style" w:hAnsi="Bookman Old Style"/>
        </w:rPr>
        <w:t xml:space="preserve"> which  he  argued  explains  the  duty  that  a bank  such  as  the  Defendant  owes  to  its  customers.  It was  a</w:t>
      </w:r>
      <w:r w:rsidR="00510855">
        <w:rPr>
          <w:rFonts w:ascii="Bookman Old Style" w:hAnsi="Bookman Old Style"/>
        </w:rPr>
        <w:t xml:space="preserve">rgued  that  the  Defendant’s </w:t>
      </w:r>
      <w:r w:rsidR="00A940B4">
        <w:rPr>
          <w:rFonts w:ascii="Bookman Old Style" w:hAnsi="Bookman Old Style"/>
        </w:rPr>
        <w:t xml:space="preserve">witness  did  admit  that  the  Defendant’s </w:t>
      </w:r>
      <w:r w:rsidR="00510855">
        <w:rPr>
          <w:rFonts w:ascii="Bookman Old Style" w:hAnsi="Bookman Old Style"/>
        </w:rPr>
        <w:t xml:space="preserve"> employees,  </w:t>
      </w:r>
      <w:proofErr w:type="spellStart"/>
      <w:r w:rsidR="00510855">
        <w:rPr>
          <w:rFonts w:ascii="Bookman Old Style" w:hAnsi="Bookman Old Style"/>
        </w:rPr>
        <w:t>Lazarous</w:t>
      </w:r>
      <w:proofErr w:type="spellEnd"/>
      <w:r w:rsidR="00510855">
        <w:rPr>
          <w:rFonts w:ascii="Bookman Old Style" w:hAnsi="Bookman Old Style"/>
        </w:rPr>
        <w:t xml:space="preserve">  </w:t>
      </w:r>
      <w:proofErr w:type="spellStart"/>
      <w:r w:rsidR="00510855">
        <w:rPr>
          <w:rFonts w:ascii="Bookman Old Style" w:hAnsi="Bookman Old Style"/>
        </w:rPr>
        <w:t>Kabanda</w:t>
      </w:r>
      <w:proofErr w:type="spellEnd"/>
      <w:r w:rsidR="00510855">
        <w:rPr>
          <w:rFonts w:ascii="Bookman Old Style" w:hAnsi="Bookman Old Style"/>
        </w:rPr>
        <w:t xml:space="preserve"> </w:t>
      </w:r>
      <w:r w:rsidR="00A940B4">
        <w:rPr>
          <w:rFonts w:ascii="Bookman Old Style" w:hAnsi="Bookman Old Style"/>
        </w:rPr>
        <w:t>and  Brain  Sambwa  conducted  fraudulent  activities.  The  fraud  related  to  various  sums  totalling  K2,140,722,300.00  deposited  by  the  Plaintiff  into  its  account  over  the  period  between  18</w:t>
      </w:r>
      <w:r w:rsidR="00A940B4" w:rsidRPr="00A940B4">
        <w:rPr>
          <w:rFonts w:ascii="Bookman Old Style" w:hAnsi="Bookman Old Style"/>
          <w:vertAlign w:val="superscript"/>
        </w:rPr>
        <w:t>th</w:t>
      </w:r>
      <w:r w:rsidR="00A940B4">
        <w:rPr>
          <w:rFonts w:ascii="Bookman Old Style" w:hAnsi="Bookman Old Style"/>
        </w:rPr>
        <w:t xml:space="preserve">  April,  2006 and  3</w:t>
      </w:r>
      <w:r w:rsidR="00A940B4" w:rsidRPr="00A940B4">
        <w:rPr>
          <w:rFonts w:ascii="Bookman Old Style" w:hAnsi="Bookman Old Style"/>
          <w:vertAlign w:val="superscript"/>
        </w:rPr>
        <w:t>rd</w:t>
      </w:r>
      <w:r w:rsidR="00A940B4">
        <w:rPr>
          <w:rFonts w:ascii="Bookman Old Style" w:hAnsi="Bookman Old Style"/>
        </w:rPr>
        <w:t xml:space="preserve">  April,2008,  which  amount  was  acknowledged  as  received  by  the  Defendant.  This, it  was  argued,  is  evidenced  by  documents  at  page  213  to  216  of  the  Plaintiffs  bundle  of  documents.  </w:t>
      </w:r>
    </w:p>
    <w:p w:rsidR="00A940B4" w:rsidRDefault="00A940B4" w:rsidP="00A940B4">
      <w:pPr>
        <w:spacing w:after="0" w:line="360" w:lineRule="auto"/>
        <w:jc w:val="both"/>
        <w:rPr>
          <w:rFonts w:ascii="Bookman Old Style" w:hAnsi="Bookman Old Style"/>
        </w:rPr>
      </w:pPr>
    </w:p>
    <w:p w:rsidR="00B37AD0" w:rsidRDefault="00A940B4" w:rsidP="00A940B4">
      <w:pPr>
        <w:spacing w:after="0" w:line="360" w:lineRule="auto"/>
        <w:jc w:val="both"/>
        <w:rPr>
          <w:rFonts w:ascii="Bookman Old Style" w:hAnsi="Bookman Old Style"/>
        </w:rPr>
      </w:pPr>
      <w:r>
        <w:rPr>
          <w:rFonts w:ascii="Bookman Old Style" w:hAnsi="Bookman Old Style"/>
        </w:rPr>
        <w:t xml:space="preserve">Counsel  went  on  to  out  the  duty  that  a  customer  owes  a bank  in  respect  of  drawing  </w:t>
      </w:r>
      <w:r w:rsidR="00B37AD0">
        <w:rPr>
          <w:rFonts w:ascii="Bookman Old Style" w:hAnsi="Bookman Old Style"/>
        </w:rPr>
        <w:t xml:space="preserve">cheques.  It was  argued  that  a  customer  has  the  duty  to  exercise  due  care  so  as  not  to  facilitate  fraud  or  forgery  and  to  notify  the  bank  immediately  of  any  unauthorised  cheques.  He  referred  to  the  case  of  </w:t>
      </w:r>
      <w:r w:rsidR="00B37AD0">
        <w:rPr>
          <w:rFonts w:ascii="Bookman Old Style" w:hAnsi="Bookman Old Style"/>
          <w:b/>
          <w:i/>
        </w:rPr>
        <w:t>Tax Hing  Cotton  Mill  Limited  vs  Liu  Chong  Hing  Bank  Limited  and  Others  (1)</w:t>
      </w:r>
      <w:r w:rsidR="00B37AD0">
        <w:rPr>
          <w:rFonts w:ascii="Bookman Old Style" w:hAnsi="Bookman Old Style"/>
        </w:rPr>
        <w:t xml:space="preserve"> and</w:t>
      </w:r>
      <w:r w:rsidR="00B37AD0">
        <w:rPr>
          <w:rFonts w:ascii="Bookman Old Style" w:hAnsi="Bookman Old Style"/>
          <w:b/>
          <w:i/>
        </w:rPr>
        <w:t xml:space="preserve"> Halsbury’s  Laws  of  England,  4</w:t>
      </w:r>
      <w:r w:rsidR="00B37AD0" w:rsidRPr="00B37AD0">
        <w:rPr>
          <w:rFonts w:ascii="Bookman Old Style" w:hAnsi="Bookman Old Style"/>
          <w:b/>
          <w:i/>
          <w:vertAlign w:val="superscript"/>
        </w:rPr>
        <w:t>th</w:t>
      </w:r>
      <w:r w:rsidR="00B37AD0">
        <w:rPr>
          <w:rFonts w:ascii="Bookman Old Style" w:hAnsi="Bookman Old Style"/>
          <w:b/>
          <w:i/>
        </w:rPr>
        <w:t xml:space="preserve">  edition,  Volume 3 (1).</w:t>
      </w:r>
      <w:r w:rsidR="00B37AD0">
        <w:rPr>
          <w:rFonts w:ascii="Bookman Old Style" w:hAnsi="Bookman Old Style"/>
        </w:rPr>
        <w:t xml:space="preserve"> It  was  argued  that  despite  DW’s  evidence  that  the  fraud  could  not  have  been  perpetrated  without  the  Plaintiff’s  employees  involvement,  the  record  revealed  that  there  is  no  evidence  to  identify  the  Plaintiff’s  employees  alleged  to  have  actively  participated  in  the  fraud.  </w:t>
      </w:r>
    </w:p>
    <w:p w:rsidR="003B1FBA" w:rsidRDefault="003B1FBA" w:rsidP="00A940B4">
      <w:pPr>
        <w:spacing w:after="0" w:line="360" w:lineRule="auto"/>
        <w:jc w:val="both"/>
        <w:rPr>
          <w:rFonts w:ascii="Bookman Old Style" w:hAnsi="Bookman Old Style"/>
        </w:rPr>
      </w:pPr>
    </w:p>
    <w:p w:rsidR="004978A9" w:rsidRDefault="003B1FBA" w:rsidP="00A940B4">
      <w:pPr>
        <w:spacing w:after="0" w:line="360" w:lineRule="auto"/>
        <w:jc w:val="both"/>
        <w:rPr>
          <w:rFonts w:ascii="Bookman Old Style" w:hAnsi="Bookman Old Style"/>
        </w:rPr>
      </w:pPr>
      <w:r>
        <w:rPr>
          <w:rFonts w:ascii="Bookman Old Style" w:hAnsi="Bookman Old Style"/>
        </w:rPr>
        <w:t xml:space="preserve">Counsel  argued  further  that  where  a  bank  stamps  a  deposit  a  deposit  slip  counterfoil,  it  bears  the  onus  of  showing  that  a  different  sum  was  actually  received  from  that  acknowledged  on  the  counterfoil.  He referred to </w:t>
      </w:r>
      <w:r>
        <w:rPr>
          <w:rFonts w:ascii="Bookman Old Style" w:hAnsi="Bookman Old Style"/>
          <w:b/>
          <w:i/>
        </w:rPr>
        <w:t xml:space="preserve">Halsbury’s Laws of England 4th edition, volume 3(1) </w:t>
      </w:r>
      <w:r>
        <w:rPr>
          <w:rFonts w:ascii="Bookman Old Style" w:hAnsi="Bookman Old Style"/>
        </w:rPr>
        <w:t>in making the said argument.  It  was  argued  that  the  evidence  shows  that  the  Defendant  between  18</w:t>
      </w:r>
      <w:r w:rsidRPr="003B1FBA">
        <w:rPr>
          <w:rFonts w:ascii="Bookman Old Style" w:hAnsi="Bookman Old Style"/>
          <w:vertAlign w:val="superscript"/>
        </w:rPr>
        <w:t>th</w:t>
      </w:r>
      <w:r>
        <w:rPr>
          <w:rFonts w:ascii="Bookman Old Style" w:hAnsi="Bookman Old Style"/>
        </w:rPr>
        <w:t xml:space="preserve">  April,  2006  and  3</w:t>
      </w:r>
      <w:r w:rsidRPr="003B1FBA">
        <w:rPr>
          <w:rFonts w:ascii="Bookman Old Style" w:hAnsi="Bookman Old Style"/>
          <w:vertAlign w:val="superscript"/>
        </w:rPr>
        <w:t>rd</w:t>
      </w:r>
      <w:r>
        <w:rPr>
          <w:rFonts w:ascii="Bookman Old Style" w:hAnsi="Bookman Old Style"/>
        </w:rPr>
        <w:t xml:space="preserve">  April,  2008  did record  and acknowledge  receipt  of  deposits  into  the  Plaintiff’s  account.  </w:t>
      </w:r>
      <w:proofErr w:type="gramStart"/>
      <w:r>
        <w:rPr>
          <w:rFonts w:ascii="Bookman Old Style" w:hAnsi="Bookman Old Style"/>
        </w:rPr>
        <w:t>The  said</w:t>
      </w:r>
      <w:proofErr w:type="gramEnd"/>
      <w:r>
        <w:rPr>
          <w:rFonts w:ascii="Bookman Old Style" w:hAnsi="Bookman Old Style"/>
        </w:rPr>
        <w:t xml:space="preserve">  deposits  were  suppressed,  counsel  argued,  by  the Defendant’s employees, Brain Sambwa and Lazarous Kabanda, from  </w:t>
      </w:r>
    </w:p>
    <w:p w:rsidR="004978A9" w:rsidRPr="00627FAF" w:rsidRDefault="004978A9" w:rsidP="004978A9">
      <w:pPr>
        <w:spacing w:after="0" w:line="360" w:lineRule="auto"/>
        <w:jc w:val="center"/>
        <w:rPr>
          <w:rFonts w:ascii="Bookman Old Style" w:hAnsi="Bookman Old Style"/>
          <w:b/>
        </w:rPr>
      </w:pPr>
      <w:r w:rsidRPr="00627FAF">
        <w:rPr>
          <w:rFonts w:ascii="Bookman Old Style" w:hAnsi="Bookman Old Style"/>
          <w:b/>
        </w:rPr>
        <w:t>J9</w:t>
      </w:r>
    </w:p>
    <w:p w:rsidR="003E0170" w:rsidRDefault="003B1FBA" w:rsidP="00A940B4">
      <w:pPr>
        <w:spacing w:after="0" w:line="360" w:lineRule="auto"/>
        <w:jc w:val="both"/>
        <w:rPr>
          <w:rFonts w:ascii="Bookman Old Style" w:hAnsi="Bookman Old Style"/>
        </w:rPr>
      </w:pPr>
      <w:r>
        <w:rPr>
          <w:rFonts w:ascii="Bookman Old Style" w:hAnsi="Bookman Old Style"/>
        </w:rPr>
        <w:lastRenderedPageBreak/>
        <w:t>K2</w:t>
      </w:r>
      <w:proofErr w:type="gramStart"/>
      <w:r>
        <w:rPr>
          <w:rFonts w:ascii="Bookman Old Style" w:hAnsi="Bookman Old Style"/>
        </w:rPr>
        <w:t>,140,722,300.00</w:t>
      </w:r>
      <w:proofErr w:type="gramEnd"/>
      <w:r>
        <w:rPr>
          <w:rFonts w:ascii="Bookman Old Style" w:hAnsi="Bookman Old Style"/>
        </w:rPr>
        <w:t xml:space="preserve">  to  K1,452,722,300.00.  This</w:t>
      </w:r>
      <w:r w:rsidR="00287223">
        <w:rPr>
          <w:rFonts w:ascii="Bookman Old Style" w:hAnsi="Bookman Old Style"/>
        </w:rPr>
        <w:t>,</w:t>
      </w:r>
      <w:r>
        <w:rPr>
          <w:rFonts w:ascii="Bookman Old Style" w:hAnsi="Bookman Old Style"/>
        </w:rPr>
        <w:t xml:space="preserve"> </w:t>
      </w:r>
      <w:r w:rsidR="00287223">
        <w:rPr>
          <w:rFonts w:ascii="Bookman Old Style" w:hAnsi="Bookman Old Style"/>
        </w:rPr>
        <w:t>he argued resulted in the Plaintiff</w:t>
      </w:r>
      <w:r>
        <w:rPr>
          <w:rFonts w:ascii="Bookman Old Style" w:hAnsi="Bookman Old Style"/>
        </w:rPr>
        <w:t xml:space="preserve"> suffering a loss </w:t>
      </w:r>
      <w:r w:rsidR="00287223">
        <w:rPr>
          <w:rFonts w:ascii="Bookman Old Style" w:hAnsi="Bookman Old Style"/>
        </w:rPr>
        <w:t>of K688,800,000.00</w:t>
      </w:r>
      <w:r>
        <w:rPr>
          <w:rFonts w:ascii="Bookman Old Style" w:hAnsi="Bookman Old Style"/>
        </w:rPr>
        <w:t xml:space="preserve">.  It  was  argued  that  the  authorities  of </w:t>
      </w:r>
      <w:r>
        <w:rPr>
          <w:rFonts w:ascii="Bookman Old Style" w:hAnsi="Bookman Old Style"/>
          <w:b/>
          <w:i/>
        </w:rPr>
        <w:t>Halsbury’</w:t>
      </w:r>
      <w:r w:rsidR="00287223">
        <w:rPr>
          <w:rFonts w:ascii="Bookman Old Style" w:hAnsi="Bookman Old Style"/>
          <w:b/>
          <w:i/>
        </w:rPr>
        <w:t xml:space="preserve">s </w:t>
      </w:r>
      <w:r>
        <w:rPr>
          <w:rFonts w:ascii="Bookman Old Style" w:hAnsi="Bookman Old Style"/>
          <w:b/>
          <w:i/>
        </w:rPr>
        <w:t xml:space="preserve">Laws  of  England </w:t>
      </w:r>
      <w:r w:rsidRPr="003B1FBA">
        <w:rPr>
          <w:rFonts w:ascii="Bookman Old Style" w:hAnsi="Bookman Old Style"/>
        </w:rPr>
        <w:t>and</w:t>
      </w:r>
      <w:r>
        <w:rPr>
          <w:rFonts w:ascii="Bookman Old Style" w:hAnsi="Bookman Old Style"/>
          <w:b/>
          <w:i/>
        </w:rPr>
        <w:t xml:space="preserve">  Emily  Llyod vs  Grace  Smith  Company (2)</w:t>
      </w:r>
      <w:r>
        <w:rPr>
          <w:rFonts w:ascii="Bookman Old Style" w:hAnsi="Bookman Old Style"/>
        </w:rPr>
        <w:t xml:space="preserve">  </w:t>
      </w:r>
      <w:r w:rsidR="00287223">
        <w:rPr>
          <w:rFonts w:ascii="Bookman Old Style" w:hAnsi="Bookman Old Style"/>
        </w:rPr>
        <w:t xml:space="preserve">indicted  that  a bank  is  liable  for  the  wrongs  committed  by  its  agents  or  employees.  He  argued  further  that  according  to  the  case  of  </w:t>
      </w:r>
      <w:r w:rsidR="00287223">
        <w:rPr>
          <w:rFonts w:ascii="Bookman Old Style" w:hAnsi="Bookman Old Style"/>
          <w:b/>
          <w:i/>
        </w:rPr>
        <w:t xml:space="preserve"> Tai Hing Cotton  Mill  Limited  </w:t>
      </w:r>
      <w:proofErr w:type="spellStart"/>
      <w:r w:rsidR="00287223">
        <w:rPr>
          <w:rFonts w:ascii="Bookman Old Style" w:hAnsi="Bookman Old Style"/>
          <w:b/>
          <w:i/>
        </w:rPr>
        <w:t>vs</w:t>
      </w:r>
      <w:proofErr w:type="spellEnd"/>
      <w:r w:rsidR="00287223">
        <w:rPr>
          <w:rFonts w:ascii="Bookman Old Style" w:hAnsi="Bookman Old Style"/>
          <w:b/>
          <w:i/>
        </w:rPr>
        <w:t xml:space="preserve">  Liu  Chong  </w:t>
      </w:r>
      <w:proofErr w:type="spellStart"/>
      <w:r w:rsidR="00287223">
        <w:rPr>
          <w:rFonts w:ascii="Bookman Old Style" w:hAnsi="Bookman Old Style"/>
          <w:b/>
          <w:i/>
        </w:rPr>
        <w:t>Hing</w:t>
      </w:r>
      <w:proofErr w:type="spellEnd"/>
      <w:r w:rsidR="00287223">
        <w:rPr>
          <w:rFonts w:ascii="Bookman Old Style" w:hAnsi="Bookman Old Style"/>
          <w:b/>
          <w:i/>
        </w:rPr>
        <w:t xml:space="preserve">  Bank  Limited  and  Other  (1)</w:t>
      </w:r>
      <w:r w:rsidR="00287223">
        <w:rPr>
          <w:rFonts w:ascii="Bookman Old Style" w:hAnsi="Bookman Old Style"/>
        </w:rPr>
        <w:t xml:space="preserve">  there  is  no  obligation  placed  on  the  customer  to  examine  his  bank  statement.  Therefore,  the  argument  by  DW  that  the  fraud  would  have  been  detected  through  regular  perusal  of  the  bank  statement  has  no  basis.  Counsel  argued  that  in  order  for  a  bank  to  impose  an  obligation  upon  the  customer  to  examine  his  bank  statements,  the  burden  of  objection  and  sanction  must  be  brought  home  to  the  customer.  He  referred  to  </w:t>
      </w:r>
      <w:r w:rsidR="00287223">
        <w:rPr>
          <w:rFonts w:ascii="Bookman Old Style" w:hAnsi="Bookman Old Style"/>
          <w:b/>
          <w:i/>
        </w:rPr>
        <w:t>Halsbury’s  Laws  of  England</w:t>
      </w:r>
      <w:r w:rsidR="00287223">
        <w:rPr>
          <w:rFonts w:ascii="Bookman Old Style" w:hAnsi="Bookman Old Style"/>
        </w:rPr>
        <w:t xml:space="preserve"> in  articulating  the  foregoing  argument.  It  was  argued  further  that  a  perusal  of  the  bank  statements  that  the  Defendant sent  to  the  Plaintiff  that  are  at  page 82  to  196  indicate  that  there  was  no  obligation  placed  upon  the  Plaintiff  to verify  the  statements.  Counsel  argued  that  the  Defendant  could  not  rely  on  the  case  of  </w:t>
      </w:r>
      <w:r w:rsidR="00287223">
        <w:rPr>
          <w:rFonts w:ascii="Bookman Old Style" w:hAnsi="Bookman Old Style"/>
          <w:b/>
          <w:i/>
        </w:rPr>
        <w:t xml:space="preserve">Indo  Zambia  Bank  Limited  </w:t>
      </w:r>
      <w:proofErr w:type="spellStart"/>
      <w:r w:rsidR="00287223">
        <w:rPr>
          <w:rFonts w:ascii="Bookman Old Style" w:hAnsi="Bookman Old Style"/>
          <w:b/>
          <w:i/>
        </w:rPr>
        <w:t>vs</w:t>
      </w:r>
      <w:proofErr w:type="spellEnd"/>
      <w:r w:rsidR="00287223">
        <w:rPr>
          <w:rFonts w:ascii="Bookman Old Style" w:hAnsi="Bookman Old Style"/>
          <w:b/>
          <w:i/>
        </w:rPr>
        <w:t xml:space="preserve">  Lusaka  Chemist  Limited  (3)</w:t>
      </w:r>
      <w:r w:rsidR="00287223">
        <w:rPr>
          <w:rFonts w:ascii="Bookman Old Style" w:hAnsi="Bookman Old Style"/>
        </w:rPr>
        <w:t xml:space="preserve"> in  which  the  court  held  that  if  the  customer  was  prudent  enough  to  check  its  statements  the  fraud  would  have  been  detected,  because  in  that  case  as  opposed  to  this  case,  the  court  found  that  the  customer  did  not  manage  its  cheques  in  such  a  </w:t>
      </w:r>
      <w:r w:rsidR="00D45C25">
        <w:rPr>
          <w:rFonts w:ascii="Bookman Old Style" w:hAnsi="Bookman Old Style"/>
        </w:rPr>
        <w:t xml:space="preserve">manner </w:t>
      </w:r>
      <w:r w:rsidR="003E0170">
        <w:rPr>
          <w:rFonts w:ascii="Bookman Old Style" w:hAnsi="Bookman Old Style"/>
        </w:rPr>
        <w:t xml:space="preserve">as  to prevent the  fraud.  Further  that,  in  that  case,  the  court  found  that  the  customer’s  employees  perpetrated  the  fraud,  unlike  in  this  case  where  it  was  the  Defendant’s  employees.  Counsel  also  referred to  the  case  of  </w:t>
      </w:r>
      <w:r w:rsidR="003E0170">
        <w:rPr>
          <w:rFonts w:ascii="Bookman Old Style" w:hAnsi="Bookman Old Style"/>
          <w:b/>
          <w:i/>
        </w:rPr>
        <w:t xml:space="preserve">London  Chartered  Bank  of  Australia  </w:t>
      </w:r>
      <w:proofErr w:type="spellStart"/>
      <w:r w:rsidR="003E0170">
        <w:rPr>
          <w:rFonts w:ascii="Bookman Old Style" w:hAnsi="Bookman Old Style"/>
          <w:b/>
          <w:i/>
        </w:rPr>
        <w:t>vs</w:t>
      </w:r>
      <w:proofErr w:type="spellEnd"/>
      <w:r w:rsidR="003E0170">
        <w:rPr>
          <w:rFonts w:ascii="Bookman Old Style" w:hAnsi="Bookman Old Style"/>
          <w:b/>
          <w:i/>
        </w:rPr>
        <w:t xml:space="preserve">  McMillan (4)  </w:t>
      </w:r>
      <w:r w:rsidR="003E0170">
        <w:rPr>
          <w:rFonts w:ascii="Bookman Old Style" w:hAnsi="Bookman Old Style"/>
        </w:rPr>
        <w:t xml:space="preserve">without  elaborating.  </w:t>
      </w:r>
    </w:p>
    <w:p w:rsidR="003E0170" w:rsidRDefault="003E0170" w:rsidP="00A940B4">
      <w:pPr>
        <w:spacing w:after="0" w:line="360" w:lineRule="auto"/>
        <w:jc w:val="both"/>
        <w:rPr>
          <w:rFonts w:ascii="Bookman Old Style" w:hAnsi="Bookman Old Style"/>
        </w:rPr>
      </w:pPr>
    </w:p>
    <w:p w:rsidR="003B1FBA" w:rsidRDefault="003E0170" w:rsidP="00A940B4">
      <w:pPr>
        <w:spacing w:after="0" w:line="360" w:lineRule="auto"/>
        <w:jc w:val="both"/>
        <w:rPr>
          <w:rFonts w:ascii="Bookman Old Style" w:hAnsi="Bookman Old Style"/>
        </w:rPr>
      </w:pPr>
      <w:r>
        <w:rPr>
          <w:rFonts w:ascii="Bookman Old Style" w:hAnsi="Bookman Old Style"/>
        </w:rPr>
        <w:t xml:space="preserve">Counsel  ended  his  submissions  by  arguing  that  the  Defendant  is  liable  for  the  damages  suffered  by  the  Plaintiff  and  referred  to  section  10 (1)  of  the  </w:t>
      </w:r>
      <w:r>
        <w:rPr>
          <w:rFonts w:ascii="Bookman Old Style" w:hAnsi="Bookman Old Style"/>
          <w:b/>
          <w:i/>
        </w:rPr>
        <w:t xml:space="preserve">Law  Reforms  (Miscellaneous  Provisions)  Act  </w:t>
      </w:r>
      <w:r w:rsidRPr="003E0170">
        <w:rPr>
          <w:rFonts w:ascii="Bookman Old Style" w:hAnsi="Bookman Old Style"/>
        </w:rPr>
        <w:t>and</w:t>
      </w:r>
      <w:r>
        <w:rPr>
          <w:rFonts w:ascii="Bookman Old Style" w:hAnsi="Bookman Old Style"/>
          <w:b/>
          <w:i/>
        </w:rPr>
        <w:t xml:space="preserve">  Odgers  on Civil  Court  Actions.</w:t>
      </w:r>
      <w:r>
        <w:rPr>
          <w:rFonts w:ascii="Bookman Old Style" w:hAnsi="Bookman Old Style"/>
        </w:rPr>
        <w:t xml:space="preserve">  </w:t>
      </w:r>
      <w:r w:rsidR="00D45C25">
        <w:rPr>
          <w:rFonts w:ascii="Bookman Old Style" w:hAnsi="Bookman Old Style"/>
        </w:rPr>
        <w:t xml:space="preserve"> </w:t>
      </w:r>
    </w:p>
    <w:p w:rsidR="003E0170" w:rsidRDefault="003E0170" w:rsidP="00A940B4">
      <w:pPr>
        <w:spacing w:after="0" w:line="360" w:lineRule="auto"/>
        <w:jc w:val="both"/>
        <w:rPr>
          <w:rFonts w:ascii="Bookman Old Style" w:hAnsi="Bookman Old Style"/>
        </w:rPr>
      </w:pPr>
    </w:p>
    <w:p w:rsidR="004978A9" w:rsidRDefault="002E46CA" w:rsidP="00A940B4">
      <w:pPr>
        <w:spacing w:after="0" w:line="360" w:lineRule="auto"/>
        <w:jc w:val="both"/>
        <w:rPr>
          <w:rFonts w:ascii="Bookman Old Style" w:hAnsi="Bookman Old Style"/>
        </w:rPr>
      </w:pPr>
      <w:r>
        <w:rPr>
          <w:rFonts w:ascii="Bookman Old Style" w:hAnsi="Bookman Old Style"/>
        </w:rPr>
        <w:t>In the Defendant’s submissions, counsel for the Defendant Mrs</w:t>
      </w:r>
      <w:r w:rsidR="003E0170">
        <w:rPr>
          <w:rFonts w:ascii="Bookman Old Style" w:hAnsi="Bookman Old Style"/>
        </w:rPr>
        <w:t xml:space="preserve">.  A.S.  </w:t>
      </w:r>
      <w:r>
        <w:rPr>
          <w:rFonts w:ascii="Bookman Old Style" w:hAnsi="Bookman Old Style"/>
        </w:rPr>
        <w:t>Ahluwalia began by restating the evidence of the witnesses</w:t>
      </w:r>
      <w:r w:rsidR="003E0170">
        <w:rPr>
          <w:rFonts w:ascii="Bookman Old Style" w:hAnsi="Bookman Old Style"/>
        </w:rPr>
        <w:t xml:space="preserve">.  She  went  on  to  submit  that  the  evidence  shows  that  the  fraud  that  the  Plaintiff  has  alleged  would  not  have  taken  place if  the  Plaintiff’s  employees  were  not  directly  involved.  It  </w:t>
      </w:r>
    </w:p>
    <w:p w:rsidR="004978A9" w:rsidRPr="00627FAF" w:rsidRDefault="004978A9" w:rsidP="004978A9">
      <w:pPr>
        <w:spacing w:after="0" w:line="360" w:lineRule="auto"/>
        <w:jc w:val="center"/>
        <w:rPr>
          <w:rFonts w:ascii="Bookman Old Style" w:hAnsi="Bookman Old Style"/>
          <w:b/>
        </w:rPr>
      </w:pPr>
      <w:r w:rsidRPr="00627FAF">
        <w:rPr>
          <w:rFonts w:ascii="Bookman Old Style" w:hAnsi="Bookman Old Style"/>
          <w:b/>
        </w:rPr>
        <w:t>J10</w:t>
      </w:r>
    </w:p>
    <w:p w:rsidR="00C83FAE" w:rsidRDefault="003E0170" w:rsidP="00A940B4">
      <w:pPr>
        <w:spacing w:after="0" w:line="360" w:lineRule="auto"/>
        <w:jc w:val="both"/>
        <w:rPr>
          <w:rFonts w:ascii="Bookman Old Style" w:hAnsi="Bookman Old Style"/>
        </w:rPr>
      </w:pPr>
      <w:r>
        <w:rPr>
          <w:rFonts w:ascii="Bookman Old Style" w:hAnsi="Bookman Old Style"/>
        </w:rPr>
        <w:lastRenderedPageBreak/>
        <w:t xml:space="preserve">was  argued  that  the  Plaintiff’s  employees deliberately  circumvented  the  procedure  put  in  place  by  the  Defendant  to  avoid  such  kind  of  fraud.  This,  it  was  argued,  was  by  virtue  of  the  fact  that  the  Plaintiff’s  </w:t>
      </w:r>
      <w:r w:rsidR="00C831E4">
        <w:rPr>
          <w:rFonts w:ascii="Bookman Old Style" w:hAnsi="Bookman Old Style"/>
        </w:rPr>
        <w:t xml:space="preserve"> employees  did  not  scroll  the  deposit  slips  with  the  receipt  scroll  clerk  but  instead  went  straight  to  the  cashiers  to  make  their  deposits.  The  said  employees,  it  was  argued  further,  would  then  fill  out  fresh  deposit  slips  which  did  not  have  counterfoils  for  lesser  amounts  and  hand  them  to  the  cashiers  to  replace  them  with  the  earlier  ones. </w:t>
      </w:r>
    </w:p>
    <w:p w:rsidR="00C83FAE" w:rsidRDefault="00C83FAE" w:rsidP="00A940B4">
      <w:pPr>
        <w:spacing w:after="0" w:line="360" w:lineRule="auto"/>
        <w:jc w:val="both"/>
        <w:rPr>
          <w:rFonts w:ascii="Bookman Old Style" w:hAnsi="Bookman Old Style"/>
        </w:rPr>
      </w:pPr>
    </w:p>
    <w:p w:rsidR="00C83FAE" w:rsidRDefault="00C83FAE" w:rsidP="00A940B4">
      <w:pPr>
        <w:spacing w:after="0" w:line="360" w:lineRule="auto"/>
        <w:jc w:val="both"/>
        <w:rPr>
          <w:rFonts w:ascii="Bookman Old Style" w:hAnsi="Bookman Old Style"/>
          <w:b/>
          <w:i/>
        </w:rPr>
      </w:pPr>
      <w:r>
        <w:rPr>
          <w:rFonts w:ascii="Bookman Old Style" w:hAnsi="Bookman Old Style"/>
        </w:rPr>
        <w:t xml:space="preserve">Counsel  argued  further  that  the  relationship  of  banker  and  customer  is  contractual  and  not  fiduciary  as  such,  obligations  are  owed  on  both  sides  of  the  contractual  arrangement.  In  articulating  the  said argument  counsel  referred  to  </w:t>
      </w:r>
      <w:proofErr w:type="spellStart"/>
      <w:r>
        <w:rPr>
          <w:rFonts w:ascii="Bookman Old Style" w:hAnsi="Bookman Old Style"/>
          <w:b/>
          <w:i/>
        </w:rPr>
        <w:t>Bullen</w:t>
      </w:r>
      <w:proofErr w:type="spellEnd"/>
      <w:r>
        <w:rPr>
          <w:rFonts w:ascii="Bookman Old Style" w:hAnsi="Bookman Old Style"/>
          <w:b/>
          <w:i/>
        </w:rPr>
        <w:t xml:space="preserve">  and  </w:t>
      </w:r>
      <w:proofErr w:type="spellStart"/>
      <w:r>
        <w:rPr>
          <w:rFonts w:ascii="Bookman Old Style" w:hAnsi="Bookman Old Style"/>
          <w:b/>
          <w:i/>
        </w:rPr>
        <w:t>Leake</w:t>
      </w:r>
      <w:proofErr w:type="spellEnd"/>
      <w:r>
        <w:rPr>
          <w:rFonts w:ascii="Bookman Old Style" w:hAnsi="Bookman Old Style"/>
          <w:b/>
          <w:i/>
        </w:rPr>
        <w:t xml:space="preserve">  and  Jacobs,  Precedents  of  Pleadings.</w:t>
      </w:r>
    </w:p>
    <w:p w:rsidR="00C83FAE" w:rsidRDefault="00C83FAE" w:rsidP="00A940B4">
      <w:pPr>
        <w:spacing w:after="0" w:line="360" w:lineRule="auto"/>
        <w:jc w:val="both"/>
        <w:rPr>
          <w:rFonts w:ascii="Bookman Old Style" w:hAnsi="Bookman Old Style"/>
          <w:b/>
          <w:i/>
        </w:rPr>
      </w:pPr>
    </w:p>
    <w:p w:rsidR="00C83FAE" w:rsidRDefault="00C83FAE" w:rsidP="00A940B4">
      <w:pPr>
        <w:spacing w:after="0" w:line="360" w:lineRule="auto"/>
        <w:jc w:val="both"/>
        <w:rPr>
          <w:rFonts w:ascii="Bookman Old Style" w:hAnsi="Bookman Old Style"/>
        </w:rPr>
      </w:pPr>
      <w:r>
        <w:rPr>
          <w:rFonts w:ascii="Bookman Old Style" w:hAnsi="Bookman Old Style"/>
        </w:rPr>
        <w:t xml:space="preserve">Counsel  went  on  to  argue  that  because  of  the  active  participation  of  the  Plaintiff’s  employees  in  the  fraud,  the  Defendant  is  entitled  to set  up  the  defence  of  contributory  negligence.  Further  that  the  evidence indicating  that  the  Plaintiff’s  own  negligence  contributed  to  the  damage to  the  degree  of  fault  on  either  side.  Counsel  referred  to  </w:t>
      </w:r>
      <w:r>
        <w:rPr>
          <w:rFonts w:ascii="Bookman Old Style" w:hAnsi="Bookman Old Style"/>
          <w:b/>
          <w:i/>
        </w:rPr>
        <w:t xml:space="preserve">Clerk  and  </w:t>
      </w:r>
      <w:proofErr w:type="spellStart"/>
      <w:r>
        <w:rPr>
          <w:rFonts w:ascii="Bookman Old Style" w:hAnsi="Bookman Old Style"/>
          <w:b/>
          <w:i/>
        </w:rPr>
        <w:t>Lindsell</w:t>
      </w:r>
      <w:proofErr w:type="spellEnd"/>
      <w:r>
        <w:rPr>
          <w:rFonts w:ascii="Bookman Old Style" w:hAnsi="Bookman Old Style"/>
          <w:b/>
          <w:i/>
        </w:rPr>
        <w:t xml:space="preserve">  on  Torts </w:t>
      </w:r>
      <w:r>
        <w:rPr>
          <w:rFonts w:ascii="Bookman Old Style" w:hAnsi="Bookman Old Style"/>
        </w:rPr>
        <w:t xml:space="preserve">in  articulating  the  foregoing  arguments.  It  was  also  argued  that  the  bulk  of  the  negligence  must  fall  on  the  Plaintiff  which  should  have  been  prudent  in  checking and  reconciling  its  account.  </w:t>
      </w:r>
      <w:proofErr w:type="gramStart"/>
      <w:r>
        <w:rPr>
          <w:rFonts w:ascii="Bookman Old Style" w:hAnsi="Bookman Old Style"/>
        </w:rPr>
        <w:t>Reference  was</w:t>
      </w:r>
      <w:proofErr w:type="gramEnd"/>
      <w:r>
        <w:rPr>
          <w:rFonts w:ascii="Bookman Old Style" w:hAnsi="Bookman Old Style"/>
        </w:rPr>
        <w:t xml:space="preserve">  made  to  the  case  of  </w:t>
      </w:r>
      <w:r>
        <w:rPr>
          <w:rFonts w:ascii="Bookman Old Style" w:hAnsi="Bookman Old Style"/>
          <w:b/>
          <w:i/>
        </w:rPr>
        <w:t xml:space="preserve">Lusaka  Chemist (3). </w:t>
      </w:r>
      <w:proofErr w:type="gramStart"/>
      <w:r>
        <w:rPr>
          <w:rFonts w:ascii="Bookman Old Style" w:hAnsi="Bookman Old Style"/>
        </w:rPr>
        <w:t>She  therefore</w:t>
      </w:r>
      <w:proofErr w:type="gramEnd"/>
      <w:r>
        <w:rPr>
          <w:rFonts w:ascii="Bookman Old Style" w:hAnsi="Bookman Old Style"/>
        </w:rPr>
        <w:t xml:space="preserve">  prayed  for  a fair  appointment  of  each  party’s  liability.  </w:t>
      </w:r>
    </w:p>
    <w:p w:rsidR="00C83FAE" w:rsidRDefault="00C83FAE" w:rsidP="00A940B4">
      <w:pPr>
        <w:spacing w:after="0" w:line="360" w:lineRule="auto"/>
        <w:jc w:val="both"/>
        <w:rPr>
          <w:rFonts w:ascii="Bookman Old Style" w:hAnsi="Bookman Old Style"/>
        </w:rPr>
      </w:pPr>
    </w:p>
    <w:p w:rsidR="004978A9" w:rsidRDefault="00C83FAE" w:rsidP="00A940B4">
      <w:pPr>
        <w:spacing w:after="0" w:line="360" w:lineRule="auto"/>
        <w:jc w:val="both"/>
        <w:rPr>
          <w:rFonts w:ascii="Bookman Old Style" w:hAnsi="Bookman Old Style"/>
        </w:rPr>
      </w:pPr>
      <w:r>
        <w:rPr>
          <w:rFonts w:ascii="Bookman Old Style" w:hAnsi="Bookman Old Style"/>
        </w:rPr>
        <w:t xml:space="preserve">I  have  considered  the  evidence  and  submissions  by  counsel  for  the  parties.  Before  I  determine  this  matter  it  is  important  that  I  </w:t>
      </w:r>
      <w:proofErr w:type="spellStart"/>
      <w:r>
        <w:rPr>
          <w:rFonts w:ascii="Bookman Old Style" w:hAnsi="Bookman Old Style"/>
        </w:rPr>
        <w:t>reinact</w:t>
      </w:r>
      <w:proofErr w:type="spellEnd"/>
      <w:r>
        <w:rPr>
          <w:rFonts w:ascii="Bookman Old Style" w:hAnsi="Bookman Old Style"/>
        </w:rPr>
        <w:t xml:space="preserve">  the  events  that  led  to  the  fraud  on  the  Plaintiff’s  account.  The  evidence  tendered  in  this  case  indicates  that  on divers  dates  but  between  18</w:t>
      </w:r>
      <w:r w:rsidRPr="00C83FAE">
        <w:rPr>
          <w:rFonts w:ascii="Bookman Old Style" w:hAnsi="Bookman Old Style"/>
          <w:vertAlign w:val="superscript"/>
        </w:rPr>
        <w:t>th</w:t>
      </w:r>
      <w:r>
        <w:rPr>
          <w:rFonts w:ascii="Bookman Old Style" w:hAnsi="Bookman Old Style"/>
        </w:rPr>
        <w:t xml:space="preserve">  April,  2006  and  3</w:t>
      </w:r>
      <w:r w:rsidRPr="00C83FAE">
        <w:rPr>
          <w:rFonts w:ascii="Bookman Old Style" w:hAnsi="Bookman Old Style"/>
          <w:vertAlign w:val="superscript"/>
        </w:rPr>
        <w:t>rd</w:t>
      </w:r>
      <w:r>
        <w:rPr>
          <w:rFonts w:ascii="Bookman Old Style" w:hAnsi="Bookman Old Style"/>
        </w:rPr>
        <w:t xml:space="preserve">  April,  2008  PW  sent  the  Plaintiff</w:t>
      </w:r>
      <w:r w:rsidR="00113707">
        <w:rPr>
          <w:rFonts w:ascii="Bookman Old Style" w:hAnsi="Bookman Old Style"/>
        </w:rPr>
        <w:t xml:space="preserve">’s  Kabwe  branch.  The  Defendant  had  put  in  place  a  system  whereby  all  customers  depositing  cash  were  supposed  to  report  to  the  scrolls  clerk  first  for  purposes  of  depositing  the  cash.  In  this  case,  the  Plaintiff’s  employees  did  not  first  stop  at  the  scrolls  cashier’s  desk  for  the initial  deposits  relating  to  some  of  the  deposit  slips  in  the  Plaintiff’s  bundle  of  documents  but  they  went  straight  to  the  cashiers  who  stamped  </w:t>
      </w:r>
    </w:p>
    <w:p w:rsidR="004978A9" w:rsidRPr="00627FAF" w:rsidRDefault="004978A9" w:rsidP="004978A9">
      <w:pPr>
        <w:spacing w:after="0" w:line="360" w:lineRule="auto"/>
        <w:jc w:val="center"/>
        <w:rPr>
          <w:rFonts w:ascii="Bookman Old Style" w:hAnsi="Bookman Old Style"/>
          <w:b/>
        </w:rPr>
      </w:pPr>
      <w:r w:rsidRPr="00627FAF">
        <w:rPr>
          <w:rFonts w:ascii="Bookman Old Style" w:hAnsi="Bookman Old Style"/>
          <w:b/>
        </w:rPr>
        <w:t>J11</w:t>
      </w:r>
    </w:p>
    <w:p w:rsidR="00BC425B" w:rsidRDefault="00113707" w:rsidP="00A940B4">
      <w:pPr>
        <w:spacing w:after="0" w:line="360" w:lineRule="auto"/>
        <w:jc w:val="both"/>
        <w:rPr>
          <w:rFonts w:ascii="Bookman Old Style" w:hAnsi="Bookman Old Style"/>
        </w:rPr>
      </w:pPr>
      <w:r>
        <w:rPr>
          <w:rFonts w:ascii="Bookman Old Style" w:hAnsi="Bookman Old Style"/>
        </w:rPr>
        <w:lastRenderedPageBreak/>
        <w:t xml:space="preserve">the  deposit  slips  and  retained  the  bank  copy  and  the  cash  and  gave  the  Plaintiff’s  employees  a copy  of  the  deposit  slips.  These  deposit  slips  were  later  handed  over  to  PW  and  are  the  ones  at  page  1  to  80  of  the  Plaintiff’s employees  would  return  to  the  Defendant’s  branch  with  fresh  deposit  slips  duly  completed  by  them  and  bearing  amounts  less  than  the  amounts  indicated  on  the  deposit  slips  initially  left  with  the  cashiers.  It  would  appear  that  this  time  the  Plaintiff’s  employees  would  first  present  themselves  to  the  scrolls  cashiers  who  stamped  these  fresh  deposit  slips,  following  which  the  Plaintiff’s  employees  would  approach  the  Defendant’s  cashiers  and  give  them  the  fresh  deposit  slips  and  retrieve  the  earlier  deposit  slips.  At  this  stage  the  cashiers  would  then  process  the  deposits  in  the  lesser  amounts  reflected  on  the  fresh  deposit  slips.  These  fresh  deposit  slips  are  the  ones  at  page  1  to  70  of  the  Defendant’s supplementary  bundle  of  </w:t>
      </w:r>
      <w:r w:rsidR="00BC425B">
        <w:rPr>
          <w:rFonts w:ascii="Bookman Old Style" w:hAnsi="Bookman Old Style"/>
        </w:rPr>
        <w:t xml:space="preserve">documents  and  the  amounts  reflected  on  them  are  the  amounts  that  appear  in  the  Plaintiff’s  bank  statement.  </w:t>
      </w:r>
    </w:p>
    <w:p w:rsidR="00BC425B" w:rsidRDefault="00BC425B" w:rsidP="00A940B4">
      <w:pPr>
        <w:spacing w:after="0" w:line="360" w:lineRule="auto"/>
        <w:jc w:val="both"/>
        <w:rPr>
          <w:rFonts w:ascii="Bookman Old Style" w:hAnsi="Bookman Old Style"/>
        </w:rPr>
      </w:pPr>
    </w:p>
    <w:p w:rsidR="00BC425B" w:rsidRDefault="00BC425B" w:rsidP="00A940B4">
      <w:pPr>
        <w:spacing w:after="0" w:line="360" w:lineRule="auto"/>
        <w:jc w:val="both"/>
        <w:rPr>
          <w:rFonts w:ascii="Bookman Old Style" w:hAnsi="Bookman Old Style"/>
        </w:rPr>
      </w:pPr>
      <w:r>
        <w:rPr>
          <w:rFonts w:ascii="Bookman Old Style" w:hAnsi="Bookman Old Style"/>
        </w:rPr>
        <w:t xml:space="preserve">The  foregoing  narration  of  events  is  discerned  from  the  evidence  of  DW,  which  was  by  and  large  not  shaken  in  cross examination.  </w:t>
      </w:r>
    </w:p>
    <w:p w:rsidR="00BC425B" w:rsidRDefault="00BC425B" w:rsidP="00A940B4">
      <w:pPr>
        <w:spacing w:after="0" w:line="360" w:lineRule="auto"/>
        <w:jc w:val="both"/>
        <w:rPr>
          <w:rFonts w:ascii="Bookman Old Style" w:hAnsi="Bookman Old Style"/>
        </w:rPr>
      </w:pPr>
    </w:p>
    <w:p w:rsidR="004978A9" w:rsidRDefault="00BC425B" w:rsidP="00A940B4">
      <w:pPr>
        <w:spacing w:after="0" w:line="360" w:lineRule="auto"/>
        <w:jc w:val="both"/>
        <w:rPr>
          <w:rFonts w:ascii="Bookman Old Style" w:hAnsi="Bookman Old Style"/>
        </w:rPr>
      </w:pPr>
      <w:r>
        <w:rPr>
          <w:rFonts w:ascii="Bookman Old Style" w:hAnsi="Bookman Old Style"/>
        </w:rPr>
        <w:t xml:space="preserve">The  crucial  portion  of  PW’s  evidence  as  it  relates  to  the  deposit  slips  is  that  he  checked  the  deposit  slips  before  the  Plaintiff’s  employees  left  for  the  Defendant’s  bank  and  immediately  upon  their  return  from  the Defendant’s  bank.  In  doing  so  he  testified  under  cross  examination  and  re-examination  that  the  preparation  of  the  deposit  slips  was  assigned  to  the  directors  or  other  two  employees  of  the  Plaintiff.  Further  that,  he  personally  verified the  deposit  slips  before  and  after  the  deposits  were  made.  He  also  stated  that  on each  material  date  the  amounts  in  words  and  in  figure  tallied  before  and  after  the  deposits  were  made.  Further  that,  the  amounts  in  figures  and  words  on some  of  the  deposit  slips  do  not  now  tally  because  they  were  tampered  with  at  a  much  later  date  and  that  the  amounts  that  were  deposited  were  those  appearing  in  words  on  the  particular  deposit  slips.  The  allegation  that  he  was  making  by  this  testimony  is  that  the  Defendant’s  cashiers  tampered  with  the  deposit  slips  and  that  the  Defendant  was  negligent  because  it  did  not  deposit  all  the  moneys  it  acknowledged  </w:t>
      </w:r>
    </w:p>
    <w:p w:rsidR="004978A9" w:rsidRDefault="004978A9" w:rsidP="00A940B4">
      <w:pPr>
        <w:spacing w:after="0" w:line="360" w:lineRule="auto"/>
        <w:jc w:val="both"/>
        <w:rPr>
          <w:rFonts w:ascii="Bookman Old Style" w:hAnsi="Bookman Old Style"/>
        </w:rPr>
      </w:pPr>
    </w:p>
    <w:p w:rsidR="004978A9" w:rsidRPr="00627FAF" w:rsidRDefault="004978A9" w:rsidP="004978A9">
      <w:pPr>
        <w:spacing w:after="0" w:line="360" w:lineRule="auto"/>
        <w:jc w:val="center"/>
        <w:rPr>
          <w:rFonts w:ascii="Bookman Old Style" w:hAnsi="Bookman Old Style"/>
          <w:b/>
        </w:rPr>
      </w:pPr>
      <w:r w:rsidRPr="00627FAF">
        <w:rPr>
          <w:rFonts w:ascii="Bookman Old Style" w:hAnsi="Bookman Old Style"/>
          <w:b/>
        </w:rPr>
        <w:t>J12</w:t>
      </w:r>
    </w:p>
    <w:p w:rsidR="00BC425B" w:rsidRDefault="004978A9" w:rsidP="00A940B4">
      <w:pPr>
        <w:spacing w:after="0" w:line="360" w:lineRule="auto"/>
        <w:jc w:val="both"/>
        <w:rPr>
          <w:rFonts w:ascii="Bookman Old Style" w:hAnsi="Bookman Old Style"/>
        </w:rPr>
      </w:pPr>
      <w:proofErr w:type="gramStart"/>
      <w:r>
        <w:rPr>
          <w:rFonts w:ascii="Bookman Old Style" w:hAnsi="Bookman Old Style"/>
        </w:rPr>
        <w:lastRenderedPageBreak/>
        <w:t>receiving</w:t>
      </w:r>
      <w:proofErr w:type="gramEnd"/>
      <w:r>
        <w:rPr>
          <w:rFonts w:ascii="Bookman Old Style" w:hAnsi="Bookman Old Style"/>
        </w:rPr>
        <w:t xml:space="preserve"> from the</w:t>
      </w:r>
      <w:r w:rsidR="00BC425B">
        <w:rPr>
          <w:rFonts w:ascii="Bookman Old Style" w:hAnsi="Bookman Old Style"/>
        </w:rPr>
        <w:t xml:space="preserve">  Plaintiff.  </w:t>
      </w:r>
    </w:p>
    <w:p w:rsidR="00BC425B" w:rsidRDefault="00BC425B" w:rsidP="00A940B4">
      <w:pPr>
        <w:spacing w:after="0" w:line="360" w:lineRule="auto"/>
        <w:jc w:val="both"/>
        <w:rPr>
          <w:rFonts w:ascii="Bookman Old Style" w:hAnsi="Bookman Old Style"/>
        </w:rPr>
      </w:pPr>
    </w:p>
    <w:p w:rsidR="00510855" w:rsidRDefault="00BC425B" w:rsidP="00A940B4">
      <w:pPr>
        <w:spacing w:after="0" w:line="360" w:lineRule="auto"/>
        <w:jc w:val="both"/>
        <w:rPr>
          <w:rFonts w:ascii="Bookman Old Style" w:hAnsi="Bookman Old Style"/>
        </w:rPr>
      </w:pPr>
      <w:r>
        <w:rPr>
          <w:rFonts w:ascii="Bookman Old Style" w:hAnsi="Bookman Old Style"/>
        </w:rPr>
        <w:t xml:space="preserve">Arising  from  the  foregoing  the  issue  I  have  to  determine  is  whether  or  not  the  Plaintiff  has  proved  that  the  Defendant’s  employees  tampered  with  the  initial  deposit  slips  presented  to  the  Defendant,  Copies  of  which  are  in  the  Plaintiff’s  custody.  These  deposit  slips </w:t>
      </w:r>
      <w:r w:rsidR="00510855">
        <w:rPr>
          <w:rFonts w:ascii="Bookman Old Style" w:hAnsi="Bookman Old Style"/>
        </w:rPr>
        <w:t xml:space="preserve">are  some  of  the  ones  that  appear  at  pages  1  to 80  of  the  Plaintiff’s  bundle  of  documents  and  a perusal  of  the  said  slips  indicates  that  there  is  a difference  in  amounts  in  figures  and  words  in  some  of  them.  It  is  also  clear  that  the  difference  in  the  amounts  in  figures  have  been  altered.  It  is  the  Plaintiff’s  contention  that  the  suppression  of  the  deposits  was  a result  of  the  tampering  with  the  said  deposit  slips  by  the  Defendant’s  employees.  </w:t>
      </w:r>
    </w:p>
    <w:p w:rsidR="00510855" w:rsidRDefault="00510855" w:rsidP="00A940B4">
      <w:pPr>
        <w:spacing w:after="0" w:line="360" w:lineRule="auto"/>
        <w:jc w:val="both"/>
        <w:rPr>
          <w:rFonts w:ascii="Bookman Old Style" w:hAnsi="Bookman Old Style"/>
        </w:rPr>
      </w:pPr>
    </w:p>
    <w:p w:rsidR="003522D2" w:rsidRDefault="00510855" w:rsidP="00A940B4">
      <w:pPr>
        <w:spacing w:after="0" w:line="360" w:lineRule="auto"/>
        <w:jc w:val="both"/>
        <w:rPr>
          <w:rFonts w:ascii="Bookman Old Style" w:hAnsi="Bookman Old Style"/>
        </w:rPr>
      </w:pPr>
      <w:r>
        <w:rPr>
          <w:rFonts w:ascii="Bookman Old Style" w:hAnsi="Bookman Old Style"/>
        </w:rPr>
        <w:t xml:space="preserve">The  determination  of  this  issue  lies  in  the  interpretation  that  has  to  be  given  to  the  evidence  of  PW.  This  evidence  as  I  have  explained  in  the  preceding  paragraphs reveals  that  PW  checked  the  deposit  slips  before  and  after  they  were  presented  to  the  Defendant  and  the  amounts  in  words  and  figures  tallied.  Further  that  the  amounts  in  figures  were  altered  at  a later  stage.  From  this  evidence  one  can  discern  that  before  and  after  the  deposit  slips  were  presented  to  the  Defendant,  they  were  checked  by  PW  and as  such at  the  crucial  point  when  they  were  delivered,  from  the  Defendant  bank  to  him  by  his  employees,  they  were in  order. </w:t>
      </w:r>
      <w:r w:rsidR="00547993">
        <w:rPr>
          <w:rFonts w:ascii="Bookman Old Style" w:hAnsi="Bookman Old Style"/>
        </w:rPr>
        <w:t xml:space="preserve"> Since  they  were  placed  in this </w:t>
      </w:r>
      <w:r>
        <w:rPr>
          <w:rFonts w:ascii="Bookman Old Style" w:hAnsi="Bookman Old Style"/>
        </w:rPr>
        <w:t xml:space="preserve">custody  in  such  good  order  one  can  safety  concluded  that  the  alteration  of  the  said  deposit  slips  happened  when  they  were  in  his  custody.  I  have  arrived  at  this  </w:t>
      </w:r>
      <w:r w:rsidR="00547993">
        <w:rPr>
          <w:rFonts w:ascii="Bookman Old Style" w:hAnsi="Bookman Old Style"/>
        </w:rPr>
        <w:t xml:space="preserve">conclusion  because  PW  has  produced  the  altered  deposit  slips  in the  Plaintiff’s  bundle  of  documents  and  has  not  produced  the  deposit  slips  that  he  claims he  checked  and  were  in  order  when  the  Plaintiff’s  employees  returned </w:t>
      </w:r>
      <w:r w:rsidR="003522D2">
        <w:rPr>
          <w:rFonts w:ascii="Bookman Old Style" w:hAnsi="Bookman Old Style"/>
        </w:rPr>
        <w:t xml:space="preserve">from the  Defendant  bank.  He  has  also  not  led  evidence  to show  a t  what  point  the  deposit  slips  were  altered.  </w:t>
      </w:r>
      <w:proofErr w:type="gramStart"/>
      <w:r w:rsidR="003522D2">
        <w:rPr>
          <w:rFonts w:ascii="Bookman Old Style" w:hAnsi="Bookman Old Style"/>
        </w:rPr>
        <w:t>All  he</w:t>
      </w:r>
      <w:proofErr w:type="gramEnd"/>
      <w:r w:rsidR="003522D2">
        <w:rPr>
          <w:rFonts w:ascii="Bookman Old Style" w:hAnsi="Bookman Old Style"/>
        </w:rPr>
        <w:t xml:space="preserve">  has  said  is  that  he  noticed  slips.  This  testimony  clearly  contradict  his  earlier  statement  that  when  the  deposit  slips  were  handled  to  him  upon  the  employees’ return  from  Defendant  bank,  they  were  in  order.  </w:t>
      </w:r>
    </w:p>
    <w:p w:rsidR="003522D2" w:rsidRDefault="003522D2" w:rsidP="00A940B4">
      <w:pPr>
        <w:spacing w:after="0" w:line="360" w:lineRule="auto"/>
        <w:jc w:val="both"/>
        <w:rPr>
          <w:rFonts w:ascii="Bookman Old Style" w:hAnsi="Bookman Old Style"/>
        </w:rPr>
      </w:pPr>
    </w:p>
    <w:p w:rsidR="004978A9" w:rsidRDefault="003522D2" w:rsidP="00A940B4">
      <w:pPr>
        <w:spacing w:after="0" w:line="360" w:lineRule="auto"/>
        <w:jc w:val="both"/>
        <w:rPr>
          <w:rFonts w:ascii="Bookman Old Style" w:hAnsi="Bookman Old Style"/>
        </w:rPr>
      </w:pPr>
      <w:r>
        <w:rPr>
          <w:rFonts w:ascii="Bookman Old Style" w:hAnsi="Bookman Old Style"/>
        </w:rPr>
        <w:t xml:space="preserve">I  therefore  find  that  the  Plaintiff  has  not  proved  to my  satisfaction  that  the  Defendant’s  employees  were  the  ones  who  tampered  with  the deposit  slips  in  </w:t>
      </w:r>
    </w:p>
    <w:p w:rsidR="004978A9" w:rsidRPr="00627FAF" w:rsidRDefault="004978A9" w:rsidP="004978A9">
      <w:pPr>
        <w:spacing w:after="0" w:line="360" w:lineRule="auto"/>
        <w:jc w:val="center"/>
        <w:rPr>
          <w:rFonts w:ascii="Bookman Old Style" w:hAnsi="Bookman Old Style"/>
          <w:b/>
        </w:rPr>
      </w:pPr>
      <w:r w:rsidRPr="00627FAF">
        <w:rPr>
          <w:rFonts w:ascii="Bookman Old Style" w:hAnsi="Bookman Old Style"/>
          <w:b/>
        </w:rPr>
        <w:t>J13</w:t>
      </w:r>
    </w:p>
    <w:p w:rsidR="00775D6A" w:rsidRDefault="003522D2" w:rsidP="00A940B4">
      <w:pPr>
        <w:spacing w:after="0" w:line="360" w:lineRule="auto"/>
        <w:jc w:val="both"/>
        <w:rPr>
          <w:rFonts w:ascii="Bookman Old Style" w:hAnsi="Bookman Old Style"/>
        </w:rPr>
      </w:pPr>
      <w:r>
        <w:rPr>
          <w:rFonts w:ascii="Bookman Old Style" w:hAnsi="Bookman Old Style"/>
        </w:rPr>
        <w:lastRenderedPageBreak/>
        <w:t xml:space="preserve">the  batch  at  pages  1  to  80  of  the  Plaintiff  bundle  of  documents.  The  argument  by  counsel  for  the  Plaintiff  that  the  Defendant  was  negligent  in  stamping  deposit  slips  which  has  different  amounts  in  words  and  number  is  also  untenable.  This  is  because  it  is  clear  from  the  evidence  of  PW  and  my  findings  that  at  the  point  the  initial  deposit  slips  were  present  to  the  Defendant  bank  and  returned  to  him  after  the  deposits,  they  were  in  good  order  and  not  altered.  I also  reject  the  argument  that  the  Defendant  was  negligent  because  it failed  to  prevent  the  use  of  restricted  stationary,  being  the  deposit  slips.  As  DW  testified,  to  the  extent  that  the  bank  customer  is  at  liberty  to  take  away  bank  deposit  slips  and  fill  them  in  at  his  premises,  they  are  not  restricted  stationary.  In  any  </w:t>
      </w:r>
      <w:r w:rsidR="00775D6A">
        <w:rPr>
          <w:rFonts w:ascii="Bookman Old Style" w:hAnsi="Bookman Old Style"/>
        </w:rPr>
        <w:t xml:space="preserve">event  I  have  found  in  the  earlier  part  of  this  judgement  that  the  alteration  of  the  deposit  slips  in  issue  was  not  done  by  the  Defendant’s  employees.  To  this  extent,  although  I  endorse,  the  principle  in  the  authority  cited  by  counsel  for  the  Plaintiff  in  support  of  his  argument  of  </w:t>
      </w:r>
      <w:r w:rsidR="00775D6A">
        <w:rPr>
          <w:rFonts w:ascii="Bookman Old Style" w:hAnsi="Bookman Old Style"/>
          <w:b/>
          <w:i/>
        </w:rPr>
        <w:t>Chitty  On  Contracts,  Specific  Contracts,</w:t>
      </w:r>
      <w:r w:rsidR="00775D6A">
        <w:rPr>
          <w:rFonts w:ascii="Bookman Old Style" w:hAnsi="Bookman Old Style"/>
        </w:rPr>
        <w:t xml:space="preserve"> I  find  that  it does  not  aid  the  Plaintiff’s  case.  The  said  authority  is  at  paragraph  34-265  and  it seems  and  it  states  as  follows:</w:t>
      </w:r>
    </w:p>
    <w:p w:rsidR="00775D6A" w:rsidRDefault="00775D6A" w:rsidP="00A940B4">
      <w:pPr>
        <w:spacing w:after="0" w:line="360" w:lineRule="auto"/>
        <w:jc w:val="both"/>
        <w:rPr>
          <w:rFonts w:ascii="Bookman Old Style" w:hAnsi="Bookman Old Style"/>
        </w:rPr>
      </w:pPr>
      <w:r>
        <w:rPr>
          <w:rFonts w:ascii="Bookman Old Style" w:hAnsi="Bookman Old Style"/>
        </w:rPr>
        <w:tab/>
      </w:r>
      <w:r>
        <w:rPr>
          <w:rFonts w:ascii="Bookman Old Style" w:hAnsi="Bookman Old Style"/>
          <w:b/>
          <w:i/>
        </w:rPr>
        <w:t xml:space="preserve">“ In  its  ordinary  dealings,  the  bank  need  not  be  unduly  </w:t>
      </w:r>
      <w:r>
        <w:rPr>
          <w:rFonts w:ascii="Bookman Old Style" w:hAnsi="Bookman Old Style"/>
          <w:b/>
          <w:i/>
        </w:rPr>
        <w:tab/>
        <w:t xml:space="preserve">suspicious  and  cannot,  for  instance,  be  expected  to  initiate  </w:t>
      </w:r>
      <w:r>
        <w:rPr>
          <w:rFonts w:ascii="Bookman Old Style" w:hAnsi="Bookman Old Style"/>
          <w:b/>
          <w:i/>
        </w:rPr>
        <w:tab/>
        <w:t xml:space="preserve">enquiries  about  the  motive  behind  a  payment  instruction  given  </w:t>
      </w:r>
      <w:r>
        <w:rPr>
          <w:rFonts w:ascii="Bookman Old Style" w:hAnsi="Bookman Old Style"/>
          <w:b/>
          <w:i/>
        </w:rPr>
        <w:tab/>
        <w:t xml:space="preserve">to it  by  the  customer’s  duly  authorised  agent  unless  there  are  </w:t>
      </w:r>
      <w:r>
        <w:rPr>
          <w:rFonts w:ascii="Bookman Old Style" w:hAnsi="Bookman Old Style"/>
          <w:b/>
          <w:i/>
        </w:rPr>
        <w:tab/>
        <w:t xml:space="preserve">some  very  clear  indications  that  ought  to  alert  the  bank  about  </w:t>
      </w:r>
      <w:r>
        <w:rPr>
          <w:rFonts w:ascii="Bookman Old Style" w:hAnsi="Bookman Old Style"/>
          <w:b/>
          <w:i/>
        </w:rPr>
        <w:tab/>
        <w:t xml:space="preserve">the  agent’s  fraudulent  design.  Usually ,  all  that  is  to  be  </w:t>
      </w:r>
      <w:r>
        <w:rPr>
          <w:rFonts w:ascii="Bookman Old Style" w:hAnsi="Bookman Old Style"/>
          <w:b/>
          <w:i/>
        </w:rPr>
        <w:tab/>
        <w:t xml:space="preserve">expected  of  a bank  is  the  exercise  of  reasonable  care  in  the  </w:t>
      </w:r>
      <w:r>
        <w:rPr>
          <w:rFonts w:ascii="Bookman Old Style" w:hAnsi="Bookman Old Style"/>
          <w:b/>
          <w:i/>
        </w:rPr>
        <w:tab/>
        <w:t xml:space="preserve">discharge  of  its  duties  to  customers.  In  determining  whether  a  </w:t>
      </w:r>
      <w:r>
        <w:rPr>
          <w:rFonts w:ascii="Bookman Old Style" w:hAnsi="Bookman Old Style"/>
          <w:b/>
          <w:i/>
        </w:rPr>
        <w:tab/>
        <w:t xml:space="preserve">bank  has  acted  negligently,  regard  must  be  had  to  all  relevant  </w:t>
      </w:r>
      <w:r>
        <w:rPr>
          <w:rFonts w:ascii="Bookman Old Style" w:hAnsi="Bookman Old Style"/>
          <w:b/>
          <w:i/>
        </w:rPr>
        <w:tab/>
        <w:t>circumstances  as  well  as  to  standard  banking  practice.”</w:t>
      </w:r>
      <w:r w:rsidR="003522D2">
        <w:rPr>
          <w:rFonts w:ascii="Bookman Old Style" w:hAnsi="Bookman Old Style"/>
        </w:rPr>
        <w:t xml:space="preserve"> </w:t>
      </w:r>
    </w:p>
    <w:p w:rsidR="00775D6A" w:rsidRDefault="003522D2" w:rsidP="00A940B4">
      <w:pPr>
        <w:spacing w:after="0" w:line="360" w:lineRule="auto"/>
        <w:jc w:val="both"/>
        <w:rPr>
          <w:rFonts w:ascii="Bookman Old Style" w:hAnsi="Bookman Old Style"/>
        </w:rPr>
      </w:pPr>
      <w:r>
        <w:rPr>
          <w:rFonts w:ascii="Bookman Old Style" w:hAnsi="Bookman Old Style"/>
        </w:rPr>
        <w:t xml:space="preserve">   </w:t>
      </w:r>
      <w:r w:rsidR="00547993">
        <w:rPr>
          <w:rFonts w:ascii="Bookman Old Style" w:hAnsi="Bookman Old Style"/>
        </w:rPr>
        <w:t xml:space="preserve">   </w:t>
      </w:r>
      <w:r w:rsidR="00510855">
        <w:rPr>
          <w:rFonts w:ascii="Bookman Old Style" w:hAnsi="Bookman Old Style"/>
        </w:rPr>
        <w:t xml:space="preserve">  </w:t>
      </w:r>
      <w:r w:rsidR="00BC425B">
        <w:rPr>
          <w:rFonts w:ascii="Bookman Old Style" w:hAnsi="Bookman Old Style"/>
        </w:rPr>
        <w:t xml:space="preserve">     </w:t>
      </w:r>
      <w:r w:rsidR="00113707">
        <w:rPr>
          <w:rFonts w:ascii="Bookman Old Style" w:hAnsi="Bookman Old Style"/>
        </w:rPr>
        <w:t xml:space="preserve"> </w:t>
      </w:r>
      <w:r w:rsidR="00C83FAE">
        <w:rPr>
          <w:rFonts w:ascii="Bookman Old Style" w:hAnsi="Bookman Old Style"/>
          <w:b/>
          <w:i/>
        </w:rPr>
        <w:t xml:space="preserve"> </w:t>
      </w:r>
      <w:r w:rsidR="00C831E4">
        <w:rPr>
          <w:rFonts w:ascii="Bookman Old Style" w:hAnsi="Bookman Old Style"/>
        </w:rPr>
        <w:t xml:space="preserve"> </w:t>
      </w:r>
    </w:p>
    <w:p w:rsidR="00680814" w:rsidRDefault="00775D6A" w:rsidP="00A940B4">
      <w:pPr>
        <w:spacing w:after="0" w:line="360" w:lineRule="auto"/>
        <w:jc w:val="both"/>
        <w:rPr>
          <w:rFonts w:ascii="Bookman Old Style" w:hAnsi="Bookman Old Style"/>
        </w:rPr>
      </w:pPr>
      <w:r>
        <w:rPr>
          <w:rFonts w:ascii="Bookman Old Style" w:hAnsi="Bookman Old Style"/>
        </w:rPr>
        <w:t xml:space="preserve">Clearly  the  foregoing  passage  has  no  relevance  to  this  case  and  does  not  aid  the  Plaintiff. </w:t>
      </w:r>
    </w:p>
    <w:p w:rsidR="00775D6A" w:rsidRDefault="00775D6A" w:rsidP="00A940B4">
      <w:pPr>
        <w:spacing w:after="0" w:line="360" w:lineRule="auto"/>
        <w:jc w:val="both"/>
        <w:rPr>
          <w:rFonts w:ascii="Bookman Old Style" w:hAnsi="Bookman Old Style"/>
        </w:rPr>
      </w:pPr>
    </w:p>
    <w:p w:rsidR="004978A9" w:rsidRDefault="00775D6A" w:rsidP="00A940B4">
      <w:pPr>
        <w:spacing w:after="0" w:line="360" w:lineRule="auto"/>
        <w:jc w:val="both"/>
        <w:rPr>
          <w:rFonts w:ascii="Bookman Old Style" w:hAnsi="Bookman Old Style"/>
        </w:rPr>
      </w:pPr>
      <w:r>
        <w:rPr>
          <w:rFonts w:ascii="Bookman Old Style" w:hAnsi="Bookman Old Style"/>
        </w:rPr>
        <w:t xml:space="preserve">I  have  also  considered  the  authorities  that  counsel  for  the  Plaintiff has  cited  of  </w:t>
      </w:r>
      <w:r>
        <w:rPr>
          <w:rFonts w:ascii="Bookman Old Style" w:hAnsi="Bookman Old Style"/>
          <w:b/>
          <w:i/>
        </w:rPr>
        <w:t xml:space="preserve">Tia  </w:t>
      </w:r>
      <w:proofErr w:type="spellStart"/>
      <w:r>
        <w:rPr>
          <w:rFonts w:ascii="Bookman Old Style" w:hAnsi="Bookman Old Style"/>
          <w:b/>
          <w:i/>
        </w:rPr>
        <w:t>Hing</w:t>
      </w:r>
      <w:proofErr w:type="spellEnd"/>
      <w:r>
        <w:rPr>
          <w:rFonts w:ascii="Bookman Old Style" w:hAnsi="Bookman Old Style"/>
          <w:b/>
          <w:i/>
        </w:rPr>
        <w:t xml:space="preserve">  Cotton  Mill  Limited  </w:t>
      </w:r>
      <w:proofErr w:type="spellStart"/>
      <w:r>
        <w:rPr>
          <w:rFonts w:ascii="Bookman Old Style" w:hAnsi="Bookman Old Style"/>
          <w:b/>
          <w:i/>
        </w:rPr>
        <w:t>vs</w:t>
      </w:r>
      <w:proofErr w:type="spellEnd"/>
      <w:r>
        <w:rPr>
          <w:rFonts w:ascii="Bookman Old Style" w:hAnsi="Bookman Old Style"/>
          <w:b/>
          <w:i/>
        </w:rPr>
        <w:t xml:space="preserve">  Lin  Chong  </w:t>
      </w:r>
      <w:proofErr w:type="spellStart"/>
      <w:r>
        <w:rPr>
          <w:rFonts w:ascii="Bookman Old Style" w:hAnsi="Bookman Old Style"/>
          <w:b/>
          <w:i/>
        </w:rPr>
        <w:t>Hing</w:t>
      </w:r>
      <w:proofErr w:type="spellEnd"/>
      <w:r>
        <w:rPr>
          <w:rFonts w:ascii="Bookman Old Style" w:hAnsi="Bookman Old Style"/>
          <w:b/>
          <w:i/>
        </w:rPr>
        <w:t xml:space="preserve">  Bank  Limited  and  others  (1)  </w:t>
      </w:r>
      <w:r>
        <w:rPr>
          <w:rFonts w:ascii="Bookman Old Style" w:hAnsi="Bookman Old Style"/>
        </w:rPr>
        <w:t xml:space="preserve">and  </w:t>
      </w:r>
      <w:proofErr w:type="spellStart"/>
      <w:r>
        <w:rPr>
          <w:rFonts w:ascii="Bookman Old Style" w:hAnsi="Bookman Old Style"/>
          <w:b/>
          <w:i/>
        </w:rPr>
        <w:t>Halsbury’s</w:t>
      </w:r>
      <w:proofErr w:type="spellEnd"/>
      <w:r>
        <w:rPr>
          <w:rFonts w:ascii="Bookman Old Style" w:hAnsi="Bookman Old Style"/>
          <w:b/>
          <w:i/>
        </w:rPr>
        <w:t xml:space="preserve">  laws  of  England.</w:t>
      </w:r>
      <w:r>
        <w:rPr>
          <w:rFonts w:ascii="Bookman Old Style" w:hAnsi="Bookman Old Style"/>
        </w:rPr>
        <w:t xml:space="preserve"> </w:t>
      </w:r>
      <w:r w:rsidR="00627FAF">
        <w:rPr>
          <w:rFonts w:ascii="Bookman Old Style" w:hAnsi="Bookman Old Style"/>
        </w:rPr>
        <w:t>The holding in the said case</w:t>
      </w:r>
      <w:r>
        <w:rPr>
          <w:rFonts w:ascii="Bookman Old Style" w:hAnsi="Bookman Old Style"/>
        </w:rPr>
        <w:t xml:space="preserve"> </w:t>
      </w:r>
    </w:p>
    <w:p w:rsidR="004978A9" w:rsidRDefault="004978A9" w:rsidP="00A940B4">
      <w:pPr>
        <w:spacing w:after="0" w:line="360" w:lineRule="auto"/>
        <w:jc w:val="both"/>
        <w:rPr>
          <w:rFonts w:ascii="Bookman Old Style" w:hAnsi="Bookman Old Style"/>
        </w:rPr>
      </w:pPr>
    </w:p>
    <w:p w:rsidR="004978A9" w:rsidRPr="00627FAF" w:rsidRDefault="004978A9" w:rsidP="004978A9">
      <w:pPr>
        <w:spacing w:after="0" w:line="360" w:lineRule="auto"/>
        <w:jc w:val="center"/>
        <w:rPr>
          <w:rFonts w:ascii="Bookman Old Style" w:hAnsi="Bookman Old Style"/>
          <w:b/>
        </w:rPr>
      </w:pPr>
      <w:r w:rsidRPr="00627FAF">
        <w:rPr>
          <w:rFonts w:ascii="Bookman Old Style" w:hAnsi="Bookman Old Style"/>
          <w:b/>
        </w:rPr>
        <w:t>J14</w:t>
      </w:r>
    </w:p>
    <w:p w:rsidR="00775D6A" w:rsidRDefault="00775D6A" w:rsidP="00A940B4">
      <w:pPr>
        <w:spacing w:after="0" w:line="360" w:lineRule="auto"/>
        <w:jc w:val="both"/>
        <w:rPr>
          <w:rFonts w:ascii="Bookman Old Style" w:hAnsi="Bookman Old Style"/>
        </w:rPr>
      </w:pPr>
      <w:r>
        <w:rPr>
          <w:rFonts w:ascii="Bookman Old Style" w:hAnsi="Bookman Old Style"/>
        </w:rPr>
        <w:lastRenderedPageBreak/>
        <w:t xml:space="preserve"> </w:t>
      </w:r>
      <w:proofErr w:type="gramStart"/>
      <w:r w:rsidR="00627FAF">
        <w:rPr>
          <w:rFonts w:ascii="Bookman Old Style" w:hAnsi="Bookman Old Style"/>
        </w:rPr>
        <w:t>is</w:t>
      </w:r>
      <w:proofErr w:type="gramEnd"/>
      <w:r w:rsidR="00627FAF">
        <w:rPr>
          <w:rFonts w:ascii="Bookman Old Style" w:hAnsi="Bookman Old Style"/>
        </w:rPr>
        <w:t xml:space="preserve"> as</w:t>
      </w:r>
      <w:r>
        <w:rPr>
          <w:rFonts w:ascii="Bookman Old Style" w:hAnsi="Bookman Old Style"/>
        </w:rPr>
        <w:t xml:space="preserve">  follows  at  page  80-</w:t>
      </w:r>
    </w:p>
    <w:p w:rsidR="00775D6A" w:rsidRDefault="00775D6A" w:rsidP="00A940B4">
      <w:pPr>
        <w:spacing w:after="0" w:line="360" w:lineRule="auto"/>
        <w:jc w:val="both"/>
        <w:rPr>
          <w:rFonts w:ascii="Bookman Old Style" w:hAnsi="Bookman Old Style"/>
          <w:b/>
          <w:i/>
        </w:rPr>
      </w:pPr>
      <w:r>
        <w:rPr>
          <w:rFonts w:ascii="Bookman Old Style" w:hAnsi="Bookman Old Style"/>
          <w:b/>
          <w:i/>
        </w:rPr>
        <w:tab/>
        <w:t xml:space="preserve">“............as established  by  authority,  the  only  duties  in  connection  </w:t>
      </w:r>
      <w:r w:rsidR="00CD0F27">
        <w:rPr>
          <w:rFonts w:ascii="Bookman Old Style" w:hAnsi="Bookman Old Style"/>
          <w:b/>
          <w:i/>
        </w:rPr>
        <w:tab/>
      </w:r>
      <w:r>
        <w:rPr>
          <w:rFonts w:ascii="Bookman Old Style" w:hAnsi="Bookman Old Style"/>
          <w:b/>
          <w:i/>
        </w:rPr>
        <w:t xml:space="preserve">with  the  operations  of  a  current  bank  </w:t>
      </w:r>
      <w:r w:rsidR="00CD0F27">
        <w:rPr>
          <w:rFonts w:ascii="Bookman Old Style" w:hAnsi="Bookman Old Style"/>
          <w:b/>
          <w:i/>
        </w:rPr>
        <w:t xml:space="preserve">account  that  a  customer  </w:t>
      </w:r>
      <w:r w:rsidR="00CD0F27">
        <w:rPr>
          <w:rFonts w:ascii="Bookman Old Style" w:hAnsi="Bookman Old Style"/>
          <w:b/>
          <w:i/>
        </w:rPr>
        <w:tab/>
        <w:t xml:space="preserve">owed  to  his  bank,  in  the  absence  of  express  agreement,  were  a  </w:t>
      </w:r>
      <w:r w:rsidR="00CD0F27">
        <w:rPr>
          <w:rFonts w:ascii="Bookman Old Style" w:hAnsi="Bookman Old Style"/>
          <w:b/>
          <w:i/>
        </w:rPr>
        <w:tab/>
        <w:t xml:space="preserve">duty  to  exercise  due  care  in  drawing  cheques  so as  not  to  </w:t>
      </w:r>
      <w:r w:rsidR="00CD0F27">
        <w:rPr>
          <w:rFonts w:ascii="Bookman Old Style" w:hAnsi="Bookman Old Style"/>
          <w:b/>
          <w:i/>
        </w:rPr>
        <w:tab/>
        <w:t xml:space="preserve">facilitate  fraud  or  forgery,  and  a  duty  to  notify  the  bank  </w:t>
      </w:r>
      <w:r w:rsidR="00CD0F27">
        <w:rPr>
          <w:rFonts w:ascii="Bookman Old Style" w:hAnsi="Bookman Old Style"/>
          <w:b/>
          <w:i/>
        </w:rPr>
        <w:tab/>
        <w:t xml:space="preserve">immediately  of  any  unauthorised  cheques  of  which  he  became  </w:t>
      </w:r>
      <w:r w:rsidR="00CD0F27">
        <w:rPr>
          <w:rFonts w:ascii="Bookman Old Style" w:hAnsi="Bookman Old Style"/>
          <w:b/>
          <w:i/>
        </w:rPr>
        <w:tab/>
        <w:t xml:space="preserve">aware; that no wider duty requiring a customer to take  </w:t>
      </w:r>
      <w:r w:rsidR="00CD0F27">
        <w:rPr>
          <w:rFonts w:ascii="Bookman Old Style" w:hAnsi="Bookman Old Style"/>
          <w:b/>
          <w:i/>
        </w:rPr>
        <w:tab/>
        <w:t xml:space="preserve">reasonable  precautions  in  the  management  of  his  business  to  </w:t>
      </w:r>
      <w:r w:rsidR="00CD0F27">
        <w:rPr>
          <w:rFonts w:ascii="Bookman Old Style" w:hAnsi="Bookman Old Style"/>
          <w:b/>
          <w:i/>
        </w:rPr>
        <w:tab/>
        <w:t xml:space="preserve">prevent  forged  cheques  being  presented  to  the  bank  for  </w:t>
      </w:r>
      <w:r w:rsidR="00CD0F27">
        <w:rPr>
          <w:rFonts w:ascii="Bookman Old Style" w:hAnsi="Bookman Old Style"/>
          <w:b/>
          <w:i/>
        </w:rPr>
        <w:tab/>
        <w:t xml:space="preserve">payments,  or  to  take  such  steps  as  a reasonable  customer  would  </w:t>
      </w:r>
      <w:r w:rsidR="00CD0F27">
        <w:rPr>
          <w:rFonts w:ascii="Bookman Old Style" w:hAnsi="Bookman Old Style"/>
          <w:b/>
          <w:i/>
        </w:rPr>
        <w:tab/>
        <w:t xml:space="preserve">to  check  the  periodic  bank  statements  in  order  to  be  notify  the  </w:t>
      </w:r>
      <w:r w:rsidR="00CD0F27">
        <w:rPr>
          <w:rFonts w:ascii="Bookman Old Style" w:hAnsi="Bookman Old Style"/>
          <w:b/>
          <w:i/>
        </w:rPr>
        <w:tab/>
        <w:t xml:space="preserve">bank  of  any  items  which  were  not,  or  might  not  have  been  </w:t>
      </w:r>
      <w:r w:rsidR="00CD0F27">
        <w:rPr>
          <w:rFonts w:ascii="Bookman Old Style" w:hAnsi="Bookman Old Style"/>
          <w:b/>
          <w:i/>
        </w:rPr>
        <w:tab/>
        <w:t xml:space="preserve">authorised,  could  be  implied  into  banking  contracts  as  a </w:t>
      </w:r>
      <w:r w:rsidR="00CD0F27">
        <w:rPr>
          <w:rFonts w:ascii="Bookman Old Style" w:hAnsi="Bookman Old Style"/>
          <w:b/>
          <w:i/>
        </w:rPr>
        <w:tab/>
        <w:t>necessary  incident  of  the  relationship  of  banker  and  customer.”</w:t>
      </w:r>
    </w:p>
    <w:p w:rsidR="00CD0F27" w:rsidRDefault="00CD0F27" w:rsidP="00A940B4">
      <w:pPr>
        <w:spacing w:after="0" w:line="360" w:lineRule="auto"/>
        <w:jc w:val="both"/>
        <w:rPr>
          <w:rFonts w:ascii="Bookman Old Style" w:hAnsi="Bookman Old Style"/>
          <w:b/>
          <w:i/>
        </w:rPr>
      </w:pPr>
    </w:p>
    <w:p w:rsidR="00CD0F27" w:rsidRDefault="00CD0F27" w:rsidP="00A940B4">
      <w:pPr>
        <w:spacing w:after="0" w:line="360" w:lineRule="auto"/>
        <w:jc w:val="both"/>
        <w:rPr>
          <w:rFonts w:ascii="Bookman Old Style" w:hAnsi="Bookman Old Style"/>
        </w:rPr>
      </w:pPr>
      <w:proofErr w:type="gramStart"/>
      <w:r>
        <w:rPr>
          <w:rFonts w:ascii="Bookman Old Style" w:hAnsi="Bookman Old Style"/>
        </w:rPr>
        <w:t>On  the</w:t>
      </w:r>
      <w:proofErr w:type="gramEnd"/>
      <w:r>
        <w:rPr>
          <w:rFonts w:ascii="Bookman Old Style" w:hAnsi="Bookman Old Style"/>
        </w:rPr>
        <w:t xml:space="preserve">  other  hand  </w:t>
      </w:r>
      <w:proofErr w:type="spellStart"/>
      <w:r>
        <w:rPr>
          <w:rFonts w:ascii="Bookman Old Style" w:hAnsi="Bookman Old Style"/>
          <w:b/>
          <w:i/>
        </w:rPr>
        <w:t>Halsbury’s</w:t>
      </w:r>
      <w:proofErr w:type="spellEnd"/>
      <w:r>
        <w:rPr>
          <w:rFonts w:ascii="Bookman Old Style" w:hAnsi="Bookman Old Style"/>
          <w:b/>
          <w:i/>
        </w:rPr>
        <w:t xml:space="preserve">  </w:t>
      </w:r>
      <w:r>
        <w:rPr>
          <w:rFonts w:ascii="Bookman Old Style" w:hAnsi="Bookman Old Style"/>
        </w:rPr>
        <w:t xml:space="preserve"> states  as  follows  at  paragraph 161.</w:t>
      </w:r>
    </w:p>
    <w:p w:rsidR="00CD0F27" w:rsidRDefault="00CD0F27" w:rsidP="00A940B4">
      <w:pPr>
        <w:spacing w:after="0" w:line="360" w:lineRule="auto"/>
        <w:jc w:val="both"/>
        <w:rPr>
          <w:rFonts w:ascii="Bookman Old Style" w:hAnsi="Bookman Old Style"/>
        </w:rPr>
      </w:pPr>
    </w:p>
    <w:p w:rsidR="00CD0F27" w:rsidRDefault="00CD0F27" w:rsidP="00A940B4">
      <w:pPr>
        <w:spacing w:after="0" w:line="360" w:lineRule="auto"/>
        <w:jc w:val="both"/>
        <w:rPr>
          <w:rFonts w:ascii="Bookman Old Style" w:hAnsi="Bookman Old Style"/>
          <w:b/>
          <w:i/>
        </w:rPr>
      </w:pPr>
      <w:r>
        <w:rPr>
          <w:rFonts w:ascii="Bookman Old Style" w:hAnsi="Bookman Old Style"/>
          <w:b/>
          <w:i/>
        </w:rPr>
        <w:tab/>
        <w:t xml:space="preserve">“ In  operating  his  current  account  the  customer  owes  his  bank  </w:t>
      </w:r>
      <w:r>
        <w:rPr>
          <w:rFonts w:ascii="Bookman Old Style" w:hAnsi="Bookman Old Style"/>
          <w:b/>
          <w:i/>
        </w:rPr>
        <w:tab/>
        <w:t xml:space="preserve">two  </w:t>
      </w:r>
      <w:r>
        <w:rPr>
          <w:rFonts w:ascii="Bookman Old Style" w:hAnsi="Bookman Old Style"/>
          <w:b/>
          <w:i/>
        </w:rPr>
        <w:tab/>
        <w:t>duties  (</w:t>
      </w:r>
      <w:proofErr w:type="spellStart"/>
      <w:r>
        <w:rPr>
          <w:rFonts w:ascii="Bookman Old Style" w:hAnsi="Bookman Old Style"/>
          <w:b/>
          <w:i/>
        </w:rPr>
        <w:t>i</w:t>
      </w:r>
      <w:proofErr w:type="spellEnd"/>
      <w:r>
        <w:rPr>
          <w:rFonts w:ascii="Bookman Old Style" w:hAnsi="Bookman Old Style"/>
          <w:b/>
          <w:i/>
        </w:rPr>
        <w:t xml:space="preserve">)  to  refrain  from  drawing  a  cheque  in  such  a  </w:t>
      </w:r>
      <w:r>
        <w:rPr>
          <w:rFonts w:ascii="Bookman Old Style" w:hAnsi="Bookman Old Style"/>
          <w:b/>
          <w:i/>
        </w:rPr>
        <w:tab/>
        <w:t xml:space="preserve">manner  as  to  facilitate  fraud  or  forgery  (ii)  to  inform  a   bank  </w:t>
      </w:r>
      <w:r>
        <w:rPr>
          <w:rFonts w:ascii="Bookman Old Style" w:hAnsi="Bookman Old Style"/>
          <w:b/>
          <w:i/>
        </w:rPr>
        <w:tab/>
        <w:t xml:space="preserve">of  any  forgery  of  a  cheque  purportedly  drawn  on  the  account  as  </w:t>
      </w:r>
      <w:r>
        <w:rPr>
          <w:rFonts w:ascii="Bookman Old Style" w:hAnsi="Bookman Old Style"/>
          <w:b/>
          <w:i/>
        </w:rPr>
        <w:tab/>
        <w:t>soon  as  he,  the  customer  becomes  aware.”</w:t>
      </w:r>
    </w:p>
    <w:p w:rsidR="00CD0F27" w:rsidRDefault="00CD0F27" w:rsidP="00A940B4">
      <w:pPr>
        <w:spacing w:after="0" w:line="360" w:lineRule="auto"/>
        <w:jc w:val="both"/>
        <w:rPr>
          <w:rFonts w:ascii="Bookman Old Style" w:hAnsi="Bookman Old Style"/>
          <w:b/>
          <w:i/>
        </w:rPr>
      </w:pPr>
    </w:p>
    <w:p w:rsidR="004978A9" w:rsidRDefault="00CD0F27" w:rsidP="00A940B4">
      <w:pPr>
        <w:spacing w:after="0" w:line="360" w:lineRule="auto"/>
        <w:jc w:val="both"/>
        <w:rPr>
          <w:rFonts w:ascii="Bookman Old Style" w:hAnsi="Bookman Old Style"/>
        </w:rPr>
      </w:pPr>
      <w:r>
        <w:rPr>
          <w:rFonts w:ascii="Bookman Old Style" w:hAnsi="Bookman Old Style"/>
        </w:rPr>
        <w:t xml:space="preserve">In  my  considered  view,  these  two  authorities  are  good  authorities  in  so  for  as  they  explained  the  customer’s duty  in  operating  a  current  account.  However,  they  are  not  relevant  to  this  case  because  the  duties  they  set  out  relate  to  the  duty  of  care  placed  on  a customer  in  drawing  cheques  and  the  customer’s  duty  where  its  cheque  is  forged.  They  do  not  apply  in  cash  transactions  as  was  the  case  in  this  </w:t>
      </w:r>
      <w:r w:rsidR="007F1FA4">
        <w:rPr>
          <w:rFonts w:ascii="Bookman Old Style" w:hAnsi="Bookman Old Style"/>
        </w:rPr>
        <w:t>matter.  This  is  evident  from  the  facts of  the</w:t>
      </w:r>
      <w:r w:rsidR="007F1FA4">
        <w:rPr>
          <w:rFonts w:ascii="Bookman Old Style" w:hAnsi="Bookman Old Style"/>
          <w:b/>
          <w:i/>
        </w:rPr>
        <w:t xml:space="preserve">  Tai  </w:t>
      </w:r>
      <w:proofErr w:type="spellStart"/>
      <w:r w:rsidR="007F1FA4">
        <w:rPr>
          <w:rFonts w:ascii="Bookman Old Style" w:hAnsi="Bookman Old Style"/>
          <w:b/>
          <w:i/>
        </w:rPr>
        <w:t>Hing</w:t>
      </w:r>
      <w:proofErr w:type="spellEnd"/>
      <w:r w:rsidR="007F1FA4">
        <w:rPr>
          <w:rFonts w:ascii="Bookman Old Style" w:hAnsi="Bookman Old Style"/>
          <w:b/>
          <w:i/>
        </w:rPr>
        <w:t xml:space="preserve">  Cotton  Mill</w:t>
      </w:r>
      <w:r w:rsidR="007F1FA4">
        <w:rPr>
          <w:rFonts w:ascii="Bookman Old Style" w:hAnsi="Bookman Old Style"/>
        </w:rPr>
        <w:t xml:space="preserve"> </w:t>
      </w:r>
      <w:r w:rsidR="007F1FA4">
        <w:rPr>
          <w:rFonts w:ascii="Bookman Old Style" w:hAnsi="Bookman Old Style"/>
          <w:b/>
          <w:i/>
        </w:rPr>
        <w:t>Limited  (1)</w:t>
      </w:r>
      <w:r w:rsidR="007F1FA4">
        <w:rPr>
          <w:rFonts w:ascii="Bookman Old Style" w:hAnsi="Bookman Old Style"/>
        </w:rPr>
        <w:t xml:space="preserve"> case  which  are  as  follows.  A  company  with  current  accounts  at  three  banks  authorised  the  banks  to  pay  cheques  drawn  on  behalf  of  the  company  signed  by  the  managing  director  or  nominated  signatories.  The  express  terms  of  the  company’s  contracts  with  the  banks  included  a  requirement  that  the  company  should  notify  the  banks  </w:t>
      </w:r>
    </w:p>
    <w:p w:rsidR="004978A9" w:rsidRPr="00627FAF" w:rsidRDefault="004978A9" w:rsidP="004978A9">
      <w:pPr>
        <w:spacing w:after="0" w:line="360" w:lineRule="auto"/>
        <w:jc w:val="center"/>
        <w:rPr>
          <w:rFonts w:ascii="Bookman Old Style" w:hAnsi="Bookman Old Style"/>
          <w:b/>
        </w:rPr>
      </w:pPr>
      <w:r w:rsidRPr="00627FAF">
        <w:rPr>
          <w:rFonts w:ascii="Bookman Old Style" w:hAnsi="Bookman Old Style"/>
          <w:b/>
        </w:rPr>
        <w:t>J15</w:t>
      </w:r>
    </w:p>
    <w:p w:rsidR="007F1FA4" w:rsidRDefault="007F1FA4" w:rsidP="00A940B4">
      <w:pPr>
        <w:spacing w:after="0" w:line="360" w:lineRule="auto"/>
        <w:jc w:val="both"/>
        <w:rPr>
          <w:rFonts w:ascii="Bookman Old Style" w:hAnsi="Bookman Old Style"/>
        </w:rPr>
      </w:pPr>
      <w:r>
        <w:rPr>
          <w:rFonts w:ascii="Bookman Old Style" w:hAnsi="Bookman Old Style"/>
        </w:rPr>
        <w:lastRenderedPageBreak/>
        <w:t xml:space="preserve">within  a  specified  time  of  any  errors  in  its  monthly  bank  statements,  which  would  otherwise  be  deemed  to  be  correct.  Between  November  1974  and  May  1978  an  accounts  clerk  forged  the  managing  director’s  signature  on  about  300  cheques purporting  to  be  drawn  by  the  company  totalling  approximately  HK$5.5 million.  The  banks  honoured  the  cheques  on  presentation  and  debited  them  against  the  company’s  accounts.  The  company’s  system  of  internal  financial  control  was  not  adequate  to  prevent  or  detect  forgery  and  so  the  forgeries  were  not  discovered  until  May  1978,  when  the  company  then  issued  a  writ  in  the  High  Court  of  Hong Kong  against,  inter-alia,  the  three defendant  banks  claiming  declarations  that  they  were  not  entitled  to debit  the  company’s  accounts  with  the  amounts  of  the  forged  cheques,  and  payment  of  such  sums.  </w:t>
      </w:r>
    </w:p>
    <w:p w:rsidR="007F1FA4" w:rsidRDefault="007F1FA4" w:rsidP="00A940B4">
      <w:pPr>
        <w:spacing w:after="0" w:line="360" w:lineRule="auto"/>
        <w:jc w:val="both"/>
        <w:rPr>
          <w:rFonts w:ascii="Bookman Old Style" w:hAnsi="Bookman Old Style"/>
        </w:rPr>
      </w:pPr>
    </w:p>
    <w:p w:rsidR="007F1FA4" w:rsidRDefault="007F1FA4" w:rsidP="00A940B4">
      <w:pPr>
        <w:spacing w:after="0" w:line="360" w:lineRule="auto"/>
        <w:jc w:val="both"/>
        <w:rPr>
          <w:rFonts w:ascii="Bookman Old Style" w:hAnsi="Bookman Old Style"/>
        </w:rPr>
      </w:pPr>
      <w:r>
        <w:rPr>
          <w:rFonts w:ascii="Bookman Old Style" w:hAnsi="Bookman Old Style"/>
        </w:rPr>
        <w:t xml:space="preserve">These  facts  clearly  show  that  the  principle  in  the  said  case  relates  to  a customer’s  duty  of  care  in  drawing  cheques  and  not  cash  transactions.  </w:t>
      </w:r>
      <w:proofErr w:type="gramStart"/>
      <w:r>
        <w:rPr>
          <w:rFonts w:ascii="Bookman Old Style" w:hAnsi="Bookman Old Style"/>
        </w:rPr>
        <w:t>To  this</w:t>
      </w:r>
      <w:proofErr w:type="gramEnd"/>
      <w:r>
        <w:rPr>
          <w:rFonts w:ascii="Bookman Old Style" w:hAnsi="Bookman Old Style"/>
        </w:rPr>
        <w:t xml:space="preserve">  extent  it  is  distinguished  from  this  case.  </w:t>
      </w:r>
    </w:p>
    <w:p w:rsidR="007F1FA4" w:rsidRDefault="007F1FA4" w:rsidP="00A940B4">
      <w:pPr>
        <w:spacing w:after="0" w:line="360" w:lineRule="auto"/>
        <w:jc w:val="both"/>
        <w:rPr>
          <w:rFonts w:ascii="Bookman Old Style" w:hAnsi="Bookman Old Style"/>
        </w:rPr>
      </w:pPr>
    </w:p>
    <w:p w:rsidR="007F1FA4" w:rsidRDefault="007F1FA4" w:rsidP="00A940B4">
      <w:pPr>
        <w:spacing w:after="0" w:line="360" w:lineRule="auto"/>
        <w:jc w:val="both"/>
        <w:rPr>
          <w:rFonts w:ascii="Bookman Old Style" w:hAnsi="Bookman Old Style"/>
        </w:rPr>
      </w:pPr>
      <w:r>
        <w:rPr>
          <w:rFonts w:ascii="Bookman Old Style" w:hAnsi="Bookman Old Style"/>
        </w:rPr>
        <w:t xml:space="preserve">I  have  also  considered  the  other  passage  of  </w:t>
      </w:r>
      <w:proofErr w:type="spellStart"/>
      <w:r>
        <w:rPr>
          <w:rFonts w:ascii="Bookman Old Style" w:hAnsi="Bookman Old Style"/>
          <w:b/>
          <w:i/>
        </w:rPr>
        <w:t>Halsbury’s</w:t>
      </w:r>
      <w:proofErr w:type="spellEnd"/>
      <w:r>
        <w:rPr>
          <w:rFonts w:ascii="Bookman Old Style" w:hAnsi="Bookman Old Style"/>
          <w:b/>
          <w:i/>
        </w:rPr>
        <w:t xml:space="preserve">  </w:t>
      </w:r>
      <w:r>
        <w:rPr>
          <w:rFonts w:ascii="Bookman Old Style" w:hAnsi="Bookman Old Style"/>
        </w:rPr>
        <w:t xml:space="preserve">cited  by  counsel  for  the  Plaintiff  at  paragraph  204 which  states  as  follows.  </w:t>
      </w:r>
    </w:p>
    <w:p w:rsidR="007F1FA4" w:rsidRDefault="007F1FA4" w:rsidP="00A940B4">
      <w:pPr>
        <w:spacing w:after="0" w:line="360" w:lineRule="auto"/>
        <w:jc w:val="both"/>
        <w:rPr>
          <w:rFonts w:ascii="Bookman Old Style" w:hAnsi="Bookman Old Style"/>
        </w:rPr>
      </w:pPr>
    </w:p>
    <w:p w:rsidR="0020447D" w:rsidRDefault="0020447D" w:rsidP="00A940B4">
      <w:pPr>
        <w:spacing w:after="0" w:line="360" w:lineRule="auto"/>
        <w:jc w:val="both"/>
        <w:rPr>
          <w:rFonts w:ascii="Bookman Old Style" w:hAnsi="Bookman Old Style"/>
          <w:b/>
          <w:i/>
        </w:rPr>
      </w:pPr>
      <w:r>
        <w:rPr>
          <w:rFonts w:ascii="Bookman Old Style" w:hAnsi="Bookman Old Style"/>
        </w:rPr>
        <w:tab/>
      </w:r>
      <w:r>
        <w:rPr>
          <w:rFonts w:ascii="Bookman Old Style" w:hAnsi="Bookman Old Style"/>
          <w:b/>
          <w:i/>
        </w:rPr>
        <w:t xml:space="preserve">“Where  a  bank  stamps   a paying  in  slip  counterfoil,  it  bears  the  </w:t>
      </w:r>
      <w:r>
        <w:rPr>
          <w:rFonts w:ascii="Bookman Old Style" w:hAnsi="Bookman Old Style"/>
          <w:b/>
          <w:i/>
        </w:rPr>
        <w:tab/>
        <w:t xml:space="preserve">onus  of  showing  that  a  different  sum  was  actually  received  </w:t>
      </w:r>
      <w:r>
        <w:rPr>
          <w:rFonts w:ascii="Bookman Old Style" w:hAnsi="Bookman Old Style"/>
          <w:b/>
          <w:i/>
        </w:rPr>
        <w:tab/>
        <w:t>from  that  acknowledged  on  the  counterfoil.”</w:t>
      </w:r>
    </w:p>
    <w:p w:rsidR="0020447D" w:rsidRDefault="0020447D" w:rsidP="00A940B4">
      <w:pPr>
        <w:spacing w:after="0" w:line="360" w:lineRule="auto"/>
        <w:jc w:val="both"/>
        <w:rPr>
          <w:rFonts w:ascii="Bookman Old Style" w:hAnsi="Bookman Old Style"/>
          <w:b/>
          <w:i/>
        </w:rPr>
      </w:pPr>
    </w:p>
    <w:p w:rsidR="0020447D" w:rsidRDefault="0020447D" w:rsidP="00A940B4">
      <w:pPr>
        <w:spacing w:after="0" w:line="360" w:lineRule="auto"/>
        <w:jc w:val="both"/>
        <w:rPr>
          <w:rFonts w:ascii="Bookman Old Style" w:hAnsi="Bookman Old Style"/>
        </w:rPr>
      </w:pPr>
      <w:r>
        <w:rPr>
          <w:rFonts w:ascii="Bookman Old Style" w:hAnsi="Bookman Old Style"/>
        </w:rPr>
        <w:t xml:space="preserve">In  referring  to  the  foregoing  passage  counsel  for  the  Plaintiff  argued  that  the  evidence  shows  that  the  Defendant  received  and  acknowledged  receipt  of  the  sum  of  K2,140,722,300.00  as  being  deposited  into  the  Plaintiff’s  account.  The onus therefore on the Defendant to prove otherwise.  </w:t>
      </w:r>
    </w:p>
    <w:p w:rsidR="0020447D" w:rsidRDefault="0020447D" w:rsidP="00A940B4">
      <w:pPr>
        <w:spacing w:after="0" w:line="360" w:lineRule="auto"/>
        <w:jc w:val="both"/>
        <w:rPr>
          <w:rFonts w:ascii="Bookman Old Style" w:hAnsi="Bookman Old Style"/>
        </w:rPr>
      </w:pPr>
    </w:p>
    <w:p w:rsidR="0020447D" w:rsidRDefault="0020447D" w:rsidP="00A940B4">
      <w:pPr>
        <w:spacing w:after="0" w:line="360" w:lineRule="auto"/>
        <w:jc w:val="both"/>
        <w:rPr>
          <w:rFonts w:ascii="Bookman Old Style" w:hAnsi="Bookman Old Style"/>
        </w:rPr>
      </w:pPr>
      <w:r>
        <w:rPr>
          <w:rFonts w:ascii="Bookman Old Style" w:hAnsi="Bookman Old Style"/>
        </w:rPr>
        <w:t xml:space="preserve">The circumstances  of  this  case  are  such  that,  although  the  authority  is  relevant,  it  does  not  assist  the  Plaintiff’s  case  in  view  of  my  findings  case  in  view  of  my  findings  in  respect  of  the  alternations  done  to  the  initial  deposit  slips.  </w:t>
      </w:r>
    </w:p>
    <w:p w:rsidR="0020447D" w:rsidRDefault="0020447D" w:rsidP="00A940B4">
      <w:pPr>
        <w:spacing w:after="0" w:line="360" w:lineRule="auto"/>
        <w:jc w:val="both"/>
        <w:rPr>
          <w:rFonts w:ascii="Bookman Old Style" w:hAnsi="Bookman Old Style"/>
        </w:rPr>
      </w:pPr>
    </w:p>
    <w:p w:rsidR="004978A9" w:rsidRDefault="0020447D" w:rsidP="00A940B4">
      <w:pPr>
        <w:spacing w:after="0" w:line="360" w:lineRule="auto"/>
        <w:jc w:val="both"/>
        <w:rPr>
          <w:rFonts w:ascii="Bookman Old Style" w:hAnsi="Bookman Old Style"/>
        </w:rPr>
      </w:pPr>
      <w:r>
        <w:rPr>
          <w:rFonts w:ascii="Bookman Old Style" w:hAnsi="Bookman Old Style"/>
        </w:rPr>
        <w:t xml:space="preserve">The  matter  however  does  not  end  here  because  I  have  already  demonstrated  </w:t>
      </w:r>
    </w:p>
    <w:p w:rsidR="004978A9" w:rsidRPr="00627FAF" w:rsidRDefault="004978A9" w:rsidP="004978A9">
      <w:pPr>
        <w:spacing w:after="0" w:line="360" w:lineRule="auto"/>
        <w:jc w:val="center"/>
        <w:rPr>
          <w:rFonts w:ascii="Bookman Old Style" w:hAnsi="Bookman Old Style"/>
          <w:b/>
        </w:rPr>
      </w:pPr>
      <w:r w:rsidRPr="00627FAF">
        <w:rPr>
          <w:rFonts w:ascii="Bookman Old Style" w:hAnsi="Bookman Old Style"/>
          <w:b/>
        </w:rPr>
        <w:t>J16</w:t>
      </w:r>
    </w:p>
    <w:p w:rsidR="00754617" w:rsidRDefault="0020447D" w:rsidP="00A940B4">
      <w:pPr>
        <w:spacing w:after="0" w:line="360" w:lineRule="auto"/>
        <w:jc w:val="both"/>
        <w:rPr>
          <w:rFonts w:ascii="Bookman Old Style" w:hAnsi="Bookman Old Style"/>
        </w:rPr>
      </w:pPr>
      <w:proofErr w:type="gramStart"/>
      <w:r>
        <w:rPr>
          <w:rFonts w:ascii="Bookman Old Style" w:hAnsi="Bookman Old Style"/>
        </w:rPr>
        <w:lastRenderedPageBreak/>
        <w:t>in  the</w:t>
      </w:r>
      <w:proofErr w:type="gramEnd"/>
      <w:r>
        <w:rPr>
          <w:rFonts w:ascii="Bookman Old Style" w:hAnsi="Bookman Old Style"/>
        </w:rPr>
        <w:t xml:space="preserve">  narrative.  I  have  given  in  the  earlier  part  of  this  judgement  how  the  fraudulent  transactions  were  done on  the  Plaintiff’s  accounts.  The  narrative  shows  that  initially  the  cash  and  deposit  slips  were  presented  to  the  Defendant’s  cashiers directly  without  being  scrolled.  The  original  deposit  slips  and  the  cash  were  then  kept  by  the  cashier  until  the  Plaintiff’s  employees  brought  fresh  deposit  slips  with  lesser amounts  indicated  on  them  which  were  first  presented  to  the  scrolls  clerk  and  then  given  to  the  cashiers  who  processed  them.  These  are  the  deposit  slips  that  appear  at  pages  1  to  70  of  the  Defendant’s  supplementary bundle  of  documents.  It  was  contended  by  the  </w:t>
      </w:r>
      <w:r w:rsidR="009326F5">
        <w:rPr>
          <w:rFonts w:ascii="Bookman Old Style" w:hAnsi="Bookman Old Style"/>
        </w:rPr>
        <w:t xml:space="preserve">Defendant  that  by  virtue  of  the  said  deposit  slip  it  deposited  all  the  moneys  that  the  Plaintiff’s  employees  presented.  In  doing  so  it  denied  that  the  Plaintiff  deposited  the  sum  of  K2,140,722,300.00  and  averred  that  the  Plaintiff  only  deposited  the  sum  of  K1,452,722,300.00  as  reflected  by  the  deposit  slips  in  its  supplementary  bundle  of  documents.  However,  DW  testified  that  the  fraud  on  the  Plaintiff’s  account was  discovered  after  he  and  another  employee  carried  out  investigations  on  the  Plaintiff’s  account.  He  also  explained  how  the  Plaintiff’s  employees  presented  cash  and  deposit  slips  directly  to  the  Defendant’s  cashier’s  who  accepted  them.  Further  that  the  said  cashier’s  held  onto  the  deposit  slips  and  the  cash  until the  Plaintiff’s  employees  brought  the  fresh  deposit  slips.  These  events,  in  my  considered  view,  are  what  led  to  the  fraud  on  the  Plaintiff’s  account  and  to  the  extent  that  the  Defendant’s  employees  participated  in  the  perpetration  of  the  fraud,  the  Defendant  was  negligent  and  breached  the  duty  of  care  that  it  owed  to  the  Plaintiff  and  it  is  liable.  My  findings  that  the  Defendant  is  liable  for  the  acts  of  its  employees  stems  from  the  principle  of  vicarious  liability  which  </w:t>
      </w:r>
      <w:r w:rsidR="00754617">
        <w:rPr>
          <w:rFonts w:ascii="Bookman Old Style" w:hAnsi="Bookman Old Style"/>
          <w:b/>
          <w:i/>
        </w:rPr>
        <w:t xml:space="preserve">Clerk  and  </w:t>
      </w:r>
      <w:proofErr w:type="spellStart"/>
      <w:r w:rsidR="00754617">
        <w:rPr>
          <w:rFonts w:ascii="Bookman Old Style" w:hAnsi="Bookman Old Style"/>
          <w:b/>
          <w:i/>
        </w:rPr>
        <w:t>Lindsell</w:t>
      </w:r>
      <w:proofErr w:type="spellEnd"/>
      <w:r w:rsidR="00754617">
        <w:rPr>
          <w:rFonts w:ascii="Bookman Old Style" w:hAnsi="Bookman Old Style"/>
          <w:b/>
          <w:i/>
        </w:rPr>
        <w:t xml:space="preserve">  on  Tort</w:t>
      </w:r>
      <w:r w:rsidR="00754617">
        <w:rPr>
          <w:rFonts w:ascii="Bookman Old Style" w:hAnsi="Bookman Old Style"/>
        </w:rPr>
        <w:t xml:space="preserve"> at  pages  369  to  370  describes  as  follows:</w:t>
      </w:r>
    </w:p>
    <w:p w:rsidR="00754617" w:rsidRDefault="00754617" w:rsidP="00A940B4">
      <w:pPr>
        <w:spacing w:after="0" w:line="360" w:lineRule="auto"/>
        <w:jc w:val="both"/>
        <w:rPr>
          <w:rFonts w:ascii="Bookman Old Style" w:hAnsi="Bookman Old Style"/>
          <w:b/>
          <w:i/>
        </w:rPr>
      </w:pPr>
    </w:p>
    <w:p w:rsidR="00754617" w:rsidRDefault="00754617" w:rsidP="00A940B4">
      <w:pPr>
        <w:spacing w:after="0" w:line="360" w:lineRule="auto"/>
        <w:jc w:val="both"/>
        <w:rPr>
          <w:rFonts w:ascii="Bookman Old Style" w:hAnsi="Bookman Old Style"/>
          <w:b/>
          <w:i/>
        </w:rPr>
      </w:pPr>
      <w:r>
        <w:rPr>
          <w:rFonts w:ascii="Bookman Old Style" w:hAnsi="Bookman Old Style"/>
          <w:b/>
          <w:i/>
        </w:rPr>
        <w:tab/>
        <w:t xml:space="preserve">“where  the  relationship  of  employer  and  employee  exists,  the  </w:t>
      </w:r>
      <w:r>
        <w:rPr>
          <w:rFonts w:ascii="Bookman Old Style" w:hAnsi="Bookman Old Style"/>
          <w:b/>
          <w:i/>
        </w:rPr>
        <w:tab/>
        <w:t xml:space="preserve">employer  is  liable  for  the torts  of  the  employee  so  long  as  they  </w:t>
      </w:r>
      <w:r>
        <w:rPr>
          <w:rFonts w:ascii="Bookman Old Style" w:hAnsi="Bookman Old Style"/>
          <w:b/>
          <w:i/>
        </w:rPr>
        <w:tab/>
        <w:t>are  committed  in  the  course  of  the  employee’s  employment.”</w:t>
      </w:r>
    </w:p>
    <w:p w:rsidR="00754617" w:rsidRDefault="00754617" w:rsidP="00A940B4">
      <w:pPr>
        <w:spacing w:after="0" w:line="360" w:lineRule="auto"/>
        <w:jc w:val="both"/>
        <w:rPr>
          <w:rFonts w:ascii="Bookman Old Style" w:hAnsi="Bookman Old Style"/>
          <w:b/>
          <w:i/>
        </w:rPr>
      </w:pPr>
    </w:p>
    <w:p w:rsidR="004978A9" w:rsidRDefault="00754617" w:rsidP="00A940B4">
      <w:pPr>
        <w:spacing w:after="0" w:line="360" w:lineRule="auto"/>
        <w:jc w:val="both"/>
        <w:rPr>
          <w:rFonts w:ascii="Bookman Old Style" w:hAnsi="Bookman Old Style"/>
        </w:rPr>
      </w:pPr>
      <w:r>
        <w:rPr>
          <w:rFonts w:ascii="Bookman Old Style" w:hAnsi="Bookman Old Style"/>
        </w:rPr>
        <w:t xml:space="preserve">To  this  extent  I  do  not  accept  the  evidence  of  DW  to  the  extent  that  the  Defendant  did  not  have  an  obligation  to  ensure  that  its  cashier  did  not  hold  on  the  cash  and  deposit  slips.  The  cashiers  committed  these  negligent  acts  whilst  performing  their  duties  in  the  course  of  their  employment,  as  </w:t>
      </w:r>
    </w:p>
    <w:p w:rsidR="004978A9" w:rsidRPr="00627FAF" w:rsidRDefault="004978A9" w:rsidP="004978A9">
      <w:pPr>
        <w:spacing w:after="0" w:line="360" w:lineRule="auto"/>
        <w:jc w:val="center"/>
        <w:rPr>
          <w:rFonts w:ascii="Bookman Old Style" w:hAnsi="Bookman Old Style"/>
          <w:b/>
        </w:rPr>
      </w:pPr>
      <w:r w:rsidRPr="00627FAF">
        <w:rPr>
          <w:rFonts w:ascii="Bookman Old Style" w:hAnsi="Bookman Old Style"/>
          <w:b/>
        </w:rPr>
        <w:t>J17</w:t>
      </w:r>
    </w:p>
    <w:p w:rsidR="00754617" w:rsidRDefault="004978A9" w:rsidP="00A940B4">
      <w:pPr>
        <w:spacing w:after="0" w:line="360" w:lineRule="auto"/>
        <w:jc w:val="both"/>
        <w:rPr>
          <w:rFonts w:ascii="Bookman Old Style" w:hAnsi="Bookman Old Style"/>
        </w:rPr>
      </w:pPr>
      <w:proofErr w:type="gramStart"/>
      <w:r>
        <w:rPr>
          <w:rFonts w:ascii="Bookman Old Style" w:hAnsi="Bookman Old Style"/>
        </w:rPr>
        <w:lastRenderedPageBreak/>
        <w:t>such</w:t>
      </w:r>
      <w:proofErr w:type="gramEnd"/>
      <w:r>
        <w:rPr>
          <w:rFonts w:ascii="Bookman Old Style" w:hAnsi="Bookman Old Style"/>
        </w:rPr>
        <w:t xml:space="preserve"> the</w:t>
      </w:r>
      <w:r w:rsidR="00754617">
        <w:rPr>
          <w:rFonts w:ascii="Bookman Old Style" w:hAnsi="Bookman Old Style"/>
        </w:rPr>
        <w:t xml:space="preserve">  Defendant  is  liable.  </w:t>
      </w:r>
    </w:p>
    <w:p w:rsidR="00754617" w:rsidRDefault="00754617" w:rsidP="00A940B4">
      <w:pPr>
        <w:spacing w:after="0" w:line="360" w:lineRule="auto"/>
        <w:jc w:val="both"/>
        <w:rPr>
          <w:rFonts w:ascii="Bookman Old Style" w:hAnsi="Bookman Old Style"/>
        </w:rPr>
      </w:pPr>
    </w:p>
    <w:p w:rsidR="00754617" w:rsidRDefault="00754617" w:rsidP="00A940B4">
      <w:pPr>
        <w:spacing w:after="0" w:line="360" w:lineRule="auto"/>
        <w:jc w:val="both"/>
        <w:rPr>
          <w:rFonts w:ascii="Bookman Old Style" w:hAnsi="Bookman Old Style"/>
        </w:rPr>
      </w:pPr>
      <w:r>
        <w:rPr>
          <w:rFonts w:ascii="Bookman Old Style" w:hAnsi="Bookman Old Style"/>
        </w:rPr>
        <w:t xml:space="preserve">I  also  do  not  accept  the  argument  by  counsel  for  the  Defendant  that  had  the  Plaintiff  been  vigilant  and  checked  its  bank  statements,  the  fraud  would  have  been  discovered  earlier.  In  advancing  the  said  argument  counsel  was  suggesting  that  there  was  an  obligation on  the  part  of  the Plaintiff  to  check  its  bank  statements.  She  relied  on  the  case  of  </w:t>
      </w:r>
      <w:r>
        <w:rPr>
          <w:rFonts w:ascii="Bookman Old Style" w:hAnsi="Bookman Old Style"/>
          <w:b/>
          <w:i/>
        </w:rPr>
        <w:t xml:space="preserve">Indo  Zambia  Bank  Limited  </w:t>
      </w:r>
      <w:proofErr w:type="spellStart"/>
      <w:r>
        <w:rPr>
          <w:rFonts w:ascii="Bookman Old Style" w:hAnsi="Bookman Old Style"/>
          <w:b/>
          <w:i/>
        </w:rPr>
        <w:t>vs</w:t>
      </w:r>
      <w:proofErr w:type="spellEnd"/>
      <w:r>
        <w:rPr>
          <w:rFonts w:ascii="Bookman Old Style" w:hAnsi="Bookman Old Style"/>
          <w:b/>
          <w:i/>
        </w:rPr>
        <w:t xml:space="preserve">  Lusaka  Chemists  Limited (3).</w:t>
      </w:r>
      <w:r>
        <w:rPr>
          <w:rFonts w:ascii="Bookman Old Style" w:hAnsi="Bookman Old Style"/>
        </w:rPr>
        <w:t xml:space="preserve">  The  holdings  by  the  Supreme  Court  in  the  said  case  as  follows  at  page  32.  </w:t>
      </w:r>
    </w:p>
    <w:p w:rsidR="00754617" w:rsidRDefault="00754617" w:rsidP="00A940B4">
      <w:pPr>
        <w:spacing w:after="0" w:line="360" w:lineRule="auto"/>
        <w:jc w:val="both"/>
        <w:rPr>
          <w:rFonts w:ascii="Bookman Old Style" w:hAnsi="Bookman Old Style"/>
        </w:rPr>
      </w:pPr>
    </w:p>
    <w:p w:rsidR="00C41CEA" w:rsidRDefault="00754617" w:rsidP="00A940B4">
      <w:pPr>
        <w:spacing w:after="0" w:line="360" w:lineRule="auto"/>
        <w:jc w:val="both"/>
        <w:rPr>
          <w:rFonts w:ascii="Bookman Old Style" w:hAnsi="Bookman Old Style"/>
          <w:b/>
          <w:i/>
        </w:rPr>
      </w:pPr>
      <w:r>
        <w:rPr>
          <w:rFonts w:ascii="Bookman Old Style" w:hAnsi="Bookman Old Style"/>
          <w:b/>
          <w:i/>
        </w:rPr>
        <w:tab/>
        <w:t xml:space="preserve">“  (1)  What  is  required  of  banks  is  not  expert  knowledge  on  </w:t>
      </w:r>
      <w:r>
        <w:rPr>
          <w:rFonts w:ascii="Bookman Old Style" w:hAnsi="Bookman Old Style"/>
          <w:b/>
          <w:i/>
        </w:rPr>
        <w:tab/>
      </w:r>
      <w:r w:rsidR="00C41CEA">
        <w:rPr>
          <w:rFonts w:ascii="Bookman Old Style" w:hAnsi="Bookman Old Style"/>
          <w:b/>
          <w:i/>
        </w:rPr>
        <w:tab/>
      </w:r>
      <w:r w:rsidR="00C41CEA">
        <w:rPr>
          <w:rFonts w:ascii="Bookman Old Style" w:hAnsi="Bookman Old Style"/>
          <w:b/>
          <w:i/>
        </w:rPr>
        <w:tab/>
      </w:r>
      <w:r>
        <w:rPr>
          <w:rFonts w:ascii="Bookman Old Style" w:hAnsi="Bookman Old Style"/>
          <w:b/>
          <w:i/>
        </w:rPr>
        <w:t xml:space="preserve">detection  of  forgery  but  a  degree  of  knowledge  ordinarily  </w:t>
      </w:r>
      <w:r>
        <w:rPr>
          <w:rFonts w:ascii="Bookman Old Style" w:hAnsi="Bookman Old Style"/>
          <w:b/>
          <w:i/>
        </w:rPr>
        <w:tab/>
      </w:r>
      <w:r w:rsidR="00C41CEA">
        <w:rPr>
          <w:rFonts w:ascii="Bookman Old Style" w:hAnsi="Bookman Old Style"/>
          <w:b/>
          <w:i/>
        </w:rPr>
        <w:tab/>
      </w:r>
      <w:r>
        <w:rPr>
          <w:rFonts w:ascii="Bookman Old Style" w:hAnsi="Bookman Old Style"/>
          <w:b/>
          <w:i/>
        </w:rPr>
        <w:t>required  for  the  discharge  of  their  duties.</w:t>
      </w:r>
    </w:p>
    <w:p w:rsidR="00C41CEA" w:rsidRDefault="00C41CEA" w:rsidP="00A940B4">
      <w:pPr>
        <w:spacing w:after="0" w:line="360" w:lineRule="auto"/>
        <w:jc w:val="both"/>
        <w:rPr>
          <w:rFonts w:ascii="Bookman Old Style" w:hAnsi="Bookman Old Style"/>
          <w:b/>
          <w:i/>
        </w:rPr>
      </w:pPr>
    </w:p>
    <w:p w:rsidR="00C41CEA" w:rsidRDefault="00C41CEA" w:rsidP="00A940B4">
      <w:pPr>
        <w:spacing w:after="0" w:line="360" w:lineRule="auto"/>
        <w:jc w:val="both"/>
        <w:rPr>
          <w:rFonts w:ascii="Bookman Old Style" w:hAnsi="Bookman Old Style"/>
          <w:b/>
          <w:i/>
        </w:rPr>
      </w:pPr>
      <w:r>
        <w:rPr>
          <w:rFonts w:ascii="Bookman Old Style" w:hAnsi="Bookman Old Style"/>
          <w:b/>
          <w:i/>
        </w:rPr>
        <w:tab/>
        <w:t xml:space="preserve">(2)  </w:t>
      </w:r>
      <w:r>
        <w:rPr>
          <w:rFonts w:ascii="Bookman Old Style" w:hAnsi="Bookman Old Style"/>
          <w:b/>
          <w:i/>
        </w:rPr>
        <w:tab/>
        <w:t xml:space="preserve">The  test  of  negligence  is  whether  the  transaction  of  paying  </w:t>
      </w:r>
      <w:r>
        <w:rPr>
          <w:rFonts w:ascii="Bookman Old Style" w:hAnsi="Bookman Old Style"/>
          <w:b/>
          <w:i/>
        </w:rPr>
        <w:tab/>
      </w:r>
      <w:r>
        <w:rPr>
          <w:rFonts w:ascii="Bookman Old Style" w:hAnsi="Bookman Old Style"/>
          <w:b/>
          <w:i/>
        </w:rPr>
        <w:tab/>
        <w:t xml:space="preserve">on  any  given  cheque  was  so  out  of  the  ordinary  course  </w:t>
      </w:r>
      <w:r>
        <w:rPr>
          <w:rFonts w:ascii="Bookman Old Style" w:hAnsi="Bookman Old Style"/>
          <w:b/>
          <w:i/>
        </w:rPr>
        <w:tab/>
      </w:r>
      <w:r>
        <w:rPr>
          <w:rFonts w:ascii="Bookman Old Style" w:hAnsi="Bookman Old Style"/>
          <w:b/>
          <w:i/>
        </w:rPr>
        <w:tab/>
        <w:t xml:space="preserve">that  it  ought  to  have  caused  doubts  in  the  bankers  mind  </w:t>
      </w:r>
      <w:r>
        <w:rPr>
          <w:rFonts w:ascii="Bookman Old Style" w:hAnsi="Bookman Old Style"/>
          <w:b/>
          <w:i/>
        </w:rPr>
        <w:tab/>
      </w:r>
      <w:r>
        <w:rPr>
          <w:rFonts w:ascii="Bookman Old Style" w:hAnsi="Bookman Old Style"/>
          <w:b/>
          <w:i/>
        </w:rPr>
        <w:tab/>
        <w:t xml:space="preserve">and  caused  them  to  make  inquiry.  </w:t>
      </w:r>
    </w:p>
    <w:p w:rsidR="00C41CEA" w:rsidRDefault="00C41CEA" w:rsidP="00A940B4">
      <w:pPr>
        <w:spacing w:after="0" w:line="360" w:lineRule="auto"/>
        <w:jc w:val="both"/>
        <w:rPr>
          <w:rFonts w:ascii="Bookman Old Style" w:hAnsi="Bookman Old Style"/>
          <w:b/>
          <w:i/>
        </w:rPr>
      </w:pPr>
    </w:p>
    <w:p w:rsidR="00C41CEA" w:rsidRDefault="00C41CEA" w:rsidP="00A940B4">
      <w:pPr>
        <w:spacing w:after="0" w:line="360" w:lineRule="auto"/>
        <w:jc w:val="both"/>
        <w:rPr>
          <w:rFonts w:ascii="Bookman Old Style" w:hAnsi="Bookman Old Style"/>
          <w:b/>
          <w:i/>
        </w:rPr>
      </w:pPr>
      <w:r>
        <w:rPr>
          <w:rFonts w:ascii="Bookman Old Style" w:hAnsi="Bookman Old Style"/>
          <w:b/>
          <w:i/>
        </w:rPr>
        <w:tab/>
        <w:t>(3)</w:t>
      </w:r>
      <w:r>
        <w:rPr>
          <w:rFonts w:ascii="Bookman Old Style" w:hAnsi="Bookman Old Style"/>
          <w:b/>
          <w:i/>
        </w:rPr>
        <w:tab/>
        <w:t xml:space="preserve">Merely  by  honouring  on  undetectably  forged  cheque,  a  bank  </w:t>
      </w:r>
      <w:r>
        <w:rPr>
          <w:rFonts w:ascii="Bookman Old Style" w:hAnsi="Bookman Old Style"/>
          <w:b/>
          <w:i/>
        </w:rPr>
        <w:tab/>
      </w:r>
      <w:r>
        <w:rPr>
          <w:rFonts w:ascii="Bookman Old Style" w:hAnsi="Bookman Old Style"/>
          <w:b/>
          <w:i/>
        </w:rPr>
        <w:tab/>
        <w:t xml:space="preserve">did not  represent  that  the  cheque  was  genuine  and  in  the  </w:t>
      </w:r>
      <w:r>
        <w:rPr>
          <w:rFonts w:ascii="Bookman Old Style" w:hAnsi="Bookman Old Style"/>
          <w:b/>
          <w:i/>
        </w:rPr>
        <w:tab/>
      </w:r>
      <w:r>
        <w:rPr>
          <w:rFonts w:ascii="Bookman Old Style" w:hAnsi="Bookman Old Style"/>
          <w:b/>
          <w:i/>
        </w:rPr>
        <w:tab/>
        <w:t xml:space="preserve">absence of  negligence,  no  estoppels  by  representation  could  </w:t>
      </w:r>
      <w:r>
        <w:rPr>
          <w:rFonts w:ascii="Bookman Old Style" w:hAnsi="Bookman Old Style"/>
          <w:b/>
          <w:i/>
        </w:rPr>
        <w:tab/>
      </w:r>
      <w:r>
        <w:rPr>
          <w:rFonts w:ascii="Bookman Old Style" w:hAnsi="Bookman Old Style"/>
          <w:b/>
          <w:i/>
        </w:rPr>
        <w:tab/>
        <w:t>arise  on  the  bank  clearing such  as cheque.</w:t>
      </w:r>
    </w:p>
    <w:p w:rsidR="00A35951" w:rsidRDefault="00A35951" w:rsidP="00A940B4">
      <w:pPr>
        <w:spacing w:after="0" w:line="360" w:lineRule="auto"/>
        <w:jc w:val="both"/>
        <w:rPr>
          <w:rFonts w:ascii="Bookman Old Style" w:hAnsi="Bookman Old Style"/>
          <w:b/>
          <w:i/>
        </w:rPr>
      </w:pPr>
    </w:p>
    <w:p w:rsidR="00A35951" w:rsidRDefault="00A35951" w:rsidP="00A940B4">
      <w:pPr>
        <w:spacing w:after="0" w:line="360" w:lineRule="auto"/>
        <w:jc w:val="both"/>
        <w:rPr>
          <w:rFonts w:ascii="Bookman Old Style" w:hAnsi="Bookman Old Style"/>
        </w:rPr>
      </w:pPr>
      <w:r>
        <w:rPr>
          <w:rFonts w:ascii="Bookman Old Style" w:hAnsi="Bookman Old Style"/>
        </w:rPr>
        <w:t>It  is  clear  from  the  foregoing  holdings  that  the  Supreme  Court  did  not  find  that  there  was  an  obligation  on  the  part  of  the  customer,  being  the  Respondent  to  check  its  bank  statements  for  purposes  of  preventing  the  occurrence  of  fraudulent  activities.  As  such  the  argument  by  counsel  for  the  Defendant  to  this  effect  is  not  acceptable.  The  only  reference  made  to  bank  statements  is  at  Page  40  of  the  judgment  where  the  Supreme  Court  had  this  to  say:</w:t>
      </w:r>
    </w:p>
    <w:p w:rsidR="00A35951" w:rsidRDefault="00A35951" w:rsidP="00A940B4">
      <w:pPr>
        <w:spacing w:after="0" w:line="360" w:lineRule="auto"/>
        <w:jc w:val="both"/>
        <w:rPr>
          <w:rFonts w:ascii="Bookman Old Style" w:hAnsi="Bookman Old Style"/>
        </w:rPr>
      </w:pPr>
    </w:p>
    <w:p w:rsidR="004978A9" w:rsidRDefault="00A35951" w:rsidP="00A940B4">
      <w:pPr>
        <w:spacing w:after="0" w:line="360" w:lineRule="auto"/>
        <w:jc w:val="both"/>
        <w:rPr>
          <w:rFonts w:ascii="Bookman Old Style" w:hAnsi="Bookman Old Style"/>
          <w:b/>
          <w:i/>
        </w:rPr>
      </w:pPr>
      <w:r>
        <w:rPr>
          <w:rFonts w:ascii="Bookman Old Style" w:hAnsi="Bookman Old Style"/>
          <w:b/>
          <w:i/>
        </w:rPr>
        <w:tab/>
        <w:t xml:space="preserve">“It  is on  record  that  the  respondent  had  employed  an  Accountant </w:t>
      </w:r>
      <w:r w:rsidR="00D22306">
        <w:rPr>
          <w:rFonts w:ascii="Bookman Old Style" w:hAnsi="Bookman Old Style"/>
          <w:b/>
          <w:i/>
        </w:rPr>
        <w:tab/>
      </w:r>
      <w:r>
        <w:rPr>
          <w:rFonts w:ascii="Bookman Old Style" w:hAnsi="Bookman Old Style"/>
          <w:b/>
          <w:i/>
        </w:rPr>
        <w:t xml:space="preserve">Consultant,  Mr.  Joseph  </w:t>
      </w:r>
      <w:proofErr w:type="spellStart"/>
      <w:r>
        <w:rPr>
          <w:rFonts w:ascii="Bookman Old Style" w:hAnsi="Bookman Old Style"/>
          <w:b/>
          <w:i/>
        </w:rPr>
        <w:t>Moonjelly</w:t>
      </w:r>
      <w:proofErr w:type="spellEnd"/>
      <w:r>
        <w:rPr>
          <w:rFonts w:ascii="Bookman Old Style" w:hAnsi="Bookman Old Style"/>
          <w:b/>
          <w:i/>
        </w:rPr>
        <w:t xml:space="preserve">,  whose  functions  included  </w:t>
      </w:r>
      <w:r w:rsidR="00D22306">
        <w:rPr>
          <w:rFonts w:ascii="Bookman Old Style" w:hAnsi="Bookman Old Style"/>
          <w:b/>
          <w:i/>
        </w:rPr>
        <w:tab/>
      </w:r>
      <w:r>
        <w:rPr>
          <w:rFonts w:ascii="Bookman Old Style" w:hAnsi="Bookman Old Style"/>
          <w:b/>
          <w:i/>
        </w:rPr>
        <w:t xml:space="preserve">verification  of  all  sales,  records,  depositing  of  cash  cheques  at </w:t>
      </w:r>
    </w:p>
    <w:p w:rsidR="004978A9" w:rsidRPr="004978A9" w:rsidRDefault="004978A9" w:rsidP="004978A9">
      <w:pPr>
        <w:spacing w:after="0" w:line="360" w:lineRule="auto"/>
        <w:jc w:val="center"/>
        <w:rPr>
          <w:rFonts w:ascii="Bookman Old Style" w:hAnsi="Bookman Old Style"/>
          <w:b/>
        </w:rPr>
      </w:pPr>
      <w:r>
        <w:rPr>
          <w:rFonts w:ascii="Bookman Old Style" w:hAnsi="Bookman Old Style"/>
          <w:b/>
        </w:rPr>
        <w:t>J18</w:t>
      </w:r>
    </w:p>
    <w:p w:rsidR="00A35951" w:rsidRDefault="00A35951" w:rsidP="00A940B4">
      <w:pPr>
        <w:spacing w:after="0" w:line="360" w:lineRule="auto"/>
        <w:jc w:val="both"/>
        <w:rPr>
          <w:rFonts w:ascii="Bookman Old Style" w:hAnsi="Bookman Old Style"/>
          <w:b/>
          <w:i/>
        </w:rPr>
      </w:pPr>
      <w:r>
        <w:rPr>
          <w:rFonts w:ascii="Bookman Old Style" w:hAnsi="Bookman Old Style"/>
          <w:b/>
          <w:i/>
        </w:rPr>
        <w:lastRenderedPageBreak/>
        <w:t xml:space="preserve"> </w:t>
      </w:r>
      <w:r w:rsidR="00D22306">
        <w:rPr>
          <w:rFonts w:ascii="Bookman Old Style" w:hAnsi="Bookman Old Style"/>
          <w:b/>
          <w:i/>
        </w:rPr>
        <w:tab/>
      </w:r>
      <w:proofErr w:type="gramStart"/>
      <w:r>
        <w:rPr>
          <w:rFonts w:ascii="Bookman Old Style" w:hAnsi="Bookman Old Style"/>
          <w:b/>
          <w:i/>
        </w:rPr>
        <w:t>the  bank</w:t>
      </w:r>
      <w:proofErr w:type="gramEnd"/>
      <w:r>
        <w:rPr>
          <w:rFonts w:ascii="Bookman Old Style" w:hAnsi="Bookman Old Style"/>
          <w:b/>
          <w:i/>
        </w:rPr>
        <w:t xml:space="preserve">  and  ob</w:t>
      </w:r>
      <w:r w:rsidR="00D22306">
        <w:rPr>
          <w:rFonts w:ascii="Bookman Old Style" w:hAnsi="Bookman Old Style"/>
          <w:b/>
          <w:i/>
        </w:rPr>
        <w:t xml:space="preserve">taining  bank  statement.  Mr. </w:t>
      </w:r>
      <w:proofErr w:type="spellStart"/>
      <w:r>
        <w:rPr>
          <w:rFonts w:ascii="Bookman Old Style" w:hAnsi="Bookman Old Style"/>
          <w:b/>
          <w:i/>
        </w:rPr>
        <w:t>Ndhlovu</w:t>
      </w:r>
      <w:proofErr w:type="spellEnd"/>
      <w:r>
        <w:rPr>
          <w:rFonts w:ascii="Bookman Old Style" w:hAnsi="Bookman Old Style"/>
          <w:b/>
          <w:i/>
        </w:rPr>
        <w:t xml:space="preserve">  also  </w:t>
      </w:r>
      <w:r w:rsidR="00D22306">
        <w:rPr>
          <w:rFonts w:ascii="Bookman Old Style" w:hAnsi="Bookman Old Style"/>
          <w:b/>
          <w:i/>
        </w:rPr>
        <w:tab/>
      </w:r>
      <w:r>
        <w:rPr>
          <w:rFonts w:ascii="Bookman Old Style" w:hAnsi="Bookman Old Style"/>
          <w:b/>
          <w:i/>
        </w:rPr>
        <w:t xml:space="preserve">referred  us  to  the  evidence  of  PW2  on  page  364  of  the  record  </w:t>
      </w:r>
      <w:r w:rsidR="00D22306">
        <w:rPr>
          <w:rFonts w:ascii="Bookman Old Style" w:hAnsi="Bookman Old Style"/>
          <w:b/>
          <w:i/>
        </w:rPr>
        <w:tab/>
      </w:r>
      <w:r>
        <w:rPr>
          <w:rFonts w:ascii="Bookman Old Style" w:hAnsi="Bookman Old Style"/>
          <w:b/>
          <w:i/>
        </w:rPr>
        <w:t xml:space="preserve">of  appeal  to  the  effect  that  irregular  payments  could  be  </w:t>
      </w:r>
      <w:r w:rsidR="00D22306">
        <w:rPr>
          <w:rFonts w:ascii="Bookman Old Style" w:hAnsi="Bookman Old Style"/>
          <w:b/>
          <w:i/>
        </w:rPr>
        <w:tab/>
      </w:r>
      <w:r>
        <w:rPr>
          <w:rFonts w:ascii="Bookman Old Style" w:hAnsi="Bookman Old Style"/>
          <w:b/>
          <w:i/>
        </w:rPr>
        <w:t xml:space="preserve">uncovered  by  looking  at  the  details  on  the  counterfoils.  We  </w:t>
      </w:r>
      <w:r w:rsidR="00D22306">
        <w:rPr>
          <w:rFonts w:ascii="Bookman Old Style" w:hAnsi="Bookman Old Style"/>
          <w:b/>
          <w:i/>
        </w:rPr>
        <w:tab/>
        <w:t xml:space="preserve">therefore agree </w:t>
      </w:r>
      <w:r w:rsidR="00627FAF">
        <w:rPr>
          <w:rFonts w:ascii="Bookman Old Style" w:hAnsi="Bookman Old Style"/>
          <w:b/>
          <w:i/>
        </w:rPr>
        <w:t>with Mr</w:t>
      </w:r>
      <w:r>
        <w:rPr>
          <w:rFonts w:ascii="Bookman Old Style" w:hAnsi="Bookman Old Style"/>
          <w:b/>
          <w:i/>
        </w:rPr>
        <w:t xml:space="preserve">.  Ndhlovu  that  had  the  respondent  been  </w:t>
      </w:r>
      <w:r w:rsidR="00D22306">
        <w:rPr>
          <w:rFonts w:ascii="Bookman Old Style" w:hAnsi="Bookman Old Style"/>
          <w:b/>
          <w:i/>
        </w:rPr>
        <w:tab/>
      </w:r>
      <w:r>
        <w:rPr>
          <w:rFonts w:ascii="Bookman Old Style" w:hAnsi="Bookman Old Style"/>
          <w:b/>
          <w:i/>
        </w:rPr>
        <w:t xml:space="preserve">prudent  in  checking  and  reconciling  their  account,  the  fraud  in  </w:t>
      </w:r>
      <w:r w:rsidR="00D22306">
        <w:rPr>
          <w:rFonts w:ascii="Bookman Old Style" w:hAnsi="Bookman Old Style"/>
          <w:b/>
          <w:i/>
        </w:rPr>
        <w:tab/>
      </w:r>
      <w:r>
        <w:rPr>
          <w:rFonts w:ascii="Bookman Old Style" w:hAnsi="Bookman Old Style"/>
          <w:b/>
          <w:i/>
        </w:rPr>
        <w:t xml:space="preserve">this  case  could  have  been  discovered  much  earlier.  </w:t>
      </w:r>
    </w:p>
    <w:p w:rsidR="00D22306" w:rsidRDefault="00D22306" w:rsidP="00A940B4">
      <w:pPr>
        <w:spacing w:after="0" w:line="360" w:lineRule="auto"/>
        <w:jc w:val="both"/>
        <w:rPr>
          <w:rFonts w:ascii="Bookman Old Style" w:hAnsi="Bookman Old Style"/>
          <w:b/>
          <w:i/>
        </w:rPr>
      </w:pPr>
    </w:p>
    <w:p w:rsidR="00D22306" w:rsidRDefault="00D22306" w:rsidP="00A940B4">
      <w:pPr>
        <w:spacing w:after="0" w:line="360" w:lineRule="auto"/>
        <w:jc w:val="both"/>
        <w:rPr>
          <w:rFonts w:ascii="Bookman Old Style" w:hAnsi="Bookman Old Style"/>
        </w:rPr>
      </w:pPr>
      <w:r>
        <w:rPr>
          <w:rFonts w:ascii="Bookman Old Style" w:hAnsi="Bookman Old Style"/>
        </w:rPr>
        <w:t xml:space="preserve">In  my  considered  view,  that  Supreme  Court  was not  by  any  sketch  of  imagination  stating  that  a  customer  of  a  bank  is  obliged  to  check  his  bank  statements  and  reconcile  his  account  frequently  for  purpose  of  preventing  a  fraud.  It  was  merely  making  an  observation  that  if  that  the  Respondent’s  accountant  had  been  vigilant  the  fraud  would  have  been  uncovered  earlier.  To  this  extent  the  authority  does  not  aid  the  Defendant.  </w:t>
      </w:r>
    </w:p>
    <w:p w:rsidR="00D22306" w:rsidRDefault="00D22306" w:rsidP="00A940B4">
      <w:pPr>
        <w:spacing w:after="0" w:line="360" w:lineRule="auto"/>
        <w:jc w:val="both"/>
        <w:rPr>
          <w:rFonts w:ascii="Bookman Old Style" w:hAnsi="Bookman Old Style"/>
        </w:rPr>
      </w:pPr>
    </w:p>
    <w:p w:rsidR="00D22306" w:rsidRDefault="00D22306" w:rsidP="00A940B4">
      <w:pPr>
        <w:spacing w:after="0" w:line="360" w:lineRule="auto"/>
        <w:jc w:val="both"/>
        <w:rPr>
          <w:rFonts w:ascii="Bookman Old Style" w:hAnsi="Bookman Old Style"/>
        </w:rPr>
      </w:pPr>
      <w:r>
        <w:rPr>
          <w:rFonts w:ascii="Bookman Old Style" w:hAnsi="Bookman Old Style"/>
        </w:rPr>
        <w:t xml:space="preserve">Further,  the  undisputed  facts  as  revealed  by  the  evidence  of  DW  also  indicate  that  the  Plaintiff’s  employees  were  complicit  in  the  fraud.  The  evidence  in  this  regard  relates  to  the  revelation  that  despite there  being  a  notice  in  the  Defendant’s  banking  hall  directing  customers  to scroll  the  cash  deposits,  the  Plaintiff’s  employees  presented  the  moneys  and  deposit  slips  directly  to  the  cashiers.  They  therefore,  ignored  the  procedures  put in  place  by  the  Defendant,  as  DW  testified,  to  prevent  such  frauds  from  occurring.  There  was  also   evidence  led  to  the  effect  that  the  Plaintiff’s employees  filled  in  fresh  deposit  slips  to  mirror  the  earlier  ones,  which  fresh  deposits  are  the  one  that  appear  at  pages  1  to  70  of  the  Defendant’s  supplementary  bundle  of  documents.  To  the  extent  that  the  Plaintiff  did  not  property  control  its  employees  to ensure  that  they  did  not  engage  in  the  said  activities,  it  was  also  negligent.  The  Plaintiff,  as  counsel  for  the  Defendant  argued,  is  culpable  for  contributory  negligence.  I  make  this  findings  notwithstanding  that  the  Defendant  did  not  specially  plead  contributory  negligence,  because  evidence  was  led  by  the  Defendant  and  not  objected  to  by  the  Plaintiff  showing  the  said  negligence.  I am  obliged  to  consider  this  evidence  despite  the  fact  that  it  was  not  pleaded  in  accordance  with  the  decision  in  the  case  </w:t>
      </w:r>
      <w:r>
        <w:rPr>
          <w:rFonts w:ascii="Bookman Old Style" w:hAnsi="Bookman Old Style"/>
          <w:b/>
          <w:i/>
        </w:rPr>
        <w:t xml:space="preserve">Mazoka  and  Others  and  Mwanawasa  and  Others  (5) </w:t>
      </w:r>
      <w:r>
        <w:rPr>
          <w:rFonts w:ascii="Bookman Old Style" w:hAnsi="Bookman Old Style"/>
        </w:rPr>
        <w:t xml:space="preserve"> which  held  as  follows  at  pages  140 to  141.  </w:t>
      </w:r>
    </w:p>
    <w:p w:rsidR="00D22306" w:rsidRPr="004978A9" w:rsidRDefault="004978A9" w:rsidP="004978A9">
      <w:pPr>
        <w:spacing w:after="0" w:line="360" w:lineRule="auto"/>
        <w:jc w:val="center"/>
        <w:rPr>
          <w:rFonts w:ascii="Bookman Old Style" w:hAnsi="Bookman Old Style"/>
          <w:b/>
        </w:rPr>
      </w:pPr>
      <w:r w:rsidRPr="004978A9">
        <w:rPr>
          <w:rFonts w:ascii="Bookman Old Style" w:hAnsi="Bookman Old Style"/>
          <w:b/>
        </w:rPr>
        <w:t>J19</w:t>
      </w:r>
    </w:p>
    <w:p w:rsidR="00D22306" w:rsidRDefault="00903278" w:rsidP="00A940B4">
      <w:pPr>
        <w:spacing w:after="0" w:line="360" w:lineRule="auto"/>
        <w:jc w:val="both"/>
        <w:rPr>
          <w:rFonts w:ascii="Bookman Old Style" w:hAnsi="Bookman Old Style"/>
          <w:b/>
          <w:i/>
        </w:rPr>
      </w:pPr>
      <w:r>
        <w:rPr>
          <w:rFonts w:ascii="Bookman Old Style" w:hAnsi="Bookman Old Style"/>
          <w:b/>
          <w:i/>
        </w:rPr>
        <w:lastRenderedPageBreak/>
        <w:tab/>
        <w:t xml:space="preserve">“Where  any  matter  not  pleaded  is  let  in  evidence,  and  not  </w:t>
      </w:r>
      <w:r>
        <w:rPr>
          <w:rFonts w:ascii="Bookman Old Style" w:hAnsi="Bookman Old Style"/>
          <w:b/>
          <w:i/>
        </w:rPr>
        <w:tab/>
        <w:t xml:space="preserve">objected  to  by  the  other  side,  the  Court  is  not  and  should  not  </w:t>
      </w:r>
      <w:r>
        <w:rPr>
          <w:rFonts w:ascii="Bookman Old Style" w:hAnsi="Bookman Old Style"/>
          <w:b/>
          <w:i/>
        </w:rPr>
        <w:tab/>
        <w:t xml:space="preserve">be  precluded  from  considering  it.  The  resolution  of  the  issue  </w:t>
      </w:r>
      <w:r>
        <w:rPr>
          <w:rFonts w:ascii="Bookman Old Style" w:hAnsi="Bookman Old Style"/>
          <w:b/>
          <w:i/>
        </w:rPr>
        <w:tab/>
        <w:t xml:space="preserve">will  depend  on  the  weight  the  Court  will  attack  to  the  evidence  </w:t>
      </w:r>
      <w:r>
        <w:rPr>
          <w:rFonts w:ascii="Bookman Old Style" w:hAnsi="Bookman Old Style"/>
          <w:b/>
          <w:i/>
        </w:rPr>
        <w:tab/>
        <w:t xml:space="preserve">of  </w:t>
      </w:r>
      <w:proofErr w:type="spellStart"/>
      <w:r>
        <w:rPr>
          <w:rFonts w:ascii="Bookman Old Style" w:hAnsi="Bookman Old Style"/>
          <w:b/>
          <w:i/>
        </w:rPr>
        <w:t>unpleaded</w:t>
      </w:r>
      <w:proofErr w:type="spellEnd"/>
      <w:r>
        <w:rPr>
          <w:rFonts w:ascii="Bookman Old Style" w:hAnsi="Bookman Old Style"/>
          <w:b/>
          <w:i/>
        </w:rPr>
        <w:t xml:space="preserve">  issues.”</w:t>
      </w:r>
    </w:p>
    <w:p w:rsidR="00903278" w:rsidRDefault="00903278" w:rsidP="00A940B4">
      <w:pPr>
        <w:spacing w:after="0" w:line="360" w:lineRule="auto"/>
        <w:jc w:val="both"/>
        <w:rPr>
          <w:rFonts w:ascii="Bookman Old Style" w:hAnsi="Bookman Old Style"/>
          <w:b/>
          <w:i/>
        </w:rPr>
      </w:pPr>
    </w:p>
    <w:p w:rsidR="00903278" w:rsidRDefault="00903278" w:rsidP="00A940B4">
      <w:pPr>
        <w:spacing w:after="0" w:line="360" w:lineRule="auto"/>
        <w:jc w:val="both"/>
        <w:rPr>
          <w:rFonts w:ascii="Bookman Old Style" w:hAnsi="Bookman Old Style"/>
        </w:rPr>
      </w:pPr>
      <w:r>
        <w:rPr>
          <w:rFonts w:ascii="Bookman Old Style" w:hAnsi="Bookman Old Style"/>
        </w:rPr>
        <w:t xml:space="preserve">Having  found  that  there  was  negligence  on  the  part  of  the  Defendant,  the  Plaintiff,  as  counsel  for  the  Plaintiff  argued  is  entitled  to  damages.  However,  the  said  damages  will  be  apportioned  in  accordance  with  the  degree  of  negligence  by  the  Plaintiff’s  employees  as  counsel  for  the  Defendant  argued.  In  arriving  at  the  foregoing  finding  I  have  considered  the passage  in  </w:t>
      </w:r>
      <w:r>
        <w:rPr>
          <w:rFonts w:ascii="Bookman Old Style" w:hAnsi="Bookman Old Style"/>
          <w:b/>
          <w:i/>
        </w:rPr>
        <w:t xml:space="preserve">Clerk  and  </w:t>
      </w:r>
      <w:proofErr w:type="spellStart"/>
      <w:r>
        <w:rPr>
          <w:rFonts w:ascii="Bookman Old Style" w:hAnsi="Bookman Old Style"/>
          <w:b/>
          <w:i/>
        </w:rPr>
        <w:t>Lindsell</w:t>
      </w:r>
      <w:proofErr w:type="spellEnd"/>
      <w:r>
        <w:rPr>
          <w:rFonts w:ascii="Bookman Old Style" w:hAnsi="Bookman Old Style"/>
          <w:b/>
          <w:i/>
        </w:rPr>
        <w:t xml:space="preserve">  on  Tort </w:t>
      </w:r>
      <w:r>
        <w:rPr>
          <w:rFonts w:ascii="Bookman Old Style" w:hAnsi="Bookman Old Style"/>
        </w:rPr>
        <w:t xml:space="preserve"> referred  to  me  by  counsel  for  the  Defendant  which  states  as  follows  at  page  171.  </w:t>
      </w:r>
    </w:p>
    <w:p w:rsidR="00903278" w:rsidRDefault="00903278" w:rsidP="00A940B4">
      <w:pPr>
        <w:spacing w:after="0" w:line="360" w:lineRule="auto"/>
        <w:jc w:val="both"/>
        <w:rPr>
          <w:rFonts w:ascii="Bookman Old Style" w:hAnsi="Bookman Old Style"/>
        </w:rPr>
      </w:pPr>
    </w:p>
    <w:p w:rsidR="00903278" w:rsidRDefault="00903278" w:rsidP="00A940B4">
      <w:pPr>
        <w:spacing w:after="0" w:line="360" w:lineRule="auto"/>
        <w:jc w:val="both"/>
        <w:rPr>
          <w:rFonts w:ascii="Bookman Old Style" w:hAnsi="Bookman Old Style"/>
          <w:b/>
          <w:i/>
        </w:rPr>
      </w:pPr>
      <w:r>
        <w:rPr>
          <w:rFonts w:ascii="Bookman Old Style" w:hAnsi="Bookman Old Style"/>
          <w:b/>
          <w:i/>
        </w:rPr>
        <w:tab/>
        <w:t>“ Thus  evidence  that  claimant’s  own  negligence  contributed  to  t</w:t>
      </w:r>
      <w:r>
        <w:rPr>
          <w:rFonts w:ascii="Bookman Old Style" w:hAnsi="Bookman Old Style"/>
          <w:b/>
          <w:i/>
        </w:rPr>
        <w:tab/>
        <w:t xml:space="preserve">the  damage  in  question  will  result  in  an  apportionment  of  </w:t>
      </w:r>
      <w:r>
        <w:rPr>
          <w:rFonts w:ascii="Bookman Old Style" w:hAnsi="Bookman Old Style"/>
          <w:b/>
          <w:i/>
        </w:rPr>
        <w:tab/>
        <w:t>damages  according  to  the  degree  of  the  fault  on  their  said.”</w:t>
      </w:r>
    </w:p>
    <w:p w:rsidR="00903278" w:rsidRDefault="00903278" w:rsidP="00A940B4">
      <w:pPr>
        <w:spacing w:after="0" w:line="360" w:lineRule="auto"/>
        <w:jc w:val="both"/>
        <w:rPr>
          <w:rFonts w:ascii="Bookman Old Style" w:hAnsi="Bookman Old Style"/>
          <w:b/>
          <w:i/>
        </w:rPr>
      </w:pPr>
    </w:p>
    <w:p w:rsidR="00DB223C" w:rsidRDefault="00903278" w:rsidP="00A940B4">
      <w:pPr>
        <w:spacing w:after="0" w:line="360" w:lineRule="auto"/>
        <w:jc w:val="both"/>
        <w:rPr>
          <w:rFonts w:ascii="Bookman Old Style" w:hAnsi="Bookman Old Style"/>
        </w:rPr>
      </w:pPr>
      <w:r>
        <w:rPr>
          <w:rFonts w:ascii="Bookman Old Style" w:hAnsi="Bookman Old Style"/>
        </w:rPr>
        <w:t>Applying  the  following  principle  to  this  case,  the  degree  of  negligence  by  both  parties’ employee’s  has  been  highlighted  in  the  narrative  I  have  given  in  the  earlier  part  of  this  judgement as  to  how</w:t>
      </w:r>
      <w:r w:rsidR="00DB223C">
        <w:rPr>
          <w:rFonts w:ascii="Bookman Old Style" w:hAnsi="Bookman Old Style"/>
        </w:rPr>
        <w:t xml:space="preserve"> the  fraud  unfolded.  From  the  said  narrative  it  is  safe  to  concluded  that  the  two  sets  of  employees  played  equal  roles  in  the  fraud.  It  is  therefore  fair  and  just  to  apportion  damages  due  to  the  Plaintiff  on  a fifty  percent  basis.  </w:t>
      </w:r>
    </w:p>
    <w:p w:rsidR="00DB223C" w:rsidRDefault="00DB223C" w:rsidP="00A940B4">
      <w:pPr>
        <w:spacing w:after="0" w:line="360" w:lineRule="auto"/>
        <w:jc w:val="both"/>
        <w:rPr>
          <w:rFonts w:ascii="Bookman Old Style" w:hAnsi="Bookman Old Style"/>
        </w:rPr>
      </w:pPr>
    </w:p>
    <w:p w:rsidR="00903278" w:rsidRDefault="00DB223C" w:rsidP="00A940B4">
      <w:pPr>
        <w:spacing w:after="0" w:line="360" w:lineRule="auto"/>
        <w:jc w:val="both"/>
        <w:rPr>
          <w:rFonts w:ascii="Bookman Old Style" w:hAnsi="Bookman Old Style"/>
        </w:rPr>
      </w:pPr>
      <w:r>
        <w:rPr>
          <w:rFonts w:ascii="Bookman Old Style" w:hAnsi="Bookman Old Style"/>
        </w:rPr>
        <w:t>Therefore  since  the  claim  for  funds  lost  in  the  fraud  amounts to  K688,000,000.00,  I  find  that  the  Plaintiff is  only  entitled  to  half  of  that  amount  being  K34,000,000.00.  I  therefore  enter  judgment  in  favour  of  the  Plaintiff  against  the  Defendant  in  the  said  sum  of  K344,000,000.00.  These  are  the  only  damages  the  Plaintiff  is  entitled  to  because  in  matters  such  as  this  one  where  the  loss  is  in  monetary  terms,  the  award  of  damages  must  be  monetary  to  the  extent  of  the  loss.  This  is  course  is  subject  to  my  finding  on  contributory  negligence.  I  am  compelled  to  make  this  clarification  because,  in  my  considered  view,  the  claims  as  endorsed  under  claim  (</w:t>
      </w:r>
      <w:proofErr w:type="spellStart"/>
      <w:r>
        <w:rPr>
          <w:rFonts w:ascii="Bookman Old Style" w:hAnsi="Bookman Old Style"/>
        </w:rPr>
        <w:t>i</w:t>
      </w:r>
      <w:proofErr w:type="spellEnd"/>
      <w:r>
        <w:rPr>
          <w:rFonts w:ascii="Bookman Old Style" w:hAnsi="Bookman Old Style"/>
        </w:rPr>
        <w:t>)  and  (iii)</w:t>
      </w:r>
      <w:r w:rsidR="00903278">
        <w:rPr>
          <w:rFonts w:ascii="Bookman Old Style" w:hAnsi="Bookman Old Style"/>
        </w:rPr>
        <w:t xml:space="preserve"> </w:t>
      </w:r>
      <w:r>
        <w:rPr>
          <w:rFonts w:ascii="Bookman Old Style" w:hAnsi="Bookman Old Style"/>
        </w:rPr>
        <w:t xml:space="preserve">on  the  writ  of  summons  are  repetitive.  </w:t>
      </w:r>
    </w:p>
    <w:p w:rsidR="00DB223C" w:rsidRPr="004978A9" w:rsidRDefault="004978A9" w:rsidP="004978A9">
      <w:pPr>
        <w:spacing w:after="0" w:line="360" w:lineRule="auto"/>
        <w:jc w:val="center"/>
        <w:rPr>
          <w:rFonts w:ascii="Bookman Old Style" w:hAnsi="Bookman Old Style"/>
          <w:b/>
        </w:rPr>
      </w:pPr>
      <w:r w:rsidRPr="004978A9">
        <w:rPr>
          <w:rFonts w:ascii="Bookman Old Style" w:hAnsi="Bookman Old Style"/>
          <w:b/>
        </w:rPr>
        <w:t>J20</w:t>
      </w:r>
    </w:p>
    <w:p w:rsidR="00DB223C" w:rsidRDefault="00DB223C" w:rsidP="00A940B4">
      <w:pPr>
        <w:spacing w:after="0" w:line="360" w:lineRule="auto"/>
        <w:jc w:val="both"/>
        <w:rPr>
          <w:rFonts w:ascii="Bookman Old Style" w:hAnsi="Bookman Old Style"/>
        </w:rPr>
      </w:pPr>
      <w:r>
        <w:rPr>
          <w:rFonts w:ascii="Bookman Old Style" w:hAnsi="Bookman Old Style"/>
        </w:rPr>
        <w:lastRenderedPageBreak/>
        <w:t xml:space="preserve">As  regards  interest,  the  Plaintiff  has  claimed  interest  but  has  not  stated  the  rate  claimed  or  how  much  interest  it would  have  earned  on  the lost  funds.  The  discretion  is  therefore  mine  to  determine  the  said  interest and  I  Put  it  at  the  short  term  bank  deposit  rate  from  date  of  writ  to  date  of  judgement,  therefore  at  the  current  bank  lending  rate  as  determined  by  Bank  of  Zambia  till  date  of  payment.  </w:t>
      </w:r>
    </w:p>
    <w:p w:rsidR="00DB223C" w:rsidRDefault="00DB223C" w:rsidP="00A940B4">
      <w:pPr>
        <w:spacing w:after="0" w:line="360" w:lineRule="auto"/>
        <w:jc w:val="both"/>
        <w:rPr>
          <w:rFonts w:ascii="Bookman Old Style" w:hAnsi="Bookman Old Style"/>
        </w:rPr>
      </w:pPr>
    </w:p>
    <w:p w:rsidR="00DB223C" w:rsidRDefault="00DB223C" w:rsidP="00A940B4">
      <w:pPr>
        <w:spacing w:after="0" w:line="360" w:lineRule="auto"/>
        <w:jc w:val="both"/>
        <w:rPr>
          <w:rFonts w:ascii="Bookman Old Style" w:hAnsi="Bookman Old Style"/>
        </w:rPr>
      </w:pPr>
      <w:r>
        <w:rPr>
          <w:rFonts w:ascii="Bookman Old Style" w:hAnsi="Bookman Old Style"/>
        </w:rPr>
        <w:t xml:space="preserve">As  regards  costs,  in  view  of  my  findings  that  both  parties  are equally  to  blame  for  the  fraud.  I  find  that  this  is  a proper  case  to  order  that  each  party  will  bear  their  respective  costs,  and  I  so  order.  </w:t>
      </w:r>
    </w:p>
    <w:p w:rsidR="00DB223C" w:rsidRDefault="00DB223C" w:rsidP="00A940B4">
      <w:pPr>
        <w:spacing w:after="0" w:line="360" w:lineRule="auto"/>
        <w:jc w:val="both"/>
        <w:rPr>
          <w:rFonts w:ascii="Bookman Old Style" w:hAnsi="Bookman Old Style"/>
        </w:rPr>
      </w:pPr>
    </w:p>
    <w:p w:rsidR="00DB223C" w:rsidRDefault="00DB223C" w:rsidP="00DB223C">
      <w:pPr>
        <w:spacing w:after="0" w:line="360" w:lineRule="auto"/>
        <w:jc w:val="center"/>
        <w:rPr>
          <w:rFonts w:ascii="Bookman Old Style" w:hAnsi="Bookman Old Style"/>
          <w:b/>
        </w:rPr>
      </w:pPr>
      <w:r>
        <w:rPr>
          <w:rFonts w:ascii="Bookman Old Style" w:hAnsi="Bookman Old Style"/>
          <w:b/>
        </w:rPr>
        <w:t>DELIVERED THIS 25TH DAY OF FEBRUARY, 2013.</w:t>
      </w:r>
    </w:p>
    <w:p w:rsidR="00DB223C" w:rsidRDefault="00DB223C" w:rsidP="00DB223C">
      <w:pPr>
        <w:spacing w:after="0" w:line="360" w:lineRule="auto"/>
        <w:jc w:val="center"/>
        <w:rPr>
          <w:rFonts w:ascii="Bookman Old Style" w:hAnsi="Bookman Old Style"/>
          <w:b/>
        </w:rPr>
      </w:pPr>
    </w:p>
    <w:p w:rsidR="00DB223C" w:rsidRDefault="00DB223C" w:rsidP="00DB223C">
      <w:pPr>
        <w:spacing w:after="0" w:line="360" w:lineRule="auto"/>
        <w:jc w:val="center"/>
        <w:rPr>
          <w:rFonts w:ascii="Bookman Old Style" w:hAnsi="Bookman Old Style"/>
          <w:b/>
        </w:rPr>
      </w:pPr>
    </w:p>
    <w:p w:rsidR="00DB223C" w:rsidRDefault="00DB223C" w:rsidP="00DB223C">
      <w:pPr>
        <w:spacing w:after="0" w:line="360" w:lineRule="auto"/>
        <w:jc w:val="center"/>
        <w:rPr>
          <w:rFonts w:ascii="Bookman Old Style" w:hAnsi="Bookman Old Style"/>
          <w:b/>
        </w:rPr>
      </w:pPr>
    </w:p>
    <w:p w:rsidR="00DB223C" w:rsidRDefault="00DB223C" w:rsidP="00DB223C">
      <w:pPr>
        <w:spacing w:after="0" w:line="360" w:lineRule="auto"/>
        <w:jc w:val="center"/>
        <w:rPr>
          <w:rFonts w:ascii="Bookman Old Style" w:hAnsi="Bookman Old Style"/>
          <w:b/>
        </w:rPr>
      </w:pPr>
    </w:p>
    <w:p w:rsidR="00DB223C" w:rsidRDefault="00DB223C" w:rsidP="00DB223C">
      <w:pPr>
        <w:spacing w:after="0" w:line="240" w:lineRule="auto"/>
        <w:jc w:val="center"/>
        <w:rPr>
          <w:rFonts w:ascii="Bookman Old Style" w:hAnsi="Bookman Old Style"/>
          <w:b/>
        </w:rPr>
      </w:pPr>
      <w:r>
        <w:rPr>
          <w:rFonts w:ascii="Bookman Old Style" w:hAnsi="Bookman Old Style"/>
          <w:b/>
        </w:rPr>
        <w:t>.............................</w:t>
      </w:r>
    </w:p>
    <w:p w:rsidR="00DB223C" w:rsidRDefault="00DB223C" w:rsidP="00DB223C">
      <w:pPr>
        <w:spacing w:after="0" w:line="240" w:lineRule="auto"/>
        <w:jc w:val="center"/>
        <w:rPr>
          <w:rFonts w:ascii="Bookman Old Style" w:hAnsi="Bookman Old Style"/>
          <w:b/>
        </w:rPr>
      </w:pPr>
      <w:r>
        <w:rPr>
          <w:rFonts w:ascii="Bookman Old Style" w:hAnsi="Bookman Old Style"/>
          <w:b/>
        </w:rPr>
        <w:t xml:space="preserve">NIGEL K.  MUTUNA  </w:t>
      </w:r>
    </w:p>
    <w:p w:rsidR="00DB223C" w:rsidRPr="00DB223C" w:rsidRDefault="00DB223C" w:rsidP="00DB223C">
      <w:pPr>
        <w:spacing w:after="0" w:line="240" w:lineRule="auto"/>
        <w:jc w:val="center"/>
        <w:rPr>
          <w:rFonts w:ascii="Bookman Old Style" w:hAnsi="Bookman Old Style"/>
          <w:b/>
        </w:rPr>
      </w:pPr>
      <w:r>
        <w:rPr>
          <w:rFonts w:ascii="Bookman Old Style" w:hAnsi="Bookman Old Style"/>
          <w:b/>
        </w:rPr>
        <w:t>HIGH COURT JUDGE</w:t>
      </w:r>
    </w:p>
    <w:p w:rsidR="00D22306" w:rsidRPr="00D22306" w:rsidRDefault="00D22306" w:rsidP="00A940B4">
      <w:pPr>
        <w:spacing w:after="0" w:line="360" w:lineRule="auto"/>
        <w:jc w:val="both"/>
        <w:rPr>
          <w:rFonts w:ascii="Bookman Old Style" w:hAnsi="Bookman Old Style"/>
        </w:rPr>
      </w:pPr>
      <w:r>
        <w:rPr>
          <w:rFonts w:ascii="Bookman Old Style" w:hAnsi="Bookman Old Style"/>
        </w:rPr>
        <w:t xml:space="preserve">    </w:t>
      </w:r>
    </w:p>
    <w:p w:rsidR="00C41CEA" w:rsidRDefault="00C41CEA" w:rsidP="00A940B4">
      <w:pPr>
        <w:spacing w:after="0" w:line="360" w:lineRule="auto"/>
        <w:jc w:val="both"/>
        <w:rPr>
          <w:rFonts w:ascii="Bookman Old Style" w:hAnsi="Bookman Old Style"/>
          <w:b/>
          <w:i/>
        </w:rPr>
      </w:pPr>
    </w:p>
    <w:p w:rsidR="00C41CEA" w:rsidRDefault="00C41CEA" w:rsidP="00A940B4">
      <w:pPr>
        <w:spacing w:after="0" w:line="360" w:lineRule="auto"/>
        <w:jc w:val="both"/>
        <w:rPr>
          <w:rFonts w:ascii="Bookman Old Style" w:hAnsi="Bookman Old Style"/>
          <w:b/>
          <w:i/>
        </w:rPr>
      </w:pPr>
    </w:p>
    <w:p w:rsidR="00754617" w:rsidRPr="00754617" w:rsidRDefault="00754617" w:rsidP="00A940B4">
      <w:pPr>
        <w:spacing w:after="0" w:line="360" w:lineRule="auto"/>
        <w:jc w:val="both"/>
        <w:rPr>
          <w:rFonts w:ascii="Bookman Old Style" w:hAnsi="Bookman Old Style"/>
          <w:b/>
          <w:i/>
        </w:rPr>
      </w:pPr>
      <w:r>
        <w:rPr>
          <w:rFonts w:ascii="Bookman Old Style" w:hAnsi="Bookman Old Style"/>
          <w:b/>
          <w:i/>
        </w:rPr>
        <w:t xml:space="preserve">  </w:t>
      </w:r>
    </w:p>
    <w:p w:rsidR="00754617" w:rsidRDefault="00754617" w:rsidP="00A940B4">
      <w:pPr>
        <w:spacing w:after="0" w:line="360" w:lineRule="auto"/>
        <w:jc w:val="both"/>
        <w:rPr>
          <w:rFonts w:ascii="Bookman Old Style" w:hAnsi="Bookman Old Style"/>
          <w:b/>
          <w:i/>
        </w:rPr>
      </w:pPr>
    </w:p>
    <w:p w:rsidR="0020447D" w:rsidRPr="0020447D" w:rsidRDefault="00754617" w:rsidP="00A940B4">
      <w:pPr>
        <w:spacing w:after="0" w:line="360" w:lineRule="auto"/>
        <w:jc w:val="both"/>
        <w:rPr>
          <w:rFonts w:ascii="Bookman Old Style" w:hAnsi="Bookman Old Style"/>
        </w:rPr>
      </w:pPr>
      <w:r>
        <w:rPr>
          <w:rFonts w:ascii="Bookman Old Style" w:hAnsi="Bookman Old Style"/>
          <w:b/>
          <w:i/>
        </w:rPr>
        <w:t xml:space="preserve">  </w:t>
      </w:r>
      <w:r w:rsidR="0020447D">
        <w:rPr>
          <w:rFonts w:ascii="Bookman Old Style" w:hAnsi="Bookman Old Style"/>
        </w:rPr>
        <w:t xml:space="preserve">   </w:t>
      </w:r>
    </w:p>
    <w:p w:rsidR="00CD0F27" w:rsidRDefault="007F1FA4" w:rsidP="00A940B4">
      <w:pPr>
        <w:spacing w:after="0" w:line="360" w:lineRule="auto"/>
        <w:jc w:val="both"/>
        <w:rPr>
          <w:rFonts w:ascii="Bookman Old Style" w:hAnsi="Bookman Old Style"/>
        </w:rPr>
      </w:pPr>
      <w:r>
        <w:rPr>
          <w:rFonts w:ascii="Bookman Old Style" w:hAnsi="Bookman Old Style"/>
        </w:rPr>
        <w:t xml:space="preserve"> </w:t>
      </w:r>
    </w:p>
    <w:p w:rsidR="004978A9" w:rsidRDefault="004978A9" w:rsidP="00A940B4">
      <w:pPr>
        <w:spacing w:after="0" w:line="360" w:lineRule="auto"/>
        <w:jc w:val="both"/>
        <w:rPr>
          <w:rFonts w:ascii="Bookman Old Style" w:hAnsi="Bookman Old Style"/>
        </w:rPr>
      </w:pPr>
    </w:p>
    <w:p w:rsidR="004978A9" w:rsidRDefault="004978A9" w:rsidP="00A940B4">
      <w:pPr>
        <w:spacing w:after="0" w:line="360" w:lineRule="auto"/>
        <w:jc w:val="both"/>
        <w:rPr>
          <w:rFonts w:ascii="Bookman Old Style" w:hAnsi="Bookman Old Style"/>
        </w:rPr>
      </w:pPr>
    </w:p>
    <w:p w:rsidR="004978A9" w:rsidRDefault="004978A9" w:rsidP="00A940B4">
      <w:pPr>
        <w:spacing w:after="0" w:line="360" w:lineRule="auto"/>
        <w:jc w:val="both"/>
        <w:rPr>
          <w:rFonts w:ascii="Bookman Old Style" w:hAnsi="Bookman Old Style"/>
        </w:rPr>
      </w:pPr>
    </w:p>
    <w:p w:rsidR="004978A9" w:rsidRDefault="004978A9" w:rsidP="00A940B4">
      <w:pPr>
        <w:spacing w:after="0" w:line="360" w:lineRule="auto"/>
        <w:jc w:val="both"/>
        <w:rPr>
          <w:rFonts w:ascii="Bookman Old Style" w:hAnsi="Bookman Old Style"/>
        </w:rPr>
      </w:pPr>
    </w:p>
    <w:p w:rsidR="004978A9" w:rsidRDefault="004978A9" w:rsidP="00A940B4">
      <w:pPr>
        <w:spacing w:after="0" w:line="360" w:lineRule="auto"/>
        <w:jc w:val="both"/>
        <w:rPr>
          <w:rFonts w:ascii="Bookman Old Style" w:hAnsi="Bookman Old Style"/>
        </w:rPr>
      </w:pPr>
    </w:p>
    <w:p w:rsidR="004978A9" w:rsidRDefault="004978A9" w:rsidP="00A940B4">
      <w:pPr>
        <w:spacing w:after="0" w:line="360" w:lineRule="auto"/>
        <w:jc w:val="both"/>
        <w:rPr>
          <w:rFonts w:ascii="Bookman Old Style" w:hAnsi="Bookman Old Style"/>
        </w:rPr>
      </w:pPr>
    </w:p>
    <w:p w:rsidR="004978A9" w:rsidRDefault="004978A9" w:rsidP="00A940B4">
      <w:pPr>
        <w:spacing w:after="0" w:line="360" w:lineRule="auto"/>
        <w:jc w:val="both"/>
        <w:rPr>
          <w:rFonts w:ascii="Bookman Old Style" w:hAnsi="Bookman Old Style"/>
        </w:rPr>
      </w:pPr>
    </w:p>
    <w:p w:rsidR="004978A9" w:rsidRDefault="004978A9" w:rsidP="00A940B4">
      <w:pPr>
        <w:spacing w:after="0" w:line="360" w:lineRule="auto"/>
        <w:jc w:val="both"/>
        <w:rPr>
          <w:rFonts w:ascii="Bookman Old Style" w:hAnsi="Bookman Old Style"/>
        </w:rPr>
      </w:pPr>
    </w:p>
    <w:p w:rsidR="004978A9" w:rsidRDefault="004978A9" w:rsidP="00A940B4">
      <w:pPr>
        <w:spacing w:after="0" w:line="360" w:lineRule="auto"/>
        <w:jc w:val="both"/>
        <w:rPr>
          <w:rFonts w:ascii="Bookman Old Style" w:hAnsi="Bookman Old Style"/>
        </w:rPr>
      </w:pPr>
    </w:p>
    <w:p w:rsidR="004978A9" w:rsidRDefault="004978A9" w:rsidP="00A940B4">
      <w:pPr>
        <w:spacing w:after="0" w:line="360" w:lineRule="auto"/>
        <w:jc w:val="both"/>
        <w:rPr>
          <w:rFonts w:ascii="Bookman Old Style" w:hAnsi="Bookman Old Style"/>
        </w:rPr>
      </w:pPr>
    </w:p>
    <w:p w:rsidR="004978A9" w:rsidRPr="004978A9" w:rsidRDefault="004978A9" w:rsidP="004978A9">
      <w:pPr>
        <w:spacing w:after="0" w:line="360" w:lineRule="auto"/>
        <w:jc w:val="center"/>
        <w:rPr>
          <w:rFonts w:ascii="Bookman Old Style" w:hAnsi="Bookman Old Style"/>
          <w:b/>
        </w:rPr>
      </w:pPr>
      <w:r w:rsidRPr="004978A9">
        <w:rPr>
          <w:rFonts w:ascii="Bookman Old Style" w:hAnsi="Bookman Old Style"/>
          <w:b/>
        </w:rPr>
        <w:t>J21</w:t>
      </w:r>
    </w:p>
    <w:p w:rsidR="004978A9" w:rsidRDefault="004978A9" w:rsidP="00A940B4">
      <w:pPr>
        <w:spacing w:after="0" w:line="360" w:lineRule="auto"/>
        <w:jc w:val="both"/>
        <w:rPr>
          <w:rFonts w:ascii="Bookman Old Style" w:hAnsi="Bookman Old Style"/>
        </w:rPr>
      </w:pPr>
    </w:p>
    <w:p w:rsidR="004978A9" w:rsidRDefault="004978A9" w:rsidP="00A940B4">
      <w:pPr>
        <w:spacing w:after="0" w:line="360" w:lineRule="auto"/>
        <w:jc w:val="both"/>
        <w:rPr>
          <w:rFonts w:ascii="Bookman Old Style" w:hAnsi="Bookman Old Style"/>
        </w:rPr>
      </w:pPr>
    </w:p>
    <w:p w:rsidR="004978A9" w:rsidRDefault="004978A9" w:rsidP="00A940B4">
      <w:pPr>
        <w:spacing w:after="0" w:line="360" w:lineRule="auto"/>
        <w:jc w:val="both"/>
        <w:rPr>
          <w:rFonts w:ascii="Bookman Old Style" w:hAnsi="Bookman Old Style"/>
        </w:rPr>
      </w:pPr>
    </w:p>
    <w:p w:rsidR="004978A9" w:rsidRDefault="004978A9" w:rsidP="00A940B4">
      <w:pPr>
        <w:spacing w:after="0" w:line="360" w:lineRule="auto"/>
        <w:jc w:val="both"/>
        <w:rPr>
          <w:rFonts w:ascii="Bookman Old Style" w:hAnsi="Bookman Old Style"/>
        </w:rPr>
      </w:pPr>
    </w:p>
    <w:p w:rsidR="004978A9" w:rsidRDefault="004978A9" w:rsidP="00A940B4">
      <w:pPr>
        <w:spacing w:after="0" w:line="360" w:lineRule="auto"/>
        <w:jc w:val="both"/>
        <w:rPr>
          <w:rFonts w:ascii="Bookman Old Style" w:hAnsi="Bookman Old Style"/>
        </w:rPr>
      </w:pPr>
    </w:p>
    <w:p w:rsidR="004978A9" w:rsidRPr="007F1FA4" w:rsidRDefault="004978A9" w:rsidP="00A940B4">
      <w:pPr>
        <w:spacing w:after="0" w:line="360" w:lineRule="auto"/>
        <w:jc w:val="both"/>
        <w:rPr>
          <w:rFonts w:ascii="Bookman Old Style" w:hAnsi="Bookman Old Style"/>
        </w:rPr>
      </w:pPr>
    </w:p>
    <w:sectPr w:rsidR="004978A9" w:rsidRPr="007F1FA4" w:rsidSect="000D0D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329"/>
    <w:multiLevelType w:val="hybridMultilevel"/>
    <w:tmpl w:val="4F62B214"/>
    <w:lvl w:ilvl="0" w:tplc="38EAB1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0D9509D"/>
    <w:multiLevelType w:val="hybridMultilevel"/>
    <w:tmpl w:val="05387C48"/>
    <w:lvl w:ilvl="0" w:tplc="F224E6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F7F4910"/>
    <w:multiLevelType w:val="hybridMultilevel"/>
    <w:tmpl w:val="733E7F16"/>
    <w:lvl w:ilvl="0" w:tplc="09A8F1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9240ED9"/>
    <w:multiLevelType w:val="hybridMultilevel"/>
    <w:tmpl w:val="9C2E3AF6"/>
    <w:lvl w:ilvl="0" w:tplc="6204902C">
      <w:start w:val="1"/>
      <w:numFmt w:val="lowerRoman"/>
      <w:lvlText w:val="(%1)"/>
      <w:lvlJc w:val="left"/>
      <w:pPr>
        <w:ind w:left="1800" w:hanging="360"/>
      </w:pPr>
      <w:rPr>
        <w:rFonts w:ascii="Bookman Old Style" w:eastAsiaTheme="minorHAnsi" w:hAnsi="Bookman Old Style" w:cstheme="minorBid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7BF83405"/>
    <w:multiLevelType w:val="hybridMultilevel"/>
    <w:tmpl w:val="1A44E27C"/>
    <w:lvl w:ilvl="0" w:tplc="55A02DF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52151"/>
    <w:rsid w:val="00005E3C"/>
    <w:rsid w:val="00006DC0"/>
    <w:rsid w:val="000166AD"/>
    <w:rsid w:val="00042EBB"/>
    <w:rsid w:val="0007276D"/>
    <w:rsid w:val="000D0D7C"/>
    <w:rsid w:val="000E2650"/>
    <w:rsid w:val="00113707"/>
    <w:rsid w:val="0020447D"/>
    <w:rsid w:val="00287223"/>
    <w:rsid w:val="002E46CA"/>
    <w:rsid w:val="003050A1"/>
    <w:rsid w:val="003522D2"/>
    <w:rsid w:val="00393CC9"/>
    <w:rsid w:val="003A5973"/>
    <w:rsid w:val="003B1FBA"/>
    <w:rsid w:val="003E0170"/>
    <w:rsid w:val="004978A9"/>
    <w:rsid w:val="00510855"/>
    <w:rsid w:val="00547993"/>
    <w:rsid w:val="00592360"/>
    <w:rsid w:val="00593B2C"/>
    <w:rsid w:val="005C5EF6"/>
    <w:rsid w:val="00627FAF"/>
    <w:rsid w:val="00680814"/>
    <w:rsid w:val="00695340"/>
    <w:rsid w:val="006E463D"/>
    <w:rsid w:val="00707E44"/>
    <w:rsid w:val="00754617"/>
    <w:rsid w:val="00771BBC"/>
    <w:rsid w:val="00775D6A"/>
    <w:rsid w:val="007E3D37"/>
    <w:rsid w:val="007F1FA4"/>
    <w:rsid w:val="00852151"/>
    <w:rsid w:val="008A53CA"/>
    <w:rsid w:val="00903278"/>
    <w:rsid w:val="00920043"/>
    <w:rsid w:val="009326F5"/>
    <w:rsid w:val="00951F7B"/>
    <w:rsid w:val="009E05C2"/>
    <w:rsid w:val="00A35951"/>
    <w:rsid w:val="00A940B4"/>
    <w:rsid w:val="00B221AE"/>
    <w:rsid w:val="00B37AD0"/>
    <w:rsid w:val="00B83919"/>
    <w:rsid w:val="00BC425B"/>
    <w:rsid w:val="00C03D6C"/>
    <w:rsid w:val="00C23731"/>
    <w:rsid w:val="00C41CEA"/>
    <w:rsid w:val="00C43FC8"/>
    <w:rsid w:val="00C70111"/>
    <w:rsid w:val="00C831E4"/>
    <w:rsid w:val="00C83FAE"/>
    <w:rsid w:val="00CD0F27"/>
    <w:rsid w:val="00D22306"/>
    <w:rsid w:val="00D45C25"/>
    <w:rsid w:val="00DB223C"/>
    <w:rsid w:val="00DB7328"/>
    <w:rsid w:val="00E501C8"/>
    <w:rsid w:val="00F72672"/>
    <w:rsid w:val="00FE42B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1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7390</Words>
  <Characters>42125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typingpool</dc:creator>
  <cp:lastModifiedBy>typingpool</cp:lastModifiedBy>
  <cp:revision>2</cp:revision>
  <dcterms:created xsi:type="dcterms:W3CDTF">2014-10-14T08:51:00Z</dcterms:created>
  <dcterms:modified xsi:type="dcterms:W3CDTF">2014-10-14T08:51:00Z</dcterms:modified>
</cp:coreProperties>
</file>